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4D" w:rsidRPr="00305818" w:rsidRDefault="00305818" w:rsidP="00305818">
      <w:pPr>
        <w:pStyle w:val="a3"/>
        <w:ind w:left="4956" w:firstLine="708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B16E4D" w:rsidRPr="00305818">
        <w:rPr>
          <w:rFonts w:ascii="Times New Roman" w:hAnsi="Times New Roman" w:cs="Times New Roman"/>
          <w:sz w:val="25"/>
          <w:szCs w:val="25"/>
        </w:rPr>
        <w:t xml:space="preserve">Додаток </w:t>
      </w:r>
    </w:p>
    <w:p w:rsidR="00305818" w:rsidRDefault="00305818" w:rsidP="00305818">
      <w:pPr>
        <w:pStyle w:val="a3"/>
        <w:ind w:left="5664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B16E4D" w:rsidRPr="00305818">
        <w:rPr>
          <w:rFonts w:ascii="Times New Roman" w:hAnsi="Times New Roman" w:cs="Times New Roman"/>
          <w:sz w:val="25"/>
          <w:szCs w:val="25"/>
        </w:rPr>
        <w:t xml:space="preserve">до рішення Вищої кваліфікаційної </w:t>
      </w:r>
    </w:p>
    <w:p w:rsidR="00305818" w:rsidRDefault="00305818" w:rsidP="00305818">
      <w:pPr>
        <w:pStyle w:val="a3"/>
        <w:ind w:left="4956" w:firstLine="708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B16E4D" w:rsidRPr="00305818">
        <w:rPr>
          <w:rFonts w:ascii="Times New Roman" w:hAnsi="Times New Roman" w:cs="Times New Roman"/>
          <w:sz w:val="25"/>
          <w:szCs w:val="25"/>
        </w:rPr>
        <w:t>комісії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B16E4D" w:rsidRPr="00305818">
        <w:rPr>
          <w:rFonts w:ascii="Times New Roman" w:hAnsi="Times New Roman" w:cs="Times New Roman"/>
          <w:sz w:val="25"/>
          <w:szCs w:val="25"/>
        </w:rPr>
        <w:t xml:space="preserve">суддів України </w:t>
      </w:r>
    </w:p>
    <w:p w:rsidR="00B16E4D" w:rsidRPr="00305818" w:rsidRDefault="00305818" w:rsidP="00305818">
      <w:pPr>
        <w:pStyle w:val="a3"/>
        <w:ind w:left="4956" w:firstLine="708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B16E4D" w:rsidRPr="00305818">
        <w:rPr>
          <w:rFonts w:ascii="Times New Roman" w:hAnsi="Times New Roman" w:cs="Times New Roman"/>
          <w:sz w:val="25"/>
          <w:szCs w:val="25"/>
        </w:rPr>
        <w:t>від 07 грудня 2023 №</w:t>
      </w:r>
      <w:r w:rsidR="00E51003" w:rsidRPr="00305818">
        <w:rPr>
          <w:rFonts w:ascii="Times New Roman" w:hAnsi="Times New Roman" w:cs="Times New Roman"/>
          <w:sz w:val="25"/>
          <w:szCs w:val="25"/>
        </w:rPr>
        <w:t xml:space="preserve"> </w:t>
      </w:r>
      <w:r w:rsidR="005164A8" w:rsidRPr="005164A8">
        <w:rPr>
          <w:rFonts w:ascii="Times New Roman" w:hAnsi="Times New Roman" w:cs="Times New Roman"/>
          <w:sz w:val="25"/>
          <w:szCs w:val="25"/>
          <w:u w:val="single"/>
        </w:rPr>
        <w:t>164/зп-23</w:t>
      </w:r>
    </w:p>
    <w:p w:rsidR="00B16E4D" w:rsidRPr="00B16E4D" w:rsidRDefault="00B16E4D" w:rsidP="00B16E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3C51" w:rsidRPr="00B16E4D" w:rsidRDefault="00103C51" w:rsidP="00103C5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03C51" w:rsidRPr="00B16E4D" w:rsidRDefault="00103C51" w:rsidP="00103C51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103C51" w:rsidRPr="00B16E4D" w:rsidRDefault="00103C51" w:rsidP="00103C51">
      <w:pPr>
        <w:pStyle w:val="a3"/>
        <w:jc w:val="right"/>
        <w:rPr>
          <w:rFonts w:ascii="Times New Roman" w:hAnsi="Times New Roman" w:cs="Times New Roman"/>
        </w:rPr>
      </w:pPr>
    </w:p>
    <w:p w:rsidR="00103C51" w:rsidRPr="00B16E4D" w:rsidRDefault="00103C51" w:rsidP="00103C51">
      <w:pPr>
        <w:pStyle w:val="a3"/>
        <w:jc w:val="center"/>
        <w:rPr>
          <w:rFonts w:ascii="Times New Roman" w:hAnsi="Times New Roman" w:cs="Times New Roman"/>
          <w:b/>
          <w:bCs/>
          <w:sz w:val="25"/>
          <w:szCs w:val="25"/>
          <w:lang w:eastAsia="uk-UA"/>
        </w:rPr>
      </w:pPr>
      <w:r w:rsidRPr="00B16E4D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>Роз’яснення щодо декларування твердження</w:t>
      </w:r>
    </w:p>
    <w:p w:rsidR="00103C51" w:rsidRPr="00B16E4D" w:rsidRDefault="00103C51" w:rsidP="00103C51">
      <w:pPr>
        <w:pStyle w:val="a3"/>
        <w:jc w:val="center"/>
        <w:rPr>
          <w:rFonts w:ascii="Times New Roman" w:hAnsi="Times New Roman" w:cs="Times New Roman"/>
          <w:b/>
          <w:bCs/>
          <w:sz w:val="25"/>
          <w:szCs w:val="25"/>
          <w:lang w:eastAsia="uk-UA"/>
        </w:rPr>
      </w:pPr>
      <w:r w:rsidRPr="00B16E4D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>у пункті 28 декларації доброчесності судді / кандидата на посаду судді</w:t>
      </w:r>
    </w:p>
    <w:p w:rsidR="00103C51" w:rsidRPr="00B16E4D" w:rsidRDefault="00103C51" w:rsidP="00103C51">
      <w:pPr>
        <w:pStyle w:val="a3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</w:p>
    <w:p w:rsidR="00103C51" w:rsidRPr="00B16E4D" w:rsidRDefault="00103C51" w:rsidP="00103C51">
      <w:pPr>
        <w:pStyle w:val="a3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  <w:r w:rsidRPr="00B16E4D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>Зміст твердження пункту 28:</w:t>
      </w:r>
      <w:r w:rsidRPr="00B16E4D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«Мною не вчинялися діяння, що мали наслідком притягнення мене до юридичної відповідальності».</w:t>
      </w:r>
    </w:p>
    <w:p w:rsidR="00103C51" w:rsidRPr="00AA021A" w:rsidRDefault="00103C51" w:rsidP="00103C51">
      <w:pPr>
        <w:pStyle w:val="a3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</w:p>
    <w:p w:rsidR="00103C51" w:rsidRPr="00AA021A" w:rsidRDefault="00103C51" w:rsidP="00103C51">
      <w:pPr>
        <w:pStyle w:val="a3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  <w:r w:rsidRPr="00AA021A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>Способи декларування:</w:t>
      </w:r>
      <w:r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«Підтверджую» або «Не підтверджую».</w:t>
      </w:r>
    </w:p>
    <w:p w:rsidR="00103C51" w:rsidRPr="00AA021A" w:rsidRDefault="00103C51" w:rsidP="00103C51">
      <w:pPr>
        <w:pStyle w:val="a3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</w:p>
    <w:p w:rsidR="00103C51" w:rsidRPr="00AA021A" w:rsidRDefault="00103C51" w:rsidP="00103C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>Згідно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з</w:t>
      </w:r>
      <w:r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пункт</w:t>
      </w:r>
      <w:r>
        <w:rPr>
          <w:rFonts w:ascii="Times New Roman" w:eastAsia="Times New Roman" w:hAnsi="Times New Roman" w:cs="Times New Roman"/>
          <w:sz w:val="25"/>
          <w:szCs w:val="25"/>
          <w:lang w:eastAsia="uk-UA"/>
        </w:rPr>
        <w:t>ом</w:t>
      </w:r>
      <w:r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9 </w:t>
      </w:r>
      <w:r w:rsidRPr="00AA021A">
        <w:rPr>
          <w:rFonts w:ascii="Times New Roman" w:eastAsia="Times New Roman" w:hAnsi="Times New Roman" w:cs="Times New Roman"/>
          <w:bCs/>
          <w:sz w:val="25"/>
          <w:szCs w:val="25"/>
          <w:lang w:eastAsia="uk-UA"/>
        </w:rPr>
        <w:t>Правил заповнення та подання форми декларації доброчесності судді т</w:t>
      </w:r>
      <w:r w:rsidRPr="00AA021A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вердження у пункті 28 стосується усіх видів юридичної відповідальності та декларується шляхом підтвердження, в тому числі у випадку оскарження та/або скасування рішення про притягнення до відповідальності, а також у випадках, якщо особа вважається такою, що не притягувалася до відповідальності внаслідок спливу відповідних строків.</w:t>
      </w:r>
    </w:p>
    <w:p w:rsidR="00103C51" w:rsidRPr="00AA021A" w:rsidRDefault="00103C51" w:rsidP="00103C51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5"/>
          <w:szCs w:val="25"/>
          <w:shd w:val="clear" w:color="auto" w:fill="FFFFFF"/>
        </w:rPr>
      </w:pPr>
    </w:p>
    <w:p w:rsidR="00103C51" w:rsidRPr="00AA021A" w:rsidRDefault="00103C51" w:rsidP="00103C51">
      <w:pPr>
        <w:pStyle w:val="a3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  <w:r w:rsidRPr="00AA021A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>Питання:</w:t>
      </w:r>
      <w:r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чи зобов’язаний суб’єкт декларування декларувати твердження пункту 28 шляхом «Не підтверджую», якщо певне діяння було вчинене ним до звітного періоду, а притягнення до відповідальності відбулось (або відбувається) у звітному періоді?</w:t>
      </w:r>
    </w:p>
    <w:p w:rsidR="00103C51" w:rsidRPr="00AA021A" w:rsidRDefault="00103C51" w:rsidP="00103C51">
      <w:pPr>
        <w:pStyle w:val="a3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</w:p>
    <w:p w:rsidR="00103C51" w:rsidRPr="00AA021A" w:rsidRDefault="00103C51" w:rsidP="00103C51">
      <w:pPr>
        <w:pStyle w:val="a3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  <w:r w:rsidRPr="00AA021A">
        <w:rPr>
          <w:rFonts w:ascii="Times New Roman" w:hAnsi="Times New Roman" w:cs="Times New Roman"/>
          <w:b/>
          <w:bCs/>
          <w:sz w:val="25"/>
          <w:szCs w:val="25"/>
          <w:lang w:eastAsia="uk-UA"/>
        </w:rPr>
        <w:t>Роз’яснення:</w:t>
      </w:r>
      <w:r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 Так. </w:t>
      </w:r>
    </w:p>
    <w:p w:rsidR="00103C51" w:rsidRPr="00AA021A" w:rsidRDefault="00103C51" w:rsidP="00103C51">
      <w:pPr>
        <w:pStyle w:val="a3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</w:p>
    <w:p w:rsidR="00103C51" w:rsidRPr="00AA021A" w:rsidRDefault="00103C51" w:rsidP="00103C51">
      <w:pPr>
        <w:pStyle w:val="a3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  <w:r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>У випадку як</w:t>
      </w:r>
      <w:r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що діяння було вчинено в іншому, аніж звітний, </w:t>
      </w:r>
      <w:r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>період</w:t>
      </w:r>
      <w:r>
        <w:rPr>
          <w:rFonts w:ascii="Times New Roman" w:hAnsi="Times New Roman" w:cs="Times New Roman"/>
          <w:bCs/>
          <w:sz w:val="25"/>
          <w:szCs w:val="25"/>
          <w:lang w:eastAsia="uk-UA"/>
        </w:rPr>
        <w:t>і</w:t>
      </w:r>
      <w:r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>, а факт притягнення до юридичної відповідальності настав у звітному періоді, суб’єкт декларування зобов’язаний задекларувати твердження</w:t>
      </w:r>
      <w:r w:rsidRPr="00AA021A">
        <w:rPr>
          <w:rFonts w:ascii="Times New Roman" w:eastAsia="Batang" w:hAnsi="Times New Roman" w:cs="Times New Roman"/>
          <w:b/>
          <w:bCs/>
          <w:sz w:val="25"/>
          <w:szCs w:val="25"/>
          <w:lang w:eastAsia="uk-UA"/>
        </w:rPr>
        <w:t xml:space="preserve"> </w:t>
      </w:r>
      <w:r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>пункту 28 декларацій шляхом «Не підтверджую».</w:t>
      </w:r>
    </w:p>
    <w:p w:rsidR="00103C51" w:rsidRDefault="00103C51" w:rsidP="00103C51">
      <w:pPr>
        <w:pStyle w:val="a3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  <w:r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 xml:space="preserve">Граматичний (філологічний) спосіб тлумачення твердження пункту 28 декларацій дає підстави для висновку, що при обранні способу декларування визначальним є не момент вчинення суб’єктом декларування діяння, а момент настання наслідку </w:t>
      </w:r>
      <w:r w:rsidRPr="00AA021A">
        <w:rPr>
          <w:rFonts w:ascii="Times New Roman" w:hAnsi="Times New Roman"/>
          <w:sz w:val="25"/>
          <w:szCs w:val="25"/>
        </w:rPr>
        <w:t xml:space="preserve">– </w:t>
      </w:r>
      <w:r w:rsidRPr="00AA021A">
        <w:rPr>
          <w:rFonts w:ascii="Times New Roman" w:hAnsi="Times New Roman" w:cs="Times New Roman"/>
          <w:bCs/>
          <w:sz w:val="25"/>
          <w:szCs w:val="25"/>
          <w:lang w:eastAsia="uk-UA"/>
        </w:rPr>
        <w:t>притягнення до юридичної відповідальності.</w:t>
      </w:r>
    </w:p>
    <w:p w:rsidR="00103C51" w:rsidRPr="00AA021A" w:rsidRDefault="00103C51" w:rsidP="00103C51">
      <w:pPr>
        <w:pStyle w:val="a3"/>
        <w:ind w:firstLine="709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</w:p>
    <w:p w:rsidR="00103C51" w:rsidRPr="00AA021A" w:rsidRDefault="00103C51" w:rsidP="00103C51">
      <w:pPr>
        <w:pStyle w:val="a3"/>
        <w:jc w:val="both"/>
        <w:rPr>
          <w:rFonts w:ascii="Times New Roman" w:hAnsi="Times New Roman"/>
          <w:b/>
          <w:sz w:val="25"/>
          <w:szCs w:val="25"/>
        </w:rPr>
      </w:pPr>
      <w:r w:rsidRPr="00AA021A">
        <w:rPr>
          <w:rFonts w:ascii="Times New Roman" w:hAnsi="Times New Roman"/>
          <w:b/>
          <w:sz w:val="25"/>
          <w:szCs w:val="25"/>
        </w:rPr>
        <w:t>Питання:</w:t>
      </w:r>
      <w:r w:rsidRPr="00AA021A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Pr="00AA021A">
        <w:rPr>
          <w:rFonts w:ascii="Times New Roman" w:hAnsi="Times New Roman"/>
          <w:bCs/>
          <w:sz w:val="25"/>
          <w:szCs w:val="25"/>
        </w:rPr>
        <w:t>чи зобов’язаний суб’єкт декларування декларувати твердження пункту 28 шляхом</w:t>
      </w:r>
      <w:r w:rsidRPr="00AA021A">
        <w:rPr>
          <w:rFonts w:ascii="Times New Roman" w:hAnsi="Times New Roman"/>
          <w:sz w:val="25"/>
          <w:szCs w:val="25"/>
        </w:rPr>
        <w:t xml:space="preserve"> «Не</w:t>
      </w:r>
      <w:r w:rsidRPr="00305818">
        <w:rPr>
          <w:rFonts w:ascii="Times New Roman" w:hAnsi="Times New Roman"/>
          <w:sz w:val="10"/>
          <w:szCs w:val="10"/>
        </w:rPr>
        <w:t xml:space="preserve"> </w:t>
      </w:r>
      <w:r w:rsidRPr="00AA021A">
        <w:rPr>
          <w:rFonts w:ascii="Times New Roman" w:hAnsi="Times New Roman"/>
          <w:sz w:val="25"/>
          <w:szCs w:val="25"/>
        </w:rPr>
        <w:t>підтверджую», якщо в звітному періоді з нього було стягнуто виконавчий збір за виконавчим провадженням, яке було відкрито до звітного періоду?</w:t>
      </w:r>
    </w:p>
    <w:p w:rsidR="00103C51" w:rsidRPr="00AA021A" w:rsidRDefault="00103C51" w:rsidP="00103C51">
      <w:pPr>
        <w:pStyle w:val="a3"/>
        <w:ind w:firstLine="709"/>
        <w:jc w:val="both"/>
        <w:rPr>
          <w:rFonts w:ascii="Times New Roman" w:hAnsi="Times New Roman"/>
          <w:b/>
          <w:sz w:val="25"/>
          <w:szCs w:val="25"/>
        </w:rPr>
      </w:pPr>
    </w:p>
    <w:p w:rsidR="00103C51" w:rsidRPr="00AA021A" w:rsidRDefault="00103C51" w:rsidP="00103C51">
      <w:pPr>
        <w:pStyle w:val="a3"/>
        <w:rPr>
          <w:rFonts w:ascii="Times New Roman" w:hAnsi="Times New Roman"/>
          <w:b/>
          <w:bCs/>
          <w:sz w:val="25"/>
          <w:szCs w:val="25"/>
        </w:rPr>
      </w:pPr>
      <w:r w:rsidRPr="00AA021A">
        <w:rPr>
          <w:rFonts w:ascii="Times New Roman" w:hAnsi="Times New Roman"/>
          <w:b/>
          <w:bCs/>
          <w:sz w:val="25"/>
          <w:szCs w:val="25"/>
        </w:rPr>
        <w:t xml:space="preserve">Роз’яснення: </w:t>
      </w:r>
      <w:r w:rsidRPr="00AA021A">
        <w:rPr>
          <w:rFonts w:ascii="Times New Roman" w:hAnsi="Times New Roman"/>
          <w:bCs/>
          <w:sz w:val="25"/>
          <w:szCs w:val="25"/>
        </w:rPr>
        <w:t>Ні.</w:t>
      </w:r>
      <w:r w:rsidRPr="00AA021A">
        <w:rPr>
          <w:rFonts w:ascii="Times New Roman" w:hAnsi="Times New Roman"/>
          <w:b/>
          <w:bCs/>
          <w:sz w:val="25"/>
          <w:szCs w:val="25"/>
        </w:rPr>
        <w:t xml:space="preserve"> </w:t>
      </w:r>
    </w:p>
    <w:p w:rsidR="00103C51" w:rsidRPr="00AA021A" w:rsidRDefault="00103C51" w:rsidP="00103C51">
      <w:pPr>
        <w:pStyle w:val="a3"/>
        <w:ind w:firstLine="709"/>
        <w:jc w:val="both"/>
        <w:rPr>
          <w:rFonts w:ascii="Times New Roman" w:hAnsi="Times New Roman"/>
          <w:b/>
          <w:sz w:val="25"/>
          <w:szCs w:val="25"/>
        </w:rPr>
      </w:pPr>
    </w:p>
    <w:p w:rsidR="00103C51" w:rsidRDefault="00103C51" w:rsidP="00103C51">
      <w:pPr>
        <w:pStyle w:val="a3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AA021A">
        <w:rPr>
          <w:rFonts w:ascii="Times New Roman" w:hAnsi="Times New Roman"/>
          <w:sz w:val="25"/>
          <w:szCs w:val="25"/>
        </w:rPr>
        <w:t xml:space="preserve">На цей час поняття та правова природа виконавчого збору визначається статтею 27 Закону України «Про виконавче провадження» від </w:t>
      </w:r>
      <w:r>
        <w:rPr>
          <w:rFonts w:ascii="Times New Roman" w:hAnsi="Times New Roman"/>
          <w:sz w:val="25"/>
          <w:szCs w:val="25"/>
        </w:rPr>
        <w:t>0</w:t>
      </w:r>
      <w:r w:rsidRPr="00AA021A">
        <w:rPr>
          <w:rFonts w:ascii="Times New Roman" w:hAnsi="Times New Roman"/>
          <w:bCs/>
          <w:sz w:val="25"/>
          <w:szCs w:val="25"/>
        </w:rPr>
        <w:t xml:space="preserve">2 червня 2016 року </w:t>
      </w:r>
      <w:r w:rsidRPr="00AA021A">
        <w:rPr>
          <w:rFonts w:ascii="Times New Roman" w:hAnsi="Times New Roman"/>
          <w:sz w:val="25"/>
          <w:szCs w:val="25"/>
        </w:rPr>
        <w:t>№ 1404-</w:t>
      </w:r>
      <w:r w:rsidRPr="00AA021A">
        <w:rPr>
          <w:rFonts w:ascii="Times New Roman" w:hAnsi="Times New Roman"/>
          <w:sz w:val="25"/>
          <w:szCs w:val="25"/>
          <w:lang w:val="en-US"/>
        </w:rPr>
        <w:t>VIII</w:t>
      </w:r>
      <w:r w:rsidRPr="00AA021A">
        <w:rPr>
          <w:rFonts w:ascii="Times New Roman" w:hAnsi="Times New Roman"/>
          <w:sz w:val="25"/>
          <w:szCs w:val="25"/>
        </w:rPr>
        <w:t xml:space="preserve"> (далі – Закон № 1404-</w:t>
      </w:r>
      <w:r w:rsidRPr="00AA021A">
        <w:rPr>
          <w:rFonts w:ascii="Times New Roman" w:hAnsi="Times New Roman"/>
          <w:sz w:val="25"/>
          <w:szCs w:val="25"/>
          <w:lang w:val="en-US"/>
        </w:rPr>
        <w:t>VIII</w:t>
      </w:r>
      <w:r w:rsidRPr="00AA021A">
        <w:rPr>
          <w:rFonts w:ascii="Times New Roman" w:hAnsi="Times New Roman"/>
          <w:sz w:val="25"/>
          <w:szCs w:val="25"/>
        </w:rPr>
        <w:t xml:space="preserve">). </w:t>
      </w:r>
      <w:r w:rsidRPr="00AA021A">
        <w:rPr>
          <w:rFonts w:ascii="Times New Roman" w:hAnsi="Times New Roman" w:cs="Times New Roman"/>
          <w:sz w:val="25"/>
          <w:szCs w:val="25"/>
        </w:rPr>
        <w:t xml:space="preserve">Так, згідно із вказаною статтею виконавчий збір – це </w:t>
      </w:r>
      <w:r w:rsidRPr="00AA021A">
        <w:rPr>
          <w:rFonts w:ascii="Times New Roman" w:hAnsi="Times New Roman" w:cs="Times New Roman"/>
          <w:sz w:val="25"/>
          <w:szCs w:val="25"/>
          <w:shd w:val="clear" w:color="auto" w:fill="FFFFFF"/>
        </w:rPr>
        <w:t>збір, що справляється на всій території України за примусове виконання рішення органами державної виконавчої служби. Виконавчий збір стягується з боржника до Державного бюджету України.</w:t>
      </w:r>
    </w:p>
    <w:p w:rsidR="006169D4" w:rsidRPr="00305818" w:rsidRDefault="00103C51" w:rsidP="00305818">
      <w:pPr>
        <w:pStyle w:val="a3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lastRenderedPageBreak/>
        <w:t>Отже</w:t>
      </w:r>
      <w:r w:rsidRPr="00AA021A">
        <w:rPr>
          <w:rFonts w:ascii="Times New Roman" w:hAnsi="Times New Roman" w:cs="Times New Roman"/>
          <w:sz w:val="25"/>
          <w:szCs w:val="25"/>
          <w:shd w:val="clear" w:color="auto" w:fill="FFFFFF"/>
        </w:rPr>
        <w:t>, за чинним на цей час Законом № 1404-</w:t>
      </w:r>
      <w:r w:rsidRPr="00AA021A">
        <w:rPr>
          <w:rFonts w:ascii="Times New Roman" w:hAnsi="Times New Roman" w:cs="Times New Roman"/>
          <w:sz w:val="25"/>
          <w:szCs w:val="25"/>
          <w:shd w:val="clear" w:color="auto" w:fill="FFFFFF"/>
          <w:lang w:val="en-US"/>
        </w:rPr>
        <w:t>VIII</w:t>
      </w:r>
      <w:r w:rsidRPr="00AA021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немає підстав відносити виконавчий збір до одного із видів юридичної відповідальності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в цілях декларування </w:t>
      </w:r>
      <w:r w:rsidRPr="002C5EB1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твердження пункту 28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декларацій.</w:t>
      </w:r>
    </w:p>
    <w:sectPr w:rsidR="006169D4" w:rsidRPr="00305818" w:rsidSect="00305818">
      <w:headerReference w:type="default" r:id="rId7"/>
      <w:pgSz w:w="11906" w:h="16838"/>
      <w:pgMar w:top="851" w:right="73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5F" w:rsidRDefault="00B16E4D">
      <w:pPr>
        <w:spacing w:after="0" w:line="240" w:lineRule="auto"/>
      </w:pPr>
      <w:r>
        <w:separator/>
      </w:r>
    </w:p>
  </w:endnote>
  <w:endnote w:type="continuationSeparator" w:id="0">
    <w:p w:rsidR="00C9315F" w:rsidRDefault="00B1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5F" w:rsidRDefault="00B16E4D">
      <w:pPr>
        <w:spacing w:after="0" w:line="240" w:lineRule="auto"/>
      </w:pPr>
      <w:r>
        <w:separator/>
      </w:r>
    </w:p>
  </w:footnote>
  <w:footnote w:type="continuationSeparator" w:id="0">
    <w:p w:rsidR="00C9315F" w:rsidRDefault="00B1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86D" w:rsidRDefault="005164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26"/>
    <w:rsid w:val="00103C51"/>
    <w:rsid w:val="00305818"/>
    <w:rsid w:val="005164A8"/>
    <w:rsid w:val="006169D4"/>
    <w:rsid w:val="00B16E4D"/>
    <w:rsid w:val="00C12B26"/>
    <w:rsid w:val="00C9315F"/>
    <w:rsid w:val="00E5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51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C5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03C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3C51"/>
    <w:rPr>
      <w:rFonts w:eastAsia="Batang"/>
    </w:rPr>
  </w:style>
  <w:style w:type="paragraph" w:styleId="a6">
    <w:name w:val="Balloon Text"/>
    <w:basedOn w:val="a"/>
    <w:link w:val="a7"/>
    <w:uiPriority w:val="99"/>
    <w:semiHidden/>
    <w:unhideWhenUsed/>
    <w:rsid w:val="0010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3C51"/>
    <w:rPr>
      <w:rFonts w:ascii="Segoe UI" w:eastAsia="Batang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51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C5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03C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3C51"/>
    <w:rPr>
      <w:rFonts w:eastAsia="Batang"/>
    </w:rPr>
  </w:style>
  <w:style w:type="paragraph" w:styleId="a6">
    <w:name w:val="Balloon Text"/>
    <w:basedOn w:val="a"/>
    <w:link w:val="a7"/>
    <w:uiPriority w:val="99"/>
    <w:semiHidden/>
    <w:unhideWhenUsed/>
    <w:rsid w:val="0010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3C51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Черевко Тетяна Олександрівна</dc:creator>
  <cp:lastModifiedBy>Власенко Наталія Євгеніївна</cp:lastModifiedBy>
  <cp:revision>3</cp:revision>
  <cp:lastPrinted>2023-12-07T16:54:00Z</cp:lastPrinted>
  <dcterms:created xsi:type="dcterms:W3CDTF">2023-12-12T12:55:00Z</dcterms:created>
  <dcterms:modified xsi:type="dcterms:W3CDTF">2023-12-12T13:55:00Z</dcterms:modified>
</cp:coreProperties>
</file>