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B58A6" w:rsidRDefault="00973D1F" w:rsidP="00973D1F">
      <w:pPr>
        <w:ind w:left="4517" w:right="4200"/>
        <w:rPr>
          <w:sz w:val="36"/>
          <w:szCs w:val="36"/>
        </w:rPr>
      </w:pPr>
      <w:r w:rsidRPr="009B58A6">
        <w:rPr>
          <w:noProof/>
          <w:sz w:val="36"/>
          <w:szCs w:val="3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B58A6" w:rsidRDefault="00973D1F" w:rsidP="00973D1F">
      <w:pPr>
        <w:rPr>
          <w:sz w:val="36"/>
          <w:szCs w:val="36"/>
        </w:rPr>
      </w:pPr>
    </w:p>
    <w:p w14:paraId="32C65CE9" w14:textId="77777777" w:rsidR="00973D1F" w:rsidRPr="009B58A6" w:rsidRDefault="00973D1F" w:rsidP="00973D1F">
      <w:pPr>
        <w:ind w:right="57"/>
        <w:jc w:val="center"/>
        <w:rPr>
          <w:sz w:val="36"/>
          <w:szCs w:val="36"/>
        </w:rPr>
      </w:pPr>
      <w:r w:rsidRPr="009B58A6">
        <w:rPr>
          <w:sz w:val="36"/>
          <w:szCs w:val="36"/>
        </w:rPr>
        <w:t>ВИЩА КВАЛІФІКАЦІЙНА КОМІСІЯ СУДДІВ УКРАЇНИ</w:t>
      </w:r>
    </w:p>
    <w:p w14:paraId="7EE7344D" w14:textId="77777777" w:rsidR="00973D1F" w:rsidRPr="00E5775C" w:rsidRDefault="00973D1F" w:rsidP="00973D1F">
      <w:pPr>
        <w:ind w:right="57"/>
        <w:rPr>
          <w:sz w:val="26"/>
          <w:szCs w:val="26"/>
        </w:rPr>
      </w:pPr>
    </w:p>
    <w:p w14:paraId="06CE7020" w14:textId="514BF7D4" w:rsidR="00973D1F" w:rsidRPr="003A070A" w:rsidRDefault="00136B59" w:rsidP="00973D1F">
      <w:pPr>
        <w:shd w:val="clear" w:color="auto" w:fill="FFFFFF"/>
        <w:jc w:val="both"/>
        <w:rPr>
          <w:sz w:val="25"/>
          <w:szCs w:val="25"/>
        </w:rPr>
      </w:pPr>
      <w:r w:rsidRPr="008934B8">
        <w:rPr>
          <w:sz w:val="25"/>
          <w:szCs w:val="25"/>
        </w:rPr>
        <w:t>19</w:t>
      </w:r>
      <w:r w:rsidR="00973D1F" w:rsidRPr="003A070A">
        <w:rPr>
          <w:sz w:val="25"/>
          <w:szCs w:val="25"/>
        </w:rPr>
        <w:t xml:space="preserve"> </w:t>
      </w:r>
      <w:r w:rsidR="009D78DB">
        <w:rPr>
          <w:sz w:val="25"/>
          <w:szCs w:val="25"/>
        </w:rPr>
        <w:t>червня</w:t>
      </w:r>
      <w:r w:rsidR="00973D1F" w:rsidRPr="003A070A">
        <w:rPr>
          <w:sz w:val="25"/>
          <w:szCs w:val="25"/>
        </w:rPr>
        <w:t xml:space="preserve"> 202</w:t>
      </w:r>
      <w:r w:rsidR="00C05B53" w:rsidRPr="003A070A">
        <w:rPr>
          <w:sz w:val="25"/>
          <w:szCs w:val="25"/>
        </w:rPr>
        <w:t>5</w:t>
      </w:r>
      <w:r w:rsidR="00973D1F" w:rsidRPr="003A070A">
        <w:rPr>
          <w:sz w:val="25"/>
          <w:szCs w:val="25"/>
        </w:rPr>
        <w:t xml:space="preserve"> року</w:t>
      </w:r>
      <w:r w:rsidR="00973D1F" w:rsidRPr="003A070A">
        <w:rPr>
          <w:sz w:val="25"/>
          <w:szCs w:val="25"/>
        </w:rPr>
        <w:tab/>
      </w:r>
      <w:r w:rsidR="007E0F0D" w:rsidRPr="003A070A">
        <w:rPr>
          <w:sz w:val="25"/>
          <w:szCs w:val="25"/>
        </w:rPr>
        <w:tab/>
      </w:r>
      <w:r w:rsidR="007E0F0D" w:rsidRPr="003A070A">
        <w:rPr>
          <w:sz w:val="25"/>
          <w:szCs w:val="25"/>
        </w:rPr>
        <w:tab/>
      </w:r>
      <w:r w:rsidR="00A830F2" w:rsidRPr="003A070A">
        <w:rPr>
          <w:sz w:val="25"/>
          <w:szCs w:val="25"/>
        </w:rPr>
        <w:tab/>
      </w:r>
      <w:r w:rsidR="00A830F2" w:rsidRPr="003A070A">
        <w:rPr>
          <w:sz w:val="25"/>
          <w:szCs w:val="25"/>
        </w:rPr>
        <w:tab/>
      </w:r>
      <w:r w:rsidR="00A830F2" w:rsidRPr="003A070A">
        <w:rPr>
          <w:sz w:val="25"/>
          <w:szCs w:val="25"/>
        </w:rPr>
        <w:tab/>
      </w:r>
      <w:r w:rsidR="00684CE9" w:rsidRPr="003A070A">
        <w:rPr>
          <w:sz w:val="25"/>
          <w:szCs w:val="25"/>
        </w:rPr>
        <w:tab/>
      </w:r>
      <w:r w:rsidR="00684CE9" w:rsidRPr="003A070A">
        <w:rPr>
          <w:sz w:val="25"/>
          <w:szCs w:val="25"/>
        </w:rPr>
        <w:tab/>
      </w:r>
      <w:r w:rsidR="007E0F0D" w:rsidRPr="003A070A">
        <w:rPr>
          <w:sz w:val="25"/>
          <w:szCs w:val="25"/>
        </w:rPr>
        <w:tab/>
      </w:r>
      <w:r w:rsidR="00973D1F" w:rsidRPr="003A070A">
        <w:rPr>
          <w:sz w:val="25"/>
          <w:szCs w:val="25"/>
        </w:rPr>
        <w:t xml:space="preserve"> м. Київ</w:t>
      </w:r>
    </w:p>
    <w:p w14:paraId="38B042BC" w14:textId="77777777" w:rsidR="00973D1F" w:rsidRPr="003A070A" w:rsidRDefault="00973D1F" w:rsidP="00973D1F">
      <w:pPr>
        <w:shd w:val="clear" w:color="auto" w:fill="FFFFFF"/>
        <w:jc w:val="both"/>
        <w:rPr>
          <w:sz w:val="25"/>
          <w:szCs w:val="25"/>
        </w:rPr>
      </w:pPr>
    </w:p>
    <w:p w14:paraId="5CFCE83B" w14:textId="455A9421" w:rsidR="00973D1F" w:rsidRPr="00160BD1" w:rsidRDefault="00973D1F" w:rsidP="00973D1F">
      <w:pPr>
        <w:shd w:val="clear" w:color="auto" w:fill="FFFFFF"/>
        <w:ind w:right="134"/>
        <w:jc w:val="center"/>
        <w:rPr>
          <w:bCs/>
          <w:sz w:val="25"/>
          <w:szCs w:val="25"/>
          <w:u w:val="single"/>
        </w:rPr>
      </w:pPr>
      <w:r w:rsidRPr="003A070A">
        <w:rPr>
          <w:bCs/>
          <w:sz w:val="25"/>
          <w:szCs w:val="25"/>
        </w:rPr>
        <w:t xml:space="preserve">Р І Ш Е Н Н Я  № </w:t>
      </w:r>
      <w:r w:rsidR="00160BD1">
        <w:rPr>
          <w:bCs/>
          <w:sz w:val="25"/>
          <w:szCs w:val="25"/>
          <w:u w:val="single"/>
        </w:rPr>
        <w:t>106/ас-25</w:t>
      </w:r>
    </w:p>
    <w:p w14:paraId="6D6619A4" w14:textId="77777777" w:rsidR="00973D1F" w:rsidRPr="003A070A" w:rsidRDefault="00973D1F" w:rsidP="00973D1F">
      <w:pPr>
        <w:shd w:val="clear" w:color="auto" w:fill="FFFFFF"/>
        <w:tabs>
          <w:tab w:val="left" w:pos="567"/>
        </w:tabs>
        <w:ind w:right="-1"/>
        <w:jc w:val="both"/>
        <w:rPr>
          <w:sz w:val="25"/>
          <w:szCs w:val="25"/>
        </w:rPr>
      </w:pPr>
    </w:p>
    <w:p w14:paraId="00F28C3D" w14:textId="34BBB324" w:rsidR="00973D1F" w:rsidRPr="003A070A" w:rsidRDefault="00973D1F" w:rsidP="00973D1F">
      <w:pPr>
        <w:shd w:val="clear" w:color="auto" w:fill="FFFFFF"/>
        <w:tabs>
          <w:tab w:val="left" w:pos="567"/>
        </w:tabs>
        <w:ind w:right="-1"/>
        <w:jc w:val="both"/>
        <w:rPr>
          <w:sz w:val="25"/>
          <w:szCs w:val="25"/>
        </w:rPr>
      </w:pPr>
      <w:r w:rsidRPr="003A070A">
        <w:rPr>
          <w:sz w:val="25"/>
          <w:szCs w:val="25"/>
        </w:rPr>
        <w:t>Вища кваліфікаційна комісія суддів України у складі Першої палати:</w:t>
      </w:r>
    </w:p>
    <w:p w14:paraId="73FAA3C0" w14:textId="77777777" w:rsidR="00973D1F" w:rsidRPr="003A070A" w:rsidRDefault="00973D1F" w:rsidP="00973D1F">
      <w:pPr>
        <w:shd w:val="clear" w:color="auto" w:fill="FFFFFF"/>
        <w:ind w:right="134"/>
        <w:jc w:val="both"/>
        <w:rPr>
          <w:sz w:val="25"/>
          <w:szCs w:val="25"/>
        </w:rPr>
      </w:pPr>
    </w:p>
    <w:p w14:paraId="7168E14D" w14:textId="299B56B4" w:rsidR="00973D1F" w:rsidRPr="008934B8" w:rsidRDefault="00973D1F" w:rsidP="003A070A">
      <w:pPr>
        <w:shd w:val="clear" w:color="auto" w:fill="FFFFFF"/>
        <w:jc w:val="both"/>
        <w:rPr>
          <w:bCs/>
          <w:sz w:val="25"/>
          <w:szCs w:val="25"/>
        </w:rPr>
      </w:pPr>
      <w:r w:rsidRPr="008934B8">
        <w:rPr>
          <w:bCs/>
          <w:sz w:val="25"/>
          <w:szCs w:val="25"/>
        </w:rPr>
        <w:t>головуючого – Андрія ПАСІЧНИКА,</w:t>
      </w:r>
    </w:p>
    <w:p w14:paraId="5F984992" w14:textId="77777777" w:rsidR="00973D1F" w:rsidRPr="008934B8" w:rsidRDefault="00973D1F" w:rsidP="00973D1F">
      <w:pPr>
        <w:shd w:val="clear" w:color="auto" w:fill="FFFFFF"/>
        <w:tabs>
          <w:tab w:val="left" w:pos="3969"/>
        </w:tabs>
        <w:ind w:right="-15"/>
        <w:jc w:val="both"/>
        <w:rPr>
          <w:bCs/>
          <w:sz w:val="25"/>
          <w:szCs w:val="25"/>
        </w:rPr>
      </w:pPr>
    </w:p>
    <w:p w14:paraId="704B56F4" w14:textId="60BA6CFB" w:rsidR="00973D1F" w:rsidRPr="003A070A" w:rsidRDefault="00973D1F" w:rsidP="00973D1F">
      <w:pPr>
        <w:shd w:val="clear" w:color="auto" w:fill="FFFFFF"/>
        <w:tabs>
          <w:tab w:val="left" w:pos="3969"/>
        </w:tabs>
        <w:ind w:right="-15"/>
        <w:jc w:val="both"/>
        <w:rPr>
          <w:bCs/>
          <w:sz w:val="25"/>
          <w:szCs w:val="25"/>
        </w:rPr>
      </w:pPr>
      <w:r w:rsidRPr="008934B8">
        <w:rPr>
          <w:bCs/>
          <w:sz w:val="25"/>
          <w:szCs w:val="25"/>
        </w:rPr>
        <w:t>членів Комісії: Ярослава ДУХА</w:t>
      </w:r>
      <w:r w:rsidR="0094597B" w:rsidRPr="008934B8">
        <w:rPr>
          <w:bCs/>
          <w:sz w:val="25"/>
          <w:szCs w:val="25"/>
          <w:lang w:val="en-US"/>
        </w:rPr>
        <w:t xml:space="preserve"> </w:t>
      </w:r>
      <w:r w:rsidR="0094597B" w:rsidRPr="008934B8">
        <w:rPr>
          <w:bCs/>
          <w:sz w:val="25"/>
          <w:szCs w:val="25"/>
        </w:rPr>
        <w:t>(доповідач)</w:t>
      </w:r>
      <w:r w:rsidRPr="008934B8">
        <w:rPr>
          <w:bCs/>
          <w:sz w:val="25"/>
          <w:szCs w:val="25"/>
        </w:rPr>
        <w:t>, Романа КИДИСЮКА, Олега КОЛІУША, Романа САБОДАША, Руслана СИДОРОВИЧА</w:t>
      </w:r>
    </w:p>
    <w:p w14:paraId="1553C495" w14:textId="4E156C13" w:rsidR="00973D1F" w:rsidRPr="003A070A" w:rsidRDefault="00973D1F" w:rsidP="00973D1F">
      <w:pPr>
        <w:shd w:val="clear" w:color="auto" w:fill="FFFFFF"/>
        <w:tabs>
          <w:tab w:val="left" w:pos="3969"/>
        </w:tabs>
        <w:ind w:right="-15"/>
        <w:jc w:val="both"/>
        <w:rPr>
          <w:bCs/>
          <w:sz w:val="25"/>
          <w:szCs w:val="25"/>
        </w:rPr>
      </w:pPr>
    </w:p>
    <w:p w14:paraId="49A93802" w14:textId="77777777" w:rsidR="00973D1F" w:rsidRPr="003A070A" w:rsidRDefault="00973D1F" w:rsidP="00973D1F">
      <w:pPr>
        <w:shd w:val="clear" w:color="auto" w:fill="FFFFFF"/>
        <w:tabs>
          <w:tab w:val="left" w:pos="3969"/>
        </w:tabs>
        <w:ind w:right="-15"/>
        <w:jc w:val="both"/>
        <w:rPr>
          <w:bCs/>
          <w:sz w:val="25"/>
          <w:szCs w:val="25"/>
        </w:rPr>
      </w:pPr>
      <w:r w:rsidRPr="003A070A">
        <w:rPr>
          <w:bCs/>
          <w:sz w:val="25"/>
          <w:szCs w:val="25"/>
        </w:rPr>
        <w:t xml:space="preserve">за участі: </w:t>
      </w:r>
    </w:p>
    <w:p w14:paraId="7BD6812F" w14:textId="77777777" w:rsidR="00973D1F" w:rsidRPr="003A070A" w:rsidRDefault="00973D1F" w:rsidP="00973D1F">
      <w:pPr>
        <w:shd w:val="clear" w:color="auto" w:fill="FFFFFF"/>
        <w:tabs>
          <w:tab w:val="left" w:pos="3969"/>
        </w:tabs>
        <w:ind w:right="-15"/>
        <w:jc w:val="both"/>
        <w:rPr>
          <w:bCs/>
          <w:sz w:val="25"/>
          <w:szCs w:val="25"/>
        </w:rPr>
      </w:pPr>
    </w:p>
    <w:p w14:paraId="51E78064" w14:textId="5A6A6A46" w:rsidR="003A070A" w:rsidRDefault="00973D1F" w:rsidP="003A070A">
      <w:pPr>
        <w:shd w:val="clear" w:color="auto" w:fill="FFFFFF"/>
        <w:tabs>
          <w:tab w:val="left" w:pos="3969"/>
        </w:tabs>
        <w:ind w:right="-15"/>
        <w:jc w:val="both"/>
        <w:rPr>
          <w:sz w:val="25"/>
          <w:szCs w:val="25"/>
        </w:rPr>
      </w:pPr>
      <w:r w:rsidRPr="003A070A">
        <w:rPr>
          <w:sz w:val="25"/>
          <w:szCs w:val="25"/>
        </w:rPr>
        <w:t xml:space="preserve">кандидата на посаду судді апеляційного адміністративного суду </w:t>
      </w:r>
      <w:r w:rsidR="009D78DB">
        <w:rPr>
          <w:sz w:val="25"/>
          <w:szCs w:val="25"/>
        </w:rPr>
        <w:t xml:space="preserve">Ільницького </w:t>
      </w:r>
      <w:r w:rsidR="006E0DBD">
        <w:rPr>
          <w:sz w:val="25"/>
          <w:szCs w:val="25"/>
        </w:rPr>
        <w:t>О</w:t>
      </w:r>
      <w:r w:rsidR="00866CC6">
        <w:rPr>
          <w:sz w:val="25"/>
          <w:szCs w:val="25"/>
        </w:rPr>
        <w:t>.В.</w:t>
      </w:r>
      <w:r w:rsidRPr="003A070A">
        <w:rPr>
          <w:sz w:val="25"/>
          <w:szCs w:val="25"/>
        </w:rPr>
        <w:t>,</w:t>
      </w:r>
    </w:p>
    <w:p w14:paraId="4E2921F0" w14:textId="77777777" w:rsidR="003A070A" w:rsidRDefault="003A070A" w:rsidP="003A070A">
      <w:pPr>
        <w:shd w:val="clear" w:color="auto" w:fill="FFFFFF"/>
        <w:tabs>
          <w:tab w:val="left" w:pos="3969"/>
        </w:tabs>
        <w:ind w:right="-15"/>
        <w:jc w:val="both"/>
        <w:rPr>
          <w:sz w:val="25"/>
          <w:szCs w:val="25"/>
        </w:rPr>
      </w:pPr>
    </w:p>
    <w:p w14:paraId="36FD7D10" w14:textId="4C405D9B" w:rsidR="00973D1F" w:rsidRPr="003A070A" w:rsidRDefault="00973D1F" w:rsidP="003A070A">
      <w:pPr>
        <w:shd w:val="clear" w:color="auto" w:fill="FFFFFF"/>
        <w:tabs>
          <w:tab w:val="left" w:pos="3969"/>
        </w:tabs>
        <w:ind w:right="-15"/>
        <w:jc w:val="both"/>
        <w:rPr>
          <w:sz w:val="25"/>
          <w:szCs w:val="25"/>
          <w:lang w:eastAsia="uk-UA"/>
        </w:rPr>
      </w:pPr>
      <w:r w:rsidRPr="003A070A">
        <w:rPr>
          <w:sz w:val="25"/>
          <w:szCs w:val="25"/>
          <w:lang w:eastAsia="uk-UA"/>
        </w:rPr>
        <w:t xml:space="preserve">розглянувши питання про дослідження досьє, проведення співбесіди та визначення результатів кваліфікаційного оцінювання </w:t>
      </w:r>
      <w:r w:rsidR="006E0DBD">
        <w:rPr>
          <w:sz w:val="25"/>
          <w:szCs w:val="25"/>
        </w:rPr>
        <w:t>Ільницького Олега Володимировича</w:t>
      </w:r>
      <w:r w:rsidR="008934B8">
        <w:rPr>
          <w:sz w:val="25"/>
          <w:szCs w:val="25"/>
        </w:rPr>
        <w:t>,</w:t>
      </w:r>
      <w:r w:rsidR="006E0DBD" w:rsidRPr="003A070A">
        <w:rPr>
          <w:sz w:val="25"/>
          <w:szCs w:val="25"/>
          <w:lang w:eastAsia="uk-UA"/>
        </w:rPr>
        <w:t xml:space="preserve"> </w:t>
      </w:r>
      <w:r w:rsidR="008934B8" w:rsidRPr="003A070A">
        <w:rPr>
          <w:sz w:val="25"/>
          <w:szCs w:val="25"/>
          <w:lang w:eastAsia="uk-UA"/>
        </w:rPr>
        <w:t>кандидат</w:t>
      </w:r>
      <w:r w:rsidR="008934B8">
        <w:rPr>
          <w:sz w:val="25"/>
          <w:szCs w:val="25"/>
          <w:lang w:eastAsia="uk-UA"/>
        </w:rPr>
        <w:t xml:space="preserve">а </w:t>
      </w:r>
      <w:r w:rsidRPr="003A070A">
        <w:rPr>
          <w:sz w:val="25"/>
          <w:szCs w:val="25"/>
          <w:lang w:eastAsia="uk-UA"/>
        </w:rPr>
        <w:t>на посад</w:t>
      </w:r>
      <w:r w:rsidR="00DA211F">
        <w:rPr>
          <w:sz w:val="25"/>
          <w:szCs w:val="25"/>
          <w:lang w:eastAsia="uk-UA"/>
        </w:rPr>
        <w:t>у</w:t>
      </w:r>
      <w:r w:rsidRPr="003A070A">
        <w:rPr>
          <w:sz w:val="25"/>
          <w:szCs w:val="25"/>
          <w:lang w:eastAsia="uk-UA"/>
        </w:rPr>
        <w:t xml:space="preserve"> судді апеляційн</w:t>
      </w:r>
      <w:r w:rsidR="00DA211F">
        <w:rPr>
          <w:sz w:val="25"/>
          <w:szCs w:val="25"/>
          <w:lang w:eastAsia="uk-UA"/>
        </w:rPr>
        <w:t>ого</w:t>
      </w:r>
      <w:r w:rsidRPr="003A070A">
        <w:rPr>
          <w:sz w:val="25"/>
          <w:szCs w:val="25"/>
          <w:lang w:eastAsia="uk-UA"/>
        </w:rPr>
        <w:t xml:space="preserve"> адміністративн</w:t>
      </w:r>
      <w:r w:rsidR="00DA211F">
        <w:rPr>
          <w:sz w:val="25"/>
          <w:szCs w:val="25"/>
          <w:lang w:eastAsia="uk-UA"/>
        </w:rPr>
        <w:t>ого</w:t>
      </w:r>
      <w:r w:rsidRPr="003A070A">
        <w:rPr>
          <w:sz w:val="25"/>
          <w:szCs w:val="25"/>
          <w:lang w:eastAsia="uk-UA"/>
        </w:rPr>
        <w:t xml:space="preserve"> суд</w:t>
      </w:r>
      <w:r w:rsidR="00DA211F">
        <w:rPr>
          <w:sz w:val="25"/>
          <w:szCs w:val="25"/>
          <w:lang w:eastAsia="uk-UA"/>
        </w:rPr>
        <w:t>у</w:t>
      </w:r>
      <w:r w:rsidRPr="003A070A">
        <w:rPr>
          <w:sz w:val="25"/>
          <w:szCs w:val="25"/>
          <w:lang w:eastAsia="uk-UA"/>
        </w:rPr>
        <w:t xml:space="preserve"> </w:t>
      </w:r>
      <w:r w:rsidR="00CB08BE">
        <w:rPr>
          <w:sz w:val="25"/>
          <w:szCs w:val="25"/>
          <w:lang w:eastAsia="uk-UA"/>
        </w:rPr>
        <w:t>в</w:t>
      </w:r>
      <w:r w:rsidRPr="003A070A">
        <w:rPr>
          <w:sz w:val="25"/>
          <w:szCs w:val="25"/>
          <w:lang w:eastAsia="uk-UA"/>
        </w:rPr>
        <w:t xml:space="preserve"> межах конкурсу, оголошеного рішенням Комісії від</w:t>
      </w:r>
      <w:r w:rsidR="00E5775C" w:rsidRPr="003A070A">
        <w:rPr>
          <w:sz w:val="25"/>
          <w:szCs w:val="25"/>
          <w:lang w:eastAsia="uk-UA"/>
        </w:rPr>
        <w:t> </w:t>
      </w:r>
      <w:r w:rsidRPr="003A070A">
        <w:rPr>
          <w:sz w:val="25"/>
          <w:szCs w:val="25"/>
          <w:lang w:eastAsia="uk-UA"/>
        </w:rPr>
        <w:t>14</w:t>
      </w:r>
      <w:r w:rsidR="00E5775C" w:rsidRPr="003A070A">
        <w:rPr>
          <w:sz w:val="25"/>
          <w:szCs w:val="25"/>
          <w:lang w:eastAsia="uk-UA"/>
        </w:rPr>
        <w:t> </w:t>
      </w:r>
      <w:r w:rsidRPr="003A070A">
        <w:rPr>
          <w:sz w:val="25"/>
          <w:szCs w:val="25"/>
          <w:lang w:eastAsia="uk-UA"/>
        </w:rPr>
        <w:t xml:space="preserve">вересня 2023 року № 94/зп-23 (зі змінами), </w:t>
      </w:r>
    </w:p>
    <w:p w14:paraId="35B3A162" w14:textId="77777777" w:rsidR="00973D1F" w:rsidRPr="003A070A" w:rsidRDefault="00973D1F" w:rsidP="00973D1F">
      <w:pPr>
        <w:shd w:val="clear" w:color="auto" w:fill="FFFFFF"/>
        <w:tabs>
          <w:tab w:val="left" w:pos="7300"/>
        </w:tabs>
        <w:jc w:val="both"/>
        <w:rPr>
          <w:color w:val="FF0000"/>
          <w:sz w:val="25"/>
          <w:szCs w:val="25"/>
          <w:lang w:eastAsia="uk-UA"/>
        </w:rPr>
      </w:pPr>
    </w:p>
    <w:p w14:paraId="47430CE2" w14:textId="77777777" w:rsidR="00973D1F" w:rsidRPr="003A070A" w:rsidRDefault="00973D1F" w:rsidP="00973D1F">
      <w:pPr>
        <w:shd w:val="clear" w:color="auto" w:fill="FFFFFF"/>
        <w:tabs>
          <w:tab w:val="left" w:pos="3969"/>
        </w:tabs>
        <w:ind w:right="-15"/>
        <w:jc w:val="center"/>
        <w:rPr>
          <w:sz w:val="25"/>
          <w:szCs w:val="25"/>
          <w:lang w:eastAsia="uk-UA"/>
        </w:rPr>
      </w:pPr>
      <w:r w:rsidRPr="003A070A">
        <w:rPr>
          <w:sz w:val="25"/>
          <w:szCs w:val="25"/>
          <w:lang w:eastAsia="uk-UA"/>
        </w:rPr>
        <w:t>встановила:</w:t>
      </w:r>
    </w:p>
    <w:p w14:paraId="27F34F25" w14:textId="77777777" w:rsidR="00E472B1" w:rsidRPr="003A070A" w:rsidRDefault="00E472B1">
      <w:pPr>
        <w:rPr>
          <w:sz w:val="25"/>
          <w:szCs w:val="25"/>
        </w:rPr>
      </w:pPr>
    </w:p>
    <w:p w14:paraId="50E9FBE6" w14:textId="630BC825" w:rsidR="00684CE9" w:rsidRPr="005D2548" w:rsidRDefault="00684CE9" w:rsidP="00086099">
      <w:pPr>
        <w:spacing w:before="120"/>
        <w:jc w:val="both"/>
        <w:rPr>
          <w:b/>
          <w:bCs/>
          <w:sz w:val="25"/>
          <w:szCs w:val="25"/>
          <w:lang w:val="ru-RU"/>
        </w:rPr>
      </w:pPr>
      <w:r w:rsidRPr="005D2548">
        <w:rPr>
          <w:b/>
          <w:bCs/>
          <w:sz w:val="25"/>
          <w:szCs w:val="25"/>
        </w:rPr>
        <w:t xml:space="preserve">І. Стислий виклад </w:t>
      </w:r>
      <w:r w:rsidR="00C22273" w:rsidRPr="005D2548">
        <w:rPr>
          <w:b/>
          <w:bCs/>
          <w:sz w:val="25"/>
          <w:szCs w:val="25"/>
        </w:rPr>
        <w:t>підстав і порядку проведення конкурсу на посад</w:t>
      </w:r>
      <w:r w:rsidR="005217B1" w:rsidRPr="005D2548">
        <w:rPr>
          <w:b/>
          <w:bCs/>
          <w:sz w:val="25"/>
          <w:szCs w:val="25"/>
        </w:rPr>
        <w:t>и</w:t>
      </w:r>
      <w:r w:rsidR="00C22273" w:rsidRPr="005D2548">
        <w:rPr>
          <w:b/>
          <w:bCs/>
          <w:sz w:val="25"/>
          <w:szCs w:val="25"/>
        </w:rPr>
        <w:t xml:space="preserve"> суддів апеляційних адміністративних судів та </w:t>
      </w:r>
      <w:r w:rsidR="007C75A5" w:rsidRPr="005D2548">
        <w:rPr>
          <w:b/>
          <w:bCs/>
          <w:sz w:val="25"/>
          <w:szCs w:val="25"/>
        </w:rPr>
        <w:t>процедури</w:t>
      </w:r>
      <w:r w:rsidRPr="005D2548">
        <w:rPr>
          <w:b/>
          <w:bCs/>
          <w:sz w:val="25"/>
          <w:szCs w:val="25"/>
        </w:rPr>
        <w:t xml:space="preserve"> кваліфікаційного оцінювання</w:t>
      </w:r>
      <w:r w:rsidR="00C22273" w:rsidRPr="005D2548">
        <w:rPr>
          <w:b/>
          <w:bCs/>
          <w:sz w:val="25"/>
          <w:szCs w:val="25"/>
        </w:rPr>
        <w:t xml:space="preserve"> кандидата</w:t>
      </w:r>
      <w:r w:rsidRPr="005D2548">
        <w:rPr>
          <w:b/>
          <w:bCs/>
          <w:sz w:val="25"/>
          <w:szCs w:val="25"/>
          <w:lang w:val="ru-RU"/>
        </w:rPr>
        <w:t>.</w:t>
      </w:r>
    </w:p>
    <w:p w14:paraId="7D79676C" w14:textId="1B07E22F" w:rsidR="0068188B" w:rsidRPr="005D2548" w:rsidRDefault="00D12EE6" w:rsidP="003A070A">
      <w:pPr>
        <w:shd w:val="clear" w:color="auto" w:fill="FFFFFF"/>
        <w:jc w:val="both"/>
        <w:rPr>
          <w:sz w:val="25"/>
          <w:szCs w:val="25"/>
          <w:lang w:eastAsia="uk-UA"/>
        </w:rPr>
      </w:pPr>
      <w:r w:rsidRPr="005D2548">
        <w:rPr>
          <w:sz w:val="25"/>
          <w:szCs w:val="25"/>
          <w:lang w:eastAsia="uk-UA"/>
        </w:rPr>
        <w:tab/>
      </w:r>
      <w:r w:rsidR="0068188B" w:rsidRPr="005D2548">
        <w:rPr>
          <w:sz w:val="25"/>
          <w:szCs w:val="25"/>
          <w:lang w:eastAsia="uk-UA"/>
        </w:rPr>
        <w:t>Статтею 79 Закону України «Про судоустрій і статус суддів»</w:t>
      </w:r>
      <w:r w:rsidR="00492189" w:rsidRPr="005D2548">
        <w:rPr>
          <w:sz w:val="25"/>
          <w:szCs w:val="25"/>
          <w:lang w:eastAsia="uk-UA"/>
        </w:rPr>
        <w:t xml:space="preserve"> (далі – Закон)</w:t>
      </w:r>
      <w:r w:rsidR="0068188B" w:rsidRPr="005D2548">
        <w:rPr>
          <w:sz w:val="25"/>
          <w:szCs w:val="25"/>
          <w:lang w:eastAsia="uk-UA"/>
        </w:rPr>
        <w:t xml:space="preserve"> установлено, що </w:t>
      </w:r>
      <w:r w:rsidR="00351CD4" w:rsidRPr="005D2548">
        <w:rPr>
          <w:sz w:val="25"/>
          <w:szCs w:val="25"/>
          <w:lang w:eastAsia="uk-UA"/>
        </w:rPr>
        <w:t>к</w:t>
      </w:r>
      <w:r w:rsidR="0068188B" w:rsidRPr="005D2548">
        <w:rPr>
          <w:sz w:val="25"/>
          <w:szCs w:val="25"/>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000012B5" w:rsidR="005217B1" w:rsidRPr="005D2548" w:rsidRDefault="00D12EE6" w:rsidP="003A070A">
      <w:pPr>
        <w:shd w:val="clear" w:color="auto" w:fill="FFFFFF"/>
        <w:jc w:val="both"/>
        <w:rPr>
          <w:sz w:val="25"/>
          <w:szCs w:val="25"/>
          <w:lang w:eastAsia="uk-UA"/>
        </w:rPr>
      </w:pPr>
      <w:r w:rsidRPr="005D2548">
        <w:rPr>
          <w:sz w:val="25"/>
          <w:szCs w:val="25"/>
          <w:lang w:eastAsia="uk-UA"/>
        </w:rPr>
        <w:tab/>
      </w:r>
      <w:r w:rsidR="0068188B" w:rsidRPr="005D2548">
        <w:rPr>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5D2548">
        <w:rPr>
          <w:sz w:val="25"/>
          <w:szCs w:val="25"/>
          <w:lang w:eastAsia="uk-UA"/>
        </w:rPr>
        <w:t>их</w:t>
      </w:r>
      <w:r w:rsidR="0068188B" w:rsidRPr="005D2548">
        <w:rPr>
          <w:sz w:val="25"/>
          <w:szCs w:val="25"/>
          <w:lang w:eastAsia="uk-UA"/>
        </w:rPr>
        <w:t xml:space="preserve"> посад судді</w:t>
      </w:r>
      <w:r w:rsidR="006B56CF" w:rsidRPr="005D2548">
        <w:rPr>
          <w:sz w:val="25"/>
          <w:szCs w:val="25"/>
          <w:lang w:eastAsia="uk-UA"/>
        </w:rPr>
        <w:t>в</w:t>
      </w:r>
      <w:r w:rsidR="0068188B" w:rsidRPr="005D2548">
        <w:rPr>
          <w:sz w:val="25"/>
          <w:szCs w:val="25"/>
          <w:lang w:eastAsia="uk-UA"/>
        </w:rPr>
        <w:t xml:space="preserve"> місцево</w:t>
      </w:r>
      <w:r w:rsidR="006B56CF" w:rsidRPr="005D2548">
        <w:rPr>
          <w:sz w:val="25"/>
          <w:szCs w:val="25"/>
          <w:lang w:eastAsia="uk-UA"/>
        </w:rPr>
        <w:t>го</w:t>
      </w:r>
      <w:r w:rsidR="0068188B" w:rsidRPr="005D2548">
        <w:rPr>
          <w:sz w:val="25"/>
          <w:szCs w:val="25"/>
          <w:lang w:eastAsia="uk-UA"/>
        </w:rPr>
        <w:t>, апеляційно</w:t>
      </w:r>
      <w:r w:rsidR="006B56CF" w:rsidRPr="005D2548">
        <w:rPr>
          <w:sz w:val="25"/>
          <w:szCs w:val="25"/>
          <w:lang w:eastAsia="uk-UA"/>
        </w:rPr>
        <w:t>го</w:t>
      </w:r>
      <w:r w:rsidR="0068188B" w:rsidRPr="005D2548">
        <w:rPr>
          <w:sz w:val="25"/>
          <w:szCs w:val="25"/>
          <w:lang w:eastAsia="uk-UA"/>
        </w:rPr>
        <w:t>, вищо</w:t>
      </w:r>
      <w:r w:rsidR="006B56CF" w:rsidRPr="005D2548">
        <w:rPr>
          <w:sz w:val="25"/>
          <w:szCs w:val="25"/>
          <w:lang w:eastAsia="uk-UA"/>
        </w:rPr>
        <w:t>го</w:t>
      </w:r>
      <w:r w:rsidR="0068188B" w:rsidRPr="005D2548">
        <w:rPr>
          <w:sz w:val="25"/>
          <w:szCs w:val="25"/>
          <w:lang w:eastAsia="uk-UA"/>
        </w:rPr>
        <w:t xml:space="preserve"> спеціалізовано</w:t>
      </w:r>
      <w:r w:rsidR="006B56CF" w:rsidRPr="005D2548">
        <w:rPr>
          <w:sz w:val="25"/>
          <w:szCs w:val="25"/>
          <w:lang w:eastAsia="uk-UA"/>
        </w:rPr>
        <w:t>го</w:t>
      </w:r>
      <w:r w:rsidR="0068188B" w:rsidRPr="005D2548">
        <w:rPr>
          <w:sz w:val="25"/>
          <w:szCs w:val="25"/>
          <w:lang w:eastAsia="uk-UA"/>
        </w:rPr>
        <w:t xml:space="preserve"> суд</w:t>
      </w:r>
      <w:r w:rsidR="006B56CF" w:rsidRPr="005D2548">
        <w:rPr>
          <w:sz w:val="25"/>
          <w:szCs w:val="25"/>
          <w:lang w:eastAsia="uk-UA"/>
        </w:rPr>
        <w:t>у</w:t>
      </w:r>
      <w:r w:rsidR="0068188B" w:rsidRPr="005D2548">
        <w:rPr>
          <w:sz w:val="25"/>
          <w:szCs w:val="25"/>
          <w:lang w:eastAsia="uk-UA"/>
        </w:rPr>
        <w:t xml:space="preserve"> або</w:t>
      </w:r>
      <w:r w:rsidR="006B56CF" w:rsidRPr="005D2548">
        <w:rPr>
          <w:sz w:val="25"/>
          <w:szCs w:val="25"/>
          <w:lang w:eastAsia="uk-UA"/>
        </w:rPr>
        <w:t xml:space="preserve"> суддів</w:t>
      </w:r>
      <w:r w:rsidR="0068188B" w:rsidRPr="005D2548">
        <w:rPr>
          <w:sz w:val="25"/>
          <w:szCs w:val="25"/>
          <w:lang w:eastAsia="uk-UA"/>
        </w:rPr>
        <w:t xml:space="preserve"> Верховно</w:t>
      </w:r>
      <w:r w:rsidR="006B56CF" w:rsidRPr="005D2548">
        <w:rPr>
          <w:sz w:val="25"/>
          <w:szCs w:val="25"/>
          <w:lang w:eastAsia="uk-UA"/>
        </w:rPr>
        <w:t>го</w:t>
      </w:r>
      <w:r w:rsidR="0068188B" w:rsidRPr="005D2548">
        <w:rPr>
          <w:sz w:val="25"/>
          <w:szCs w:val="25"/>
          <w:lang w:eastAsia="uk-UA"/>
        </w:rPr>
        <w:t xml:space="preserve"> Суд</w:t>
      </w:r>
      <w:r w:rsidR="006B56CF" w:rsidRPr="005D2548">
        <w:rPr>
          <w:sz w:val="25"/>
          <w:szCs w:val="25"/>
          <w:lang w:eastAsia="uk-UA"/>
        </w:rPr>
        <w:t>у</w:t>
      </w:r>
      <w:r w:rsidR="0068188B" w:rsidRPr="005D2548">
        <w:rPr>
          <w:sz w:val="25"/>
          <w:szCs w:val="25"/>
          <w:lang w:eastAsia="uk-UA"/>
        </w:rPr>
        <w:t xml:space="preserve"> (далі</w:t>
      </w:r>
      <w:r w:rsidR="00492189" w:rsidRPr="005D2548">
        <w:rPr>
          <w:sz w:val="25"/>
          <w:szCs w:val="25"/>
          <w:lang w:eastAsia="uk-UA"/>
        </w:rPr>
        <w:t xml:space="preserve"> –</w:t>
      </w:r>
      <w:r w:rsidR="0068188B" w:rsidRPr="005D2548">
        <w:rPr>
          <w:sz w:val="25"/>
          <w:szCs w:val="25"/>
          <w:lang w:eastAsia="uk-UA"/>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5D2548">
        <w:rPr>
          <w:sz w:val="25"/>
          <w:szCs w:val="25"/>
          <w:lang w:eastAsia="uk-UA"/>
        </w:rPr>
        <w:t>м</w:t>
      </w:r>
      <w:r w:rsidR="0068188B" w:rsidRPr="005D2548">
        <w:rPr>
          <w:sz w:val="25"/>
          <w:szCs w:val="25"/>
          <w:lang w:eastAsia="uk-UA"/>
        </w:rPr>
        <w:t xml:space="preserve"> Вищої кваліфікаційної комісії суддів України </w:t>
      </w:r>
      <w:r w:rsidR="005217B1" w:rsidRPr="005D2548">
        <w:rPr>
          <w:sz w:val="25"/>
          <w:szCs w:val="25"/>
          <w:lang w:eastAsia="uk-UA"/>
        </w:rPr>
        <w:t xml:space="preserve">від </w:t>
      </w:r>
      <w:r w:rsidR="0068188B" w:rsidRPr="005D2548">
        <w:rPr>
          <w:sz w:val="25"/>
          <w:szCs w:val="25"/>
          <w:lang w:eastAsia="uk-UA"/>
        </w:rPr>
        <w:t xml:space="preserve">02 листопада 2016 року </w:t>
      </w:r>
      <w:r w:rsidR="00492189" w:rsidRPr="005D2548">
        <w:rPr>
          <w:sz w:val="25"/>
          <w:szCs w:val="25"/>
          <w:lang w:eastAsia="uk-UA"/>
        </w:rPr>
        <w:t>№</w:t>
      </w:r>
      <w:r w:rsidR="0068188B" w:rsidRPr="005D2548">
        <w:rPr>
          <w:sz w:val="25"/>
          <w:szCs w:val="25"/>
          <w:lang w:eastAsia="uk-UA"/>
        </w:rPr>
        <w:t xml:space="preserve"> 141/зп-16 (у редакції рішення Вищої кваліфікаційної комісії суддів України від 29 лютого 2024 року </w:t>
      </w:r>
      <w:r w:rsidR="00492189" w:rsidRPr="005D2548">
        <w:rPr>
          <w:sz w:val="25"/>
          <w:szCs w:val="25"/>
          <w:lang w:eastAsia="uk-UA"/>
        </w:rPr>
        <w:t>№</w:t>
      </w:r>
      <w:r w:rsidR="005217B1" w:rsidRPr="005D2548">
        <w:rPr>
          <w:sz w:val="25"/>
          <w:szCs w:val="25"/>
          <w:lang w:eastAsia="uk-UA"/>
        </w:rPr>
        <w:t xml:space="preserve"> </w:t>
      </w:r>
      <w:r w:rsidR="0068188B" w:rsidRPr="005D2548">
        <w:rPr>
          <w:sz w:val="25"/>
          <w:szCs w:val="25"/>
          <w:lang w:eastAsia="uk-UA"/>
        </w:rPr>
        <w:t>72/зп-24)</w:t>
      </w:r>
      <w:r w:rsidR="00351CD4" w:rsidRPr="005D2548">
        <w:rPr>
          <w:sz w:val="25"/>
          <w:szCs w:val="25"/>
          <w:lang w:eastAsia="uk-UA"/>
        </w:rPr>
        <w:t xml:space="preserve"> (далі – Положення про конкурс)</w:t>
      </w:r>
      <w:r w:rsidR="0068188B" w:rsidRPr="005D2548">
        <w:rPr>
          <w:sz w:val="25"/>
          <w:szCs w:val="25"/>
          <w:lang w:eastAsia="uk-UA"/>
        </w:rPr>
        <w:t xml:space="preserve">. </w:t>
      </w:r>
    </w:p>
    <w:p w14:paraId="1A3707EE" w14:textId="77777777" w:rsidR="003A070A" w:rsidRPr="005D2548" w:rsidRDefault="005217B1" w:rsidP="003A070A">
      <w:pPr>
        <w:shd w:val="clear" w:color="auto" w:fill="FFFFFF"/>
        <w:jc w:val="both"/>
        <w:rPr>
          <w:sz w:val="25"/>
          <w:szCs w:val="25"/>
          <w:lang w:eastAsia="uk-UA"/>
        </w:rPr>
      </w:pPr>
      <w:r w:rsidRPr="005D2548">
        <w:rPr>
          <w:sz w:val="25"/>
          <w:szCs w:val="25"/>
          <w:lang w:eastAsia="uk-UA"/>
        </w:rPr>
        <w:tab/>
      </w:r>
      <w:r w:rsidR="00751565" w:rsidRPr="005D2548">
        <w:rPr>
          <w:sz w:val="25"/>
          <w:szCs w:val="25"/>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5D2548">
        <w:rPr>
          <w:sz w:val="25"/>
          <w:szCs w:val="25"/>
          <w:lang w:val="ru-RU" w:eastAsia="uk-UA"/>
        </w:rPr>
        <w:t>’</w:t>
      </w:r>
      <w:r w:rsidR="00751565" w:rsidRPr="005D2548">
        <w:rPr>
          <w:sz w:val="25"/>
          <w:szCs w:val="25"/>
          <w:lang w:eastAsia="uk-UA"/>
        </w:rPr>
        <w:t xml:space="preserve">єктивність, неупередженість </w:t>
      </w:r>
      <w:r w:rsidR="00751565" w:rsidRPr="005D2548">
        <w:rPr>
          <w:sz w:val="25"/>
          <w:szCs w:val="25"/>
          <w:lang w:eastAsia="uk-UA"/>
        </w:rPr>
        <w:lastRenderedPageBreak/>
        <w:t>та повага до прав людини (</w:t>
      </w:r>
      <w:r w:rsidR="006B56CF" w:rsidRPr="005D2548">
        <w:rPr>
          <w:sz w:val="25"/>
          <w:szCs w:val="25"/>
          <w:lang w:eastAsia="uk-UA"/>
        </w:rPr>
        <w:t xml:space="preserve">пункт </w:t>
      </w:r>
      <w:r w:rsidR="00751565" w:rsidRPr="005D2548">
        <w:rPr>
          <w:sz w:val="25"/>
          <w:szCs w:val="25"/>
          <w:lang w:eastAsia="uk-UA"/>
        </w:rPr>
        <w:t>1.3 Положення про конкурс).</w:t>
      </w:r>
      <w:bookmarkStart w:id="0" w:name="2473"/>
      <w:bookmarkEnd w:id="0"/>
      <w:r w:rsidR="00751565" w:rsidRPr="005D2548">
        <w:rPr>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5D2548">
        <w:rPr>
          <w:sz w:val="25"/>
          <w:szCs w:val="25"/>
          <w:vertAlign w:val="superscript"/>
          <w:lang w:eastAsia="uk-UA"/>
        </w:rPr>
        <w:t>3</w:t>
      </w:r>
      <w:r w:rsidR="00751565" w:rsidRPr="005D2548">
        <w:rPr>
          <w:sz w:val="25"/>
          <w:szCs w:val="25"/>
          <w:lang w:eastAsia="uk-UA"/>
        </w:rPr>
        <w:t xml:space="preserve"> Закону (п</w:t>
      </w:r>
      <w:r w:rsidR="006B56CF" w:rsidRPr="005D2548">
        <w:rPr>
          <w:sz w:val="25"/>
          <w:szCs w:val="25"/>
          <w:lang w:eastAsia="uk-UA"/>
        </w:rPr>
        <w:t xml:space="preserve">ункт </w:t>
      </w:r>
      <w:r w:rsidR="00751565" w:rsidRPr="005D2548">
        <w:rPr>
          <w:sz w:val="25"/>
          <w:szCs w:val="25"/>
          <w:lang w:eastAsia="uk-UA"/>
        </w:rPr>
        <w:t>1.5 Положення про конкурс).</w:t>
      </w:r>
    </w:p>
    <w:p w14:paraId="78C4A8B8" w14:textId="2DC8DC67" w:rsidR="0068188B" w:rsidRPr="005D2548" w:rsidRDefault="0068188B" w:rsidP="003A070A">
      <w:pPr>
        <w:shd w:val="clear" w:color="auto" w:fill="FFFFFF"/>
        <w:ind w:firstLine="708"/>
        <w:jc w:val="both"/>
        <w:rPr>
          <w:sz w:val="25"/>
          <w:szCs w:val="25"/>
          <w:lang w:eastAsia="uk-UA"/>
        </w:rPr>
      </w:pPr>
      <w:r w:rsidRPr="005D2548">
        <w:rPr>
          <w:sz w:val="25"/>
          <w:szCs w:val="25"/>
          <w:lang w:eastAsia="uk-UA"/>
        </w:rPr>
        <w:t>З</w:t>
      </w:r>
      <w:r w:rsidR="003A070A" w:rsidRPr="005D2548">
        <w:rPr>
          <w:sz w:val="25"/>
          <w:szCs w:val="25"/>
          <w:lang w:eastAsia="uk-UA"/>
        </w:rPr>
        <w:t xml:space="preserve">гідно з </w:t>
      </w:r>
      <w:r w:rsidRPr="005D2548">
        <w:rPr>
          <w:sz w:val="25"/>
          <w:szCs w:val="25"/>
          <w:lang w:eastAsia="uk-UA"/>
        </w:rPr>
        <w:t>частин</w:t>
      </w:r>
      <w:r w:rsidR="003A070A" w:rsidRPr="005D2548">
        <w:rPr>
          <w:sz w:val="25"/>
          <w:szCs w:val="25"/>
          <w:lang w:eastAsia="uk-UA"/>
        </w:rPr>
        <w:t>ою</w:t>
      </w:r>
      <w:r w:rsidRPr="005D2548">
        <w:rPr>
          <w:sz w:val="25"/>
          <w:szCs w:val="25"/>
          <w:lang w:eastAsia="uk-UA"/>
        </w:rPr>
        <w:t xml:space="preserve"> </w:t>
      </w:r>
      <w:r w:rsidR="006B56CF" w:rsidRPr="005D2548">
        <w:rPr>
          <w:sz w:val="25"/>
          <w:szCs w:val="25"/>
          <w:lang w:eastAsia="uk-UA"/>
        </w:rPr>
        <w:t>друго</w:t>
      </w:r>
      <w:r w:rsidR="003A070A" w:rsidRPr="005D2548">
        <w:rPr>
          <w:sz w:val="25"/>
          <w:szCs w:val="25"/>
          <w:lang w:eastAsia="uk-UA"/>
        </w:rPr>
        <w:t>ю</w:t>
      </w:r>
      <w:r w:rsidRPr="005D2548">
        <w:rPr>
          <w:sz w:val="25"/>
          <w:szCs w:val="25"/>
          <w:lang w:eastAsia="uk-UA"/>
        </w:rPr>
        <w:t xml:space="preserve"> статті 79</w:t>
      </w:r>
      <w:r w:rsidRPr="005D2548">
        <w:rPr>
          <w:sz w:val="25"/>
          <w:szCs w:val="25"/>
          <w:vertAlign w:val="superscript"/>
          <w:lang w:eastAsia="uk-UA"/>
        </w:rPr>
        <w:t>3</w:t>
      </w:r>
      <w:r w:rsidRPr="005D2548">
        <w:rPr>
          <w:sz w:val="25"/>
          <w:szCs w:val="25"/>
          <w:lang w:eastAsia="uk-UA"/>
        </w:rPr>
        <w:t xml:space="preserve"> Закону </w:t>
      </w:r>
      <w:r w:rsidR="003A070A" w:rsidRPr="005D2548">
        <w:rPr>
          <w:sz w:val="25"/>
          <w:szCs w:val="25"/>
          <w:lang w:eastAsia="uk-UA"/>
        </w:rPr>
        <w:t>в</w:t>
      </w:r>
      <w:r w:rsidRPr="005D2548">
        <w:rPr>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w:t>
      </w:r>
      <w:r w:rsidR="00492189" w:rsidRPr="005D2548">
        <w:rPr>
          <w:sz w:val="25"/>
          <w:szCs w:val="25"/>
          <w:lang w:eastAsia="uk-UA"/>
        </w:rPr>
        <w:t>у.</w:t>
      </w:r>
      <w:r w:rsidR="00351CD4" w:rsidRPr="005D2548">
        <w:rPr>
          <w:sz w:val="25"/>
          <w:szCs w:val="25"/>
          <w:lang w:eastAsia="uk-UA"/>
        </w:rPr>
        <w:t xml:space="preserve"> Процедуру проведення Комісією кваліфікаційного оцінювання врегульовано главою 1 розділу V Закону. </w:t>
      </w:r>
      <w:r w:rsidRPr="005D2548">
        <w:rPr>
          <w:sz w:val="25"/>
          <w:szCs w:val="25"/>
          <w:lang w:eastAsia="uk-UA"/>
        </w:rPr>
        <w:t>Отже</w:t>
      </w:r>
      <w:r w:rsidR="006B56CF" w:rsidRPr="005D2548">
        <w:rPr>
          <w:sz w:val="25"/>
          <w:szCs w:val="25"/>
          <w:lang w:eastAsia="uk-UA"/>
        </w:rPr>
        <w:t>,</w:t>
      </w:r>
      <w:r w:rsidRPr="005D2548">
        <w:rPr>
          <w:sz w:val="25"/>
          <w:szCs w:val="25"/>
          <w:lang w:eastAsia="uk-UA"/>
        </w:rPr>
        <w:t xml:space="preserve"> необхідною умовою зайняття посади судді є проходження кваліфікаційного оцінювання </w:t>
      </w:r>
      <w:r w:rsidR="00351CD4" w:rsidRPr="005D2548">
        <w:rPr>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4E0D7C68" w:rsidR="00CE0EF4" w:rsidRPr="005D2548" w:rsidRDefault="00D12EE6" w:rsidP="003A070A">
      <w:pPr>
        <w:shd w:val="clear" w:color="auto" w:fill="FFFFFF"/>
        <w:jc w:val="both"/>
        <w:rPr>
          <w:sz w:val="25"/>
          <w:szCs w:val="25"/>
          <w:lang w:eastAsia="uk-UA"/>
        </w:rPr>
      </w:pPr>
      <w:r w:rsidRPr="005D2548">
        <w:rPr>
          <w:sz w:val="25"/>
          <w:szCs w:val="25"/>
          <w:lang w:eastAsia="uk-UA"/>
        </w:rPr>
        <w:tab/>
      </w:r>
      <w:r w:rsidR="00751565" w:rsidRPr="005D2548">
        <w:rPr>
          <w:sz w:val="25"/>
          <w:szCs w:val="25"/>
          <w:lang w:eastAsia="uk-UA"/>
        </w:rPr>
        <w:t>Частиною</w:t>
      </w:r>
      <w:r w:rsidR="006B56CF" w:rsidRPr="005D2548">
        <w:rPr>
          <w:sz w:val="25"/>
          <w:szCs w:val="25"/>
          <w:lang w:eastAsia="uk-UA"/>
        </w:rPr>
        <w:t xml:space="preserve"> </w:t>
      </w:r>
      <w:r w:rsidR="00CF7A4E" w:rsidRPr="005D2548">
        <w:rPr>
          <w:sz w:val="25"/>
          <w:szCs w:val="25"/>
          <w:lang w:eastAsia="uk-UA"/>
        </w:rPr>
        <w:t>другою</w:t>
      </w:r>
      <w:r w:rsidR="00751565" w:rsidRPr="005D2548">
        <w:rPr>
          <w:sz w:val="25"/>
          <w:szCs w:val="25"/>
          <w:lang w:eastAsia="uk-UA"/>
        </w:rPr>
        <w:t xml:space="preserve"> </w:t>
      </w:r>
      <w:r w:rsidR="003A070A" w:rsidRPr="005D2548">
        <w:rPr>
          <w:sz w:val="25"/>
          <w:szCs w:val="25"/>
          <w:lang w:eastAsia="uk-UA"/>
        </w:rPr>
        <w:t xml:space="preserve">статті </w:t>
      </w:r>
      <w:r w:rsidR="00751565" w:rsidRPr="005D2548">
        <w:rPr>
          <w:sz w:val="25"/>
          <w:szCs w:val="25"/>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3A070A" w:rsidRPr="005D2548">
        <w:rPr>
          <w:sz w:val="25"/>
          <w:szCs w:val="25"/>
          <w:lang w:eastAsia="uk-UA"/>
        </w:rPr>
        <w:t>К</w:t>
      </w:r>
      <w:r w:rsidR="00751565" w:rsidRPr="005D2548">
        <w:rPr>
          <w:sz w:val="25"/>
          <w:szCs w:val="25"/>
          <w:lang w:eastAsia="uk-UA"/>
        </w:rPr>
        <w:t>ритері</w:t>
      </w:r>
      <w:r w:rsidR="003A070A" w:rsidRPr="005D2548">
        <w:rPr>
          <w:sz w:val="25"/>
          <w:szCs w:val="25"/>
          <w:lang w:eastAsia="uk-UA"/>
        </w:rPr>
        <w:t>ями</w:t>
      </w:r>
      <w:r w:rsidR="00751565" w:rsidRPr="005D2548">
        <w:rPr>
          <w:sz w:val="25"/>
          <w:szCs w:val="25"/>
          <w:lang w:eastAsia="uk-UA"/>
        </w:rPr>
        <w:t xml:space="preserve"> кваліфікаційного оцінювання</w:t>
      </w:r>
      <w:r w:rsidR="003A070A" w:rsidRPr="005D2548">
        <w:rPr>
          <w:sz w:val="25"/>
          <w:szCs w:val="25"/>
          <w:lang w:eastAsia="uk-UA"/>
        </w:rPr>
        <w:t xml:space="preserve"> є</w:t>
      </w:r>
      <w:r w:rsidR="00751565" w:rsidRPr="005D2548">
        <w:rPr>
          <w:sz w:val="25"/>
          <w:szCs w:val="25"/>
          <w:lang w:eastAsia="uk-UA"/>
        </w:rPr>
        <w:t>: 1) компетентність (професійна, особиста, соціальна тощо); 2) професійна етика; 3) доброчесність.</w:t>
      </w:r>
      <w:r w:rsidR="00CE0EF4" w:rsidRPr="005D2548">
        <w:rPr>
          <w:sz w:val="25"/>
          <w:szCs w:val="25"/>
          <w:lang w:eastAsia="uk-UA"/>
        </w:rPr>
        <w:t xml:space="preserve"> </w:t>
      </w:r>
      <w:r w:rsidR="00351CD4" w:rsidRPr="005D2548">
        <w:rPr>
          <w:sz w:val="25"/>
          <w:szCs w:val="25"/>
          <w:lang w:eastAsia="uk-UA"/>
        </w:rPr>
        <w:t>Відповідно до частини п</w:t>
      </w:r>
      <w:r w:rsidR="00492189" w:rsidRPr="005D2548">
        <w:rPr>
          <w:sz w:val="25"/>
          <w:szCs w:val="25"/>
          <w:lang w:eastAsia="uk-UA"/>
        </w:rPr>
        <w:t>’</w:t>
      </w:r>
      <w:r w:rsidR="00351CD4" w:rsidRPr="005D2548">
        <w:rPr>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DDC4CC0" w14:textId="6FAFD9BB" w:rsidR="0087494A" w:rsidRPr="005D2548" w:rsidRDefault="00D12EE6" w:rsidP="003A070A">
      <w:pPr>
        <w:shd w:val="clear" w:color="auto" w:fill="FFFFFF"/>
        <w:jc w:val="both"/>
        <w:rPr>
          <w:sz w:val="25"/>
          <w:szCs w:val="25"/>
          <w:lang w:eastAsia="uk-UA"/>
        </w:rPr>
      </w:pPr>
      <w:r w:rsidRPr="005D2548">
        <w:rPr>
          <w:sz w:val="25"/>
          <w:szCs w:val="25"/>
          <w:lang w:eastAsia="uk-UA"/>
        </w:rPr>
        <w:tab/>
      </w:r>
      <w:r w:rsidR="00CE0EF4" w:rsidRPr="005D2548">
        <w:rPr>
          <w:sz w:val="25"/>
          <w:szCs w:val="25"/>
          <w:lang w:eastAsia="uk-UA"/>
        </w:rPr>
        <w:t>Р</w:t>
      </w:r>
      <w:r w:rsidR="00351CD4" w:rsidRPr="005D2548">
        <w:rPr>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684EE8" w:rsidRPr="005D2548">
        <w:rPr>
          <w:sz w:val="25"/>
          <w:szCs w:val="25"/>
          <w:lang w:eastAsia="uk-UA"/>
        </w:rPr>
        <w:t>)</w:t>
      </w:r>
      <w:r w:rsidR="00CE0EF4" w:rsidRPr="005D2548">
        <w:rPr>
          <w:sz w:val="25"/>
          <w:szCs w:val="25"/>
          <w:lang w:eastAsia="uk-UA"/>
        </w:rPr>
        <w:t xml:space="preserve">. </w:t>
      </w:r>
    </w:p>
    <w:p w14:paraId="78A4B4B7" w14:textId="62D2C7B1" w:rsidR="0068188B" w:rsidRPr="005D2548" w:rsidRDefault="009862D6" w:rsidP="00D148D5">
      <w:pPr>
        <w:shd w:val="clear" w:color="auto" w:fill="FFFFFF"/>
        <w:ind w:firstLine="708"/>
        <w:jc w:val="both"/>
        <w:rPr>
          <w:sz w:val="25"/>
          <w:szCs w:val="25"/>
          <w:lang w:eastAsia="uk-UA"/>
        </w:rPr>
      </w:pPr>
      <w:r w:rsidRPr="005D2548">
        <w:rPr>
          <w:sz w:val="25"/>
          <w:szCs w:val="25"/>
          <w:lang w:eastAsia="uk-UA"/>
        </w:rPr>
        <w:t>П</w:t>
      </w:r>
      <w:r w:rsidR="00440C5C" w:rsidRPr="005D2548">
        <w:rPr>
          <w:sz w:val="25"/>
          <w:szCs w:val="25"/>
          <w:lang w:eastAsia="uk-UA"/>
        </w:rPr>
        <w:t>ункт</w:t>
      </w:r>
      <w:r w:rsidRPr="005D2548">
        <w:rPr>
          <w:sz w:val="25"/>
          <w:szCs w:val="25"/>
          <w:lang w:eastAsia="uk-UA"/>
        </w:rPr>
        <w:t>ами</w:t>
      </w:r>
      <w:r w:rsidR="00351CD4" w:rsidRPr="005D2548">
        <w:rPr>
          <w:sz w:val="25"/>
          <w:szCs w:val="25"/>
          <w:lang w:eastAsia="uk-UA"/>
        </w:rPr>
        <w:t xml:space="preserve"> 1.1</w:t>
      </w:r>
      <w:r w:rsidR="00440C5C" w:rsidRPr="005D2548">
        <w:rPr>
          <w:sz w:val="25"/>
          <w:szCs w:val="25"/>
          <w:lang w:eastAsia="uk-UA"/>
        </w:rPr>
        <w:t>‒</w:t>
      </w:r>
      <w:r w:rsidR="00351CD4" w:rsidRPr="005D2548">
        <w:rPr>
          <w:sz w:val="25"/>
          <w:szCs w:val="25"/>
          <w:lang w:eastAsia="uk-UA"/>
        </w:rPr>
        <w:t xml:space="preserve">1.6 </w:t>
      </w:r>
      <w:r w:rsidR="00684EE8" w:rsidRPr="005D2548">
        <w:rPr>
          <w:sz w:val="25"/>
          <w:szCs w:val="25"/>
          <w:lang w:eastAsia="uk-UA"/>
        </w:rPr>
        <w:t>П</w:t>
      </w:r>
      <w:r w:rsidR="00440C5C" w:rsidRPr="005D2548">
        <w:rPr>
          <w:sz w:val="25"/>
          <w:szCs w:val="25"/>
          <w:lang w:eastAsia="uk-UA"/>
        </w:rPr>
        <w:t xml:space="preserve">оложення </w:t>
      </w:r>
      <w:r w:rsidR="00684EE8" w:rsidRPr="005D2548">
        <w:rPr>
          <w:sz w:val="25"/>
          <w:szCs w:val="25"/>
          <w:lang w:eastAsia="uk-UA"/>
        </w:rPr>
        <w:t xml:space="preserve">про кваліфікаційне оцінювання передбачено, що  </w:t>
      </w:r>
      <w:r w:rsidR="00CE0EF4" w:rsidRPr="005D2548">
        <w:rPr>
          <w:sz w:val="25"/>
          <w:szCs w:val="25"/>
          <w:lang w:eastAsia="uk-UA"/>
        </w:rPr>
        <w:t>з</w:t>
      </w:r>
      <w:r w:rsidR="00351CD4" w:rsidRPr="005D2548">
        <w:rPr>
          <w:sz w:val="25"/>
          <w:szCs w:val="25"/>
          <w:lang w:eastAsia="uk-UA"/>
        </w:rPr>
        <w:t>авданням кваліфікаційного оцінювання є встановлення відповідності кандидата на посаду судді</w:t>
      </w:r>
      <w:r w:rsidR="00CE0EF4" w:rsidRPr="005D2548">
        <w:rPr>
          <w:sz w:val="25"/>
          <w:szCs w:val="25"/>
          <w:lang w:eastAsia="uk-UA"/>
        </w:rPr>
        <w:t xml:space="preserve"> </w:t>
      </w:r>
      <w:r w:rsidR="00351CD4" w:rsidRPr="005D2548">
        <w:rPr>
          <w:sz w:val="25"/>
          <w:szCs w:val="25"/>
          <w:lang w:eastAsia="uk-UA"/>
        </w:rPr>
        <w:t>вимогам до посади судді за критеріями компетентності (професійн</w:t>
      </w:r>
      <w:r w:rsidR="00440C5C" w:rsidRPr="005D2548">
        <w:rPr>
          <w:sz w:val="25"/>
          <w:szCs w:val="25"/>
          <w:lang w:eastAsia="uk-UA"/>
        </w:rPr>
        <w:t>ої</w:t>
      </w:r>
      <w:r w:rsidR="00351CD4" w:rsidRPr="005D2548">
        <w:rPr>
          <w:sz w:val="25"/>
          <w:szCs w:val="25"/>
          <w:lang w:eastAsia="uk-UA"/>
        </w:rPr>
        <w:t>, особист</w:t>
      </w:r>
      <w:r w:rsidR="00440C5C" w:rsidRPr="005D2548">
        <w:rPr>
          <w:sz w:val="25"/>
          <w:szCs w:val="25"/>
          <w:lang w:eastAsia="uk-UA"/>
        </w:rPr>
        <w:t>ої</w:t>
      </w:r>
      <w:r w:rsidR="00351CD4" w:rsidRPr="005D2548">
        <w:rPr>
          <w:sz w:val="25"/>
          <w:szCs w:val="25"/>
          <w:lang w:eastAsia="uk-UA"/>
        </w:rPr>
        <w:t>, соціальн</w:t>
      </w:r>
      <w:r w:rsidR="00440C5C" w:rsidRPr="005D2548">
        <w:rPr>
          <w:sz w:val="25"/>
          <w:szCs w:val="25"/>
          <w:lang w:eastAsia="uk-UA"/>
        </w:rPr>
        <w:t>ої</w:t>
      </w:r>
      <w:r w:rsidR="00351CD4" w:rsidRPr="005D2548">
        <w:rPr>
          <w:sz w:val="25"/>
          <w:szCs w:val="25"/>
          <w:lang w:eastAsia="uk-UA"/>
        </w:rPr>
        <w:t>), доброчесності та професійної етики згідно з визначеними показниками</w:t>
      </w:r>
      <w:r w:rsidR="00440C5C" w:rsidRPr="005D2548">
        <w:rPr>
          <w:sz w:val="25"/>
          <w:szCs w:val="25"/>
          <w:lang w:eastAsia="uk-UA"/>
        </w:rPr>
        <w:t>.</w:t>
      </w:r>
      <w:r w:rsidR="00CE0EF4" w:rsidRPr="005D2548">
        <w:rPr>
          <w:sz w:val="25"/>
          <w:szCs w:val="25"/>
          <w:lang w:eastAsia="uk-UA"/>
        </w:rPr>
        <w:t xml:space="preserve"> </w:t>
      </w:r>
      <w:r w:rsidR="00440C5C" w:rsidRPr="005D2548">
        <w:rPr>
          <w:sz w:val="25"/>
          <w:szCs w:val="25"/>
          <w:lang w:eastAsia="uk-UA"/>
        </w:rPr>
        <w:t>О</w:t>
      </w:r>
      <w:r w:rsidR="00351CD4" w:rsidRPr="005D2548">
        <w:rPr>
          <w:sz w:val="25"/>
          <w:szCs w:val="25"/>
          <w:lang w:eastAsia="uk-UA"/>
        </w:rPr>
        <w:t>сновн</w:t>
      </w:r>
      <w:r w:rsidR="00440C5C" w:rsidRPr="005D2548">
        <w:rPr>
          <w:sz w:val="25"/>
          <w:szCs w:val="25"/>
          <w:lang w:eastAsia="uk-UA"/>
        </w:rPr>
        <w:t>і</w:t>
      </w:r>
      <w:r w:rsidR="00351CD4" w:rsidRPr="005D2548">
        <w:rPr>
          <w:sz w:val="25"/>
          <w:szCs w:val="25"/>
          <w:lang w:eastAsia="uk-UA"/>
        </w:rPr>
        <w:t xml:space="preserve"> принципи кваліфікаційного оцінювання </w:t>
      </w:r>
      <w:r w:rsidR="00440C5C" w:rsidRPr="005D2548">
        <w:rPr>
          <w:sz w:val="25"/>
          <w:szCs w:val="25"/>
          <w:lang w:eastAsia="uk-UA"/>
        </w:rPr>
        <w:t>‒ це</w:t>
      </w:r>
      <w:r w:rsidR="00351CD4" w:rsidRPr="005D2548">
        <w:rPr>
          <w:sz w:val="25"/>
          <w:szCs w:val="25"/>
          <w:lang w:eastAsia="uk-UA"/>
        </w:rPr>
        <w:t xml:space="preserve"> автономність, запобігання конфлікту інтересів, об</w:t>
      </w:r>
      <w:r w:rsidR="0026341B" w:rsidRPr="005D2548">
        <w:rPr>
          <w:sz w:val="25"/>
          <w:szCs w:val="25"/>
          <w:lang w:eastAsia="uk-UA"/>
        </w:rPr>
        <w:t>’</w:t>
      </w:r>
      <w:r w:rsidR="00351CD4" w:rsidRPr="005D2548">
        <w:rPr>
          <w:sz w:val="25"/>
          <w:szCs w:val="25"/>
          <w:lang w:eastAsia="uk-UA"/>
        </w:rPr>
        <w:t>єктивність, неупередженість, прозорість, публічність, рівність умов для кандидатів на посаду судді</w:t>
      </w:r>
      <w:r w:rsidR="00CE0EF4" w:rsidRPr="005D2548">
        <w:rPr>
          <w:sz w:val="25"/>
          <w:szCs w:val="25"/>
          <w:lang w:eastAsia="uk-UA"/>
        </w:rPr>
        <w:t xml:space="preserve">. </w:t>
      </w:r>
    </w:p>
    <w:p w14:paraId="2FA6435E" w14:textId="627A5603" w:rsidR="00CE0EF4" w:rsidRPr="005D2548" w:rsidRDefault="00D12EE6" w:rsidP="003A070A">
      <w:pPr>
        <w:shd w:val="clear" w:color="auto" w:fill="FFFFFF"/>
        <w:jc w:val="both"/>
        <w:rPr>
          <w:sz w:val="25"/>
          <w:szCs w:val="25"/>
          <w:lang w:eastAsia="uk-UA"/>
        </w:rPr>
      </w:pPr>
      <w:r w:rsidRPr="005D2548">
        <w:rPr>
          <w:sz w:val="25"/>
          <w:szCs w:val="25"/>
          <w:lang w:eastAsia="uk-UA"/>
        </w:rPr>
        <w:tab/>
      </w:r>
      <w:r w:rsidR="00CE0EF4" w:rsidRPr="005D2548">
        <w:rPr>
          <w:sz w:val="25"/>
          <w:szCs w:val="25"/>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5D2548">
        <w:rPr>
          <w:sz w:val="25"/>
          <w:szCs w:val="25"/>
          <w:lang w:eastAsia="uk-UA"/>
        </w:rPr>
        <w:t xml:space="preserve"> в</w:t>
      </w:r>
      <w:r w:rsidR="00CE0EF4" w:rsidRPr="005D2548">
        <w:rPr>
          <w:sz w:val="25"/>
          <w:szCs w:val="25"/>
          <w:lang w:eastAsia="uk-UA"/>
        </w:rPr>
        <w:t xml:space="preserve"> апеляційних суд</w:t>
      </w:r>
      <w:r w:rsidR="00440C5C" w:rsidRPr="005D2548">
        <w:rPr>
          <w:sz w:val="25"/>
          <w:szCs w:val="25"/>
          <w:lang w:eastAsia="uk-UA"/>
        </w:rPr>
        <w:t>ах</w:t>
      </w:r>
      <w:r w:rsidR="00CE0EF4" w:rsidRPr="005D2548">
        <w:rPr>
          <w:sz w:val="25"/>
          <w:szCs w:val="25"/>
          <w:lang w:eastAsia="uk-UA"/>
        </w:rPr>
        <w:t>.</w:t>
      </w:r>
    </w:p>
    <w:p w14:paraId="6EF5CBB4" w14:textId="00260A99" w:rsidR="00C22273" w:rsidRPr="005D2548" w:rsidRDefault="0094597B" w:rsidP="003A070A">
      <w:pPr>
        <w:shd w:val="clear" w:color="auto" w:fill="FFFFFF"/>
        <w:jc w:val="both"/>
        <w:rPr>
          <w:sz w:val="25"/>
          <w:szCs w:val="25"/>
          <w:lang w:eastAsia="uk-UA"/>
        </w:rPr>
      </w:pPr>
      <w:r w:rsidRPr="005D2548">
        <w:rPr>
          <w:sz w:val="25"/>
          <w:szCs w:val="25"/>
          <w:lang w:eastAsia="uk-UA"/>
        </w:rPr>
        <w:tab/>
      </w:r>
      <w:r w:rsidR="00440C5C" w:rsidRPr="005D2548">
        <w:rPr>
          <w:sz w:val="25"/>
          <w:szCs w:val="25"/>
          <w:lang w:eastAsia="uk-UA"/>
        </w:rPr>
        <w:t xml:space="preserve">Рішенням Комісії від </w:t>
      </w:r>
      <w:r w:rsidR="00C22273" w:rsidRPr="005D2548">
        <w:rPr>
          <w:sz w:val="25"/>
          <w:szCs w:val="25"/>
          <w:lang w:eastAsia="uk-UA"/>
        </w:rPr>
        <w:t>14 вересня 2023 року</w:t>
      </w:r>
      <w:r w:rsidR="00440C5C" w:rsidRPr="005D2548">
        <w:rPr>
          <w:sz w:val="25"/>
          <w:szCs w:val="25"/>
          <w:lang w:eastAsia="uk-UA"/>
        </w:rPr>
        <w:t xml:space="preserve"> № 94/зп-23 </w:t>
      </w:r>
      <w:r w:rsidR="00C22273" w:rsidRPr="005D2548">
        <w:rPr>
          <w:sz w:val="25"/>
          <w:szCs w:val="25"/>
          <w:lang w:eastAsia="uk-UA"/>
        </w:rPr>
        <w:t xml:space="preserve"> </w:t>
      </w:r>
      <w:r w:rsidR="00601A36" w:rsidRPr="005D2548">
        <w:rPr>
          <w:sz w:val="25"/>
          <w:szCs w:val="25"/>
          <w:lang w:eastAsia="uk-UA"/>
        </w:rPr>
        <w:t>(</w:t>
      </w:r>
      <w:r w:rsidR="00684EE8" w:rsidRPr="005D2548">
        <w:rPr>
          <w:sz w:val="25"/>
          <w:szCs w:val="25"/>
          <w:lang w:eastAsia="uk-UA"/>
        </w:rPr>
        <w:t>зі</w:t>
      </w:r>
      <w:r w:rsidR="00601A36" w:rsidRPr="005D2548">
        <w:rPr>
          <w:sz w:val="25"/>
          <w:szCs w:val="25"/>
          <w:lang w:eastAsia="uk-UA"/>
        </w:rPr>
        <w:t xml:space="preserve"> змінами та доповненнями)</w:t>
      </w:r>
      <w:r w:rsidR="00C22273" w:rsidRPr="005D2548">
        <w:rPr>
          <w:sz w:val="25"/>
          <w:szCs w:val="25"/>
          <w:lang w:eastAsia="uk-UA"/>
        </w:rPr>
        <w:t xml:space="preserve"> оголошено конкурс на зайняття 5</w:t>
      </w:r>
      <w:r w:rsidR="00601A36" w:rsidRPr="005D2548">
        <w:rPr>
          <w:sz w:val="25"/>
          <w:szCs w:val="25"/>
          <w:lang w:eastAsia="uk-UA"/>
        </w:rPr>
        <w:t>50</w:t>
      </w:r>
      <w:r w:rsidR="00C22273" w:rsidRPr="005D2548">
        <w:rPr>
          <w:sz w:val="25"/>
          <w:szCs w:val="25"/>
          <w:lang w:eastAsia="uk-UA"/>
        </w:rPr>
        <w:t xml:space="preserve"> вакантних посад суддів в апеляційних судах, зокрема в апеляційних адміністративних судах. </w:t>
      </w:r>
    </w:p>
    <w:p w14:paraId="666CA07F" w14:textId="3E2CF900" w:rsidR="007C75A5" w:rsidRPr="005D2548" w:rsidRDefault="0094597B" w:rsidP="003A070A">
      <w:pPr>
        <w:shd w:val="clear" w:color="auto" w:fill="FFFFFF"/>
        <w:jc w:val="both"/>
        <w:rPr>
          <w:sz w:val="25"/>
          <w:szCs w:val="25"/>
          <w:lang w:eastAsia="uk-UA"/>
        </w:rPr>
      </w:pPr>
      <w:r w:rsidRPr="005D2548">
        <w:rPr>
          <w:sz w:val="25"/>
          <w:szCs w:val="25"/>
          <w:lang w:eastAsia="uk-UA"/>
        </w:rPr>
        <w:tab/>
      </w:r>
      <w:r w:rsidR="00601A36" w:rsidRPr="005D2548">
        <w:rPr>
          <w:sz w:val="25"/>
          <w:szCs w:val="25"/>
          <w:lang w:eastAsia="uk-UA"/>
        </w:rPr>
        <w:t xml:space="preserve">Частиною </w:t>
      </w:r>
      <w:r w:rsidR="00440C5C" w:rsidRPr="005D2548">
        <w:rPr>
          <w:sz w:val="25"/>
          <w:szCs w:val="25"/>
          <w:lang w:eastAsia="uk-UA"/>
        </w:rPr>
        <w:t>четвертою</w:t>
      </w:r>
      <w:r w:rsidR="00601A36" w:rsidRPr="005D2548">
        <w:rPr>
          <w:sz w:val="25"/>
          <w:szCs w:val="25"/>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5D2548">
        <w:rPr>
          <w:sz w:val="25"/>
          <w:szCs w:val="25"/>
          <w:lang w:eastAsia="uk-UA"/>
        </w:rPr>
        <w:t>в</w:t>
      </w:r>
      <w:r w:rsidR="00601A36" w:rsidRPr="005D2548">
        <w:rPr>
          <w:sz w:val="25"/>
          <w:szCs w:val="25"/>
          <w:lang w:eastAsia="uk-UA"/>
        </w:rPr>
        <w:t xml:space="preserve"> конкурсі. </w:t>
      </w:r>
    </w:p>
    <w:p w14:paraId="69B38B68" w14:textId="45DE17B5" w:rsidR="00601A36" w:rsidRPr="005D2548" w:rsidRDefault="0094597B" w:rsidP="003A070A">
      <w:pPr>
        <w:shd w:val="clear" w:color="auto" w:fill="FFFFFF"/>
        <w:jc w:val="both"/>
        <w:rPr>
          <w:sz w:val="25"/>
          <w:szCs w:val="25"/>
          <w:lang w:eastAsia="uk-UA"/>
        </w:rPr>
      </w:pPr>
      <w:r w:rsidRPr="005D2548">
        <w:rPr>
          <w:sz w:val="25"/>
          <w:szCs w:val="25"/>
          <w:lang w:eastAsia="uk-UA"/>
        </w:rPr>
        <w:tab/>
      </w:r>
      <w:r w:rsidR="00C878A3" w:rsidRPr="00C80479">
        <w:rPr>
          <w:sz w:val="25"/>
          <w:szCs w:val="25"/>
          <w:lang w:eastAsia="uk-UA"/>
        </w:rPr>
        <w:t>Ільницький</w:t>
      </w:r>
      <w:r w:rsidR="00C878A3">
        <w:rPr>
          <w:sz w:val="25"/>
          <w:szCs w:val="25"/>
          <w:lang w:eastAsia="uk-UA"/>
        </w:rPr>
        <w:t xml:space="preserve"> О.В.</w:t>
      </w:r>
      <w:r w:rsidR="00216F79">
        <w:rPr>
          <w:sz w:val="25"/>
          <w:szCs w:val="25"/>
          <w:lang w:eastAsia="uk-UA"/>
        </w:rPr>
        <w:t xml:space="preserve"> 29 грудня 2023 року</w:t>
      </w:r>
      <w:r w:rsidR="00684EE8" w:rsidRPr="005D2548">
        <w:rPr>
          <w:sz w:val="25"/>
          <w:szCs w:val="25"/>
          <w:lang w:eastAsia="uk-UA"/>
        </w:rPr>
        <w:t xml:space="preserve"> </w:t>
      </w:r>
      <w:r w:rsidR="00601A36" w:rsidRPr="005D2548">
        <w:rPr>
          <w:sz w:val="25"/>
          <w:szCs w:val="25"/>
          <w:lang w:eastAsia="uk-UA"/>
        </w:rPr>
        <w:t>зверну</w:t>
      </w:r>
      <w:r w:rsidR="00136B59">
        <w:rPr>
          <w:sz w:val="25"/>
          <w:szCs w:val="25"/>
          <w:lang w:eastAsia="uk-UA"/>
        </w:rPr>
        <w:t>вся</w:t>
      </w:r>
      <w:r w:rsidR="00601A36" w:rsidRPr="005D2548">
        <w:rPr>
          <w:sz w:val="25"/>
          <w:szCs w:val="25"/>
          <w:lang w:eastAsia="uk-UA"/>
        </w:rPr>
        <w:t xml:space="preserve"> до </w:t>
      </w:r>
      <w:r w:rsidR="0026341B" w:rsidRPr="005D2548">
        <w:rPr>
          <w:sz w:val="25"/>
          <w:szCs w:val="25"/>
          <w:lang w:eastAsia="uk-UA"/>
        </w:rPr>
        <w:t>Комісії</w:t>
      </w:r>
      <w:r w:rsidR="00601A36" w:rsidRPr="005D2548">
        <w:rPr>
          <w:sz w:val="25"/>
          <w:szCs w:val="25"/>
          <w:lang w:eastAsia="uk-UA"/>
        </w:rPr>
        <w:t xml:space="preserve"> із заявою про допус</w:t>
      </w:r>
      <w:r w:rsidR="0026341B" w:rsidRPr="005D2548">
        <w:rPr>
          <w:sz w:val="25"/>
          <w:szCs w:val="25"/>
          <w:lang w:eastAsia="uk-UA"/>
        </w:rPr>
        <w:t>к</w:t>
      </w:r>
      <w:r w:rsidR="00601A36" w:rsidRPr="005D2548">
        <w:rPr>
          <w:sz w:val="25"/>
          <w:szCs w:val="25"/>
          <w:lang w:eastAsia="uk-UA"/>
        </w:rPr>
        <w:t xml:space="preserve"> до участі в конкурсі на зайняття вакантної посади судді </w:t>
      </w:r>
      <w:r w:rsidR="0033157A" w:rsidRPr="005D2548">
        <w:rPr>
          <w:sz w:val="25"/>
          <w:szCs w:val="25"/>
          <w:lang w:eastAsia="uk-UA"/>
        </w:rPr>
        <w:t xml:space="preserve">в </w:t>
      </w:r>
      <w:r w:rsidR="00601A36" w:rsidRPr="005D2548">
        <w:rPr>
          <w:sz w:val="25"/>
          <w:szCs w:val="25"/>
          <w:lang w:eastAsia="uk-UA"/>
        </w:rPr>
        <w:t>апеляційно</w:t>
      </w:r>
      <w:r w:rsidR="0033157A" w:rsidRPr="005D2548">
        <w:rPr>
          <w:sz w:val="25"/>
          <w:szCs w:val="25"/>
          <w:lang w:eastAsia="uk-UA"/>
        </w:rPr>
        <w:t>му</w:t>
      </w:r>
      <w:r w:rsidR="00601A36" w:rsidRPr="005D2548">
        <w:rPr>
          <w:sz w:val="25"/>
          <w:szCs w:val="25"/>
          <w:lang w:eastAsia="uk-UA"/>
        </w:rPr>
        <w:t xml:space="preserve"> адміністративно</w:t>
      </w:r>
      <w:r w:rsidR="0033157A" w:rsidRPr="005D2548">
        <w:rPr>
          <w:sz w:val="25"/>
          <w:szCs w:val="25"/>
          <w:lang w:eastAsia="uk-UA"/>
        </w:rPr>
        <w:t>му</w:t>
      </w:r>
      <w:r w:rsidR="00601A36" w:rsidRPr="005D2548">
        <w:rPr>
          <w:sz w:val="25"/>
          <w:szCs w:val="25"/>
          <w:lang w:eastAsia="uk-UA"/>
        </w:rPr>
        <w:t xml:space="preserve"> суд</w:t>
      </w:r>
      <w:r w:rsidR="0033157A" w:rsidRPr="005D2548">
        <w:rPr>
          <w:sz w:val="25"/>
          <w:szCs w:val="25"/>
          <w:lang w:eastAsia="uk-UA"/>
        </w:rPr>
        <w:t>і</w:t>
      </w:r>
      <w:r w:rsidR="00601A36" w:rsidRPr="005D2548">
        <w:rPr>
          <w:sz w:val="25"/>
          <w:szCs w:val="25"/>
          <w:lang w:eastAsia="uk-UA"/>
        </w:rPr>
        <w:t xml:space="preserve">, оголошеному рішенням </w:t>
      </w:r>
      <w:r w:rsidR="009B0D2F" w:rsidRPr="005D2548">
        <w:rPr>
          <w:sz w:val="25"/>
          <w:szCs w:val="25"/>
          <w:lang w:eastAsia="uk-UA"/>
        </w:rPr>
        <w:t>Комісії</w:t>
      </w:r>
      <w:r w:rsidR="00601A36" w:rsidRPr="005D2548">
        <w:rPr>
          <w:sz w:val="25"/>
          <w:szCs w:val="25"/>
          <w:lang w:eastAsia="uk-UA"/>
        </w:rPr>
        <w:t xml:space="preserve"> від 14</w:t>
      </w:r>
      <w:r w:rsidR="00AA35A8" w:rsidRPr="005D2548">
        <w:rPr>
          <w:sz w:val="25"/>
          <w:szCs w:val="25"/>
          <w:lang w:eastAsia="uk-UA"/>
        </w:rPr>
        <w:t xml:space="preserve"> вересня </w:t>
      </w:r>
      <w:r w:rsidR="00601A36" w:rsidRPr="005D2548">
        <w:rPr>
          <w:sz w:val="25"/>
          <w:szCs w:val="25"/>
          <w:lang w:eastAsia="uk-UA"/>
        </w:rPr>
        <w:t>2023</w:t>
      </w:r>
      <w:r w:rsidR="00AA35A8" w:rsidRPr="005D2548">
        <w:rPr>
          <w:sz w:val="25"/>
          <w:szCs w:val="25"/>
          <w:lang w:eastAsia="uk-UA"/>
        </w:rPr>
        <w:t xml:space="preserve"> року</w:t>
      </w:r>
      <w:r w:rsidR="005E75DF" w:rsidRPr="005D2548">
        <w:rPr>
          <w:sz w:val="25"/>
          <w:szCs w:val="25"/>
          <w:lang w:eastAsia="uk-UA"/>
        </w:rPr>
        <w:t>,</w:t>
      </w:r>
      <w:r w:rsidR="00601A36" w:rsidRPr="005D2548">
        <w:rPr>
          <w:sz w:val="25"/>
          <w:szCs w:val="25"/>
          <w:lang w:eastAsia="uk-UA"/>
        </w:rPr>
        <w:t xml:space="preserve"> як особ</w:t>
      </w:r>
      <w:r w:rsidR="00684EE8" w:rsidRPr="005D2548">
        <w:rPr>
          <w:sz w:val="25"/>
          <w:szCs w:val="25"/>
          <w:lang w:eastAsia="uk-UA"/>
        </w:rPr>
        <w:t>а</w:t>
      </w:r>
      <w:r w:rsidR="00601A36" w:rsidRPr="005D2548">
        <w:rPr>
          <w:sz w:val="25"/>
          <w:szCs w:val="25"/>
          <w:lang w:eastAsia="uk-UA"/>
        </w:rPr>
        <w:t xml:space="preserve">, </w:t>
      </w:r>
      <w:r w:rsidR="009E117D" w:rsidRPr="005D2548">
        <w:rPr>
          <w:sz w:val="25"/>
          <w:szCs w:val="25"/>
          <w:lang w:eastAsia="uk-UA"/>
        </w:rPr>
        <w:t xml:space="preserve">яка відповідає вимогам </w:t>
      </w:r>
      <w:r w:rsidR="005E75DF" w:rsidRPr="005D2548">
        <w:rPr>
          <w:sz w:val="25"/>
          <w:szCs w:val="25"/>
          <w:lang w:eastAsia="uk-UA"/>
        </w:rPr>
        <w:t>п</w:t>
      </w:r>
      <w:r w:rsidR="009E117D" w:rsidRPr="005D2548">
        <w:rPr>
          <w:sz w:val="25"/>
          <w:szCs w:val="25"/>
          <w:lang w:eastAsia="uk-UA"/>
        </w:rPr>
        <w:t>ункту 1 частини першої статті 28 Закону</w:t>
      </w:r>
      <w:r w:rsidR="00601A36" w:rsidRPr="005D2548">
        <w:rPr>
          <w:sz w:val="25"/>
          <w:szCs w:val="25"/>
          <w:lang w:eastAsia="uk-UA"/>
        </w:rPr>
        <w:t xml:space="preserve">, </w:t>
      </w:r>
      <w:r w:rsidR="005E75DF" w:rsidRPr="005D2548">
        <w:rPr>
          <w:sz w:val="25"/>
          <w:szCs w:val="25"/>
          <w:lang w:eastAsia="uk-UA"/>
        </w:rPr>
        <w:t>та про</w:t>
      </w:r>
      <w:r w:rsidR="00601A36" w:rsidRPr="005D2548">
        <w:rPr>
          <w:sz w:val="25"/>
          <w:szCs w:val="25"/>
          <w:lang w:eastAsia="uk-UA"/>
        </w:rPr>
        <w:t xml:space="preserve"> прове</w:t>
      </w:r>
      <w:r w:rsidR="005E75DF" w:rsidRPr="005D2548">
        <w:rPr>
          <w:sz w:val="25"/>
          <w:szCs w:val="25"/>
          <w:lang w:eastAsia="uk-UA"/>
        </w:rPr>
        <w:t>дення</w:t>
      </w:r>
      <w:r w:rsidR="00601A36" w:rsidRPr="005D2548">
        <w:rPr>
          <w:sz w:val="25"/>
          <w:szCs w:val="25"/>
          <w:lang w:eastAsia="uk-UA"/>
        </w:rPr>
        <w:t xml:space="preserve"> стосовно </w:t>
      </w:r>
      <w:r w:rsidR="009B0D2F" w:rsidRPr="005D2548">
        <w:rPr>
          <w:sz w:val="25"/>
          <w:szCs w:val="25"/>
          <w:lang w:eastAsia="uk-UA"/>
        </w:rPr>
        <w:t>неї</w:t>
      </w:r>
      <w:r w:rsidR="00601A36" w:rsidRPr="005D2548">
        <w:rPr>
          <w:sz w:val="25"/>
          <w:szCs w:val="25"/>
          <w:lang w:eastAsia="uk-UA"/>
        </w:rPr>
        <w:t xml:space="preserve"> </w:t>
      </w:r>
      <w:r w:rsidR="00601A36" w:rsidRPr="005D2548">
        <w:rPr>
          <w:sz w:val="25"/>
          <w:szCs w:val="25"/>
          <w:lang w:eastAsia="uk-UA"/>
        </w:rPr>
        <w:lastRenderedPageBreak/>
        <w:t>кваліфікаційн</w:t>
      </w:r>
      <w:r w:rsidR="005E75DF" w:rsidRPr="005D2548">
        <w:rPr>
          <w:sz w:val="25"/>
          <w:szCs w:val="25"/>
          <w:lang w:eastAsia="uk-UA"/>
        </w:rPr>
        <w:t>ого</w:t>
      </w:r>
      <w:r w:rsidR="00601A36" w:rsidRPr="005D2548">
        <w:rPr>
          <w:sz w:val="25"/>
          <w:szCs w:val="25"/>
          <w:lang w:eastAsia="uk-UA"/>
        </w:rPr>
        <w:t xml:space="preserve"> оцінювання для підтвердження здатності здійснювати правосуддя у відповідному суді.</w:t>
      </w:r>
    </w:p>
    <w:p w14:paraId="122E6571" w14:textId="144B66B2" w:rsidR="00567059" w:rsidRPr="00DF5799" w:rsidRDefault="0094597B" w:rsidP="003A070A">
      <w:pPr>
        <w:shd w:val="clear" w:color="auto" w:fill="FFFFFF"/>
        <w:jc w:val="both"/>
        <w:rPr>
          <w:sz w:val="25"/>
          <w:szCs w:val="25"/>
          <w:lang w:eastAsia="uk-UA"/>
        </w:rPr>
      </w:pPr>
      <w:r w:rsidRPr="005D2548">
        <w:rPr>
          <w:sz w:val="25"/>
          <w:szCs w:val="25"/>
          <w:lang w:eastAsia="uk-UA"/>
        </w:rPr>
        <w:tab/>
      </w:r>
      <w:r w:rsidR="00601A36" w:rsidRPr="00C80479">
        <w:rPr>
          <w:sz w:val="25"/>
          <w:szCs w:val="25"/>
          <w:lang w:eastAsia="uk-UA"/>
        </w:rPr>
        <w:t xml:space="preserve">Рішенням </w:t>
      </w:r>
      <w:r w:rsidR="009B0D2F" w:rsidRPr="00C80479">
        <w:rPr>
          <w:sz w:val="25"/>
          <w:szCs w:val="25"/>
          <w:lang w:eastAsia="uk-UA"/>
        </w:rPr>
        <w:t>Комісії</w:t>
      </w:r>
      <w:r w:rsidR="00601A36" w:rsidRPr="00C80479">
        <w:rPr>
          <w:sz w:val="25"/>
          <w:szCs w:val="25"/>
          <w:lang w:eastAsia="uk-UA"/>
        </w:rPr>
        <w:t xml:space="preserve"> від 04</w:t>
      </w:r>
      <w:r w:rsidR="009B0D2F" w:rsidRPr="00C80479">
        <w:rPr>
          <w:sz w:val="25"/>
          <w:szCs w:val="25"/>
          <w:lang w:eastAsia="uk-UA"/>
        </w:rPr>
        <w:t xml:space="preserve"> березня </w:t>
      </w:r>
      <w:r w:rsidR="00601A36" w:rsidRPr="00C80479">
        <w:rPr>
          <w:sz w:val="25"/>
          <w:szCs w:val="25"/>
          <w:lang w:eastAsia="uk-UA"/>
        </w:rPr>
        <w:t xml:space="preserve">2023 </w:t>
      </w:r>
      <w:r w:rsidR="009B0D2F" w:rsidRPr="00C80479">
        <w:rPr>
          <w:sz w:val="25"/>
          <w:szCs w:val="25"/>
          <w:lang w:eastAsia="uk-UA"/>
        </w:rPr>
        <w:t xml:space="preserve">року </w:t>
      </w:r>
      <w:r w:rsidR="00B94384" w:rsidRPr="00C80479">
        <w:t>1</w:t>
      </w:r>
      <w:r w:rsidR="00DF5799" w:rsidRPr="00C80479">
        <w:rPr>
          <w:lang w:val="en-US"/>
        </w:rPr>
        <w:t>47</w:t>
      </w:r>
      <w:r w:rsidR="00B94384" w:rsidRPr="00C80479">
        <w:t xml:space="preserve">/ас-24 </w:t>
      </w:r>
      <w:r w:rsidR="00C878A3" w:rsidRPr="00C80479">
        <w:rPr>
          <w:sz w:val="25"/>
          <w:szCs w:val="25"/>
          <w:lang w:eastAsia="uk-UA"/>
        </w:rPr>
        <w:t>Ільницького О.В.</w:t>
      </w:r>
      <w:r w:rsidR="00601A36" w:rsidRPr="00C80479">
        <w:rPr>
          <w:sz w:val="25"/>
          <w:szCs w:val="25"/>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C80479">
        <w:rPr>
          <w:sz w:val="25"/>
          <w:szCs w:val="25"/>
          <w:lang w:eastAsia="uk-UA"/>
        </w:rPr>
        <w:t xml:space="preserve">в </w:t>
      </w:r>
      <w:r w:rsidR="00601A36" w:rsidRPr="00C80479">
        <w:rPr>
          <w:sz w:val="25"/>
          <w:szCs w:val="25"/>
          <w:lang w:eastAsia="uk-UA"/>
        </w:rPr>
        <w:t>апеляційних суд</w:t>
      </w:r>
      <w:r w:rsidR="005E75DF" w:rsidRPr="00C80479">
        <w:rPr>
          <w:sz w:val="25"/>
          <w:szCs w:val="25"/>
          <w:lang w:eastAsia="uk-UA"/>
        </w:rPr>
        <w:t>ах</w:t>
      </w:r>
      <w:r w:rsidR="00601A36" w:rsidRPr="00C80479">
        <w:rPr>
          <w:sz w:val="25"/>
          <w:szCs w:val="25"/>
          <w:lang w:eastAsia="uk-UA"/>
        </w:rPr>
        <w:t>.</w:t>
      </w:r>
    </w:p>
    <w:p w14:paraId="1A125948" w14:textId="77777777" w:rsidR="00DF5799" w:rsidRPr="00DF5799" w:rsidRDefault="00DF5799" w:rsidP="003A070A">
      <w:pPr>
        <w:shd w:val="clear" w:color="auto" w:fill="FFFFFF"/>
        <w:jc w:val="both"/>
        <w:rPr>
          <w:lang w:val="en-US"/>
        </w:rPr>
      </w:pPr>
    </w:p>
    <w:p w14:paraId="405ECC24" w14:textId="4F183826" w:rsidR="00567059" w:rsidRPr="005D2548" w:rsidRDefault="00567059" w:rsidP="003A070A">
      <w:pPr>
        <w:jc w:val="both"/>
        <w:rPr>
          <w:b/>
          <w:bCs/>
          <w:sz w:val="28"/>
          <w:szCs w:val="28"/>
        </w:rPr>
      </w:pPr>
      <w:r w:rsidRPr="005D2548">
        <w:rPr>
          <w:b/>
          <w:bCs/>
          <w:sz w:val="28"/>
          <w:szCs w:val="28"/>
        </w:rPr>
        <w:t xml:space="preserve">ІІ. Основні відомості про кандидата. </w:t>
      </w:r>
    </w:p>
    <w:p w14:paraId="3DA857D7" w14:textId="6724EDD3" w:rsidR="00157501" w:rsidRPr="002726D3" w:rsidRDefault="00662457" w:rsidP="003A070A">
      <w:pPr>
        <w:jc w:val="both"/>
        <w:rPr>
          <w:sz w:val="25"/>
          <w:szCs w:val="25"/>
          <w:lang w:eastAsia="uk-UA"/>
        </w:rPr>
      </w:pPr>
      <w:r w:rsidRPr="005D2548">
        <w:rPr>
          <w:sz w:val="25"/>
          <w:szCs w:val="25"/>
          <w:lang w:eastAsia="uk-UA"/>
        </w:rPr>
        <w:tab/>
      </w:r>
      <w:r w:rsidR="00C878A3" w:rsidRPr="002726D3">
        <w:rPr>
          <w:sz w:val="25"/>
          <w:szCs w:val="25"/>
          <w:lang w:eastAsia="uk-UA"/>
        </w:rPr>
        <w:t>Ільницький О.В.</w:t>
      </w:r>
      <w:r w:rsidR="00567059" w:rsidRPr="002726D3">
        <w:rPr>
          <w:sz w:val="25"/>
          <w:szCs w:val="25"/>
          <w:lang w:eastAsia="uk-UA"/>
        </w:rPr>
        <w:t xml:space="preserve">, </w:t>
      </w:r>
      <w:r w:rsidR="00684EE8" w:rsidRPr="002726D3">
        <w:rPr>
          <w:sz w:val="25"/>
          <w:szCs w:val="25"/>
          <w:lang w:eastAsia="uk-UA"/>
        </w:rPr>
        <w:t xml:space="preserve">дата </w:t>
      </w:r>
      <w:r w:rsidR="00567059" w:rsidRPr="002726D3">
        <w:rPr>
          <w:sz w:val="25"/>
          <w:szCs w:val="25"/>
          <w:lang w:eastAsia="uk-UA"/>
        </w:rPr>
        <w:t>народжен</w:t>
      </w:r>
      <w:r w:rsidR="00684EE8" w:rsidRPr="002726D3">
        <w:rPr>
          <w:sz w:val="25"/>
          <w:szCs w:val="25"/>
          <w:lang w:eastAsia="uk-UA"/>
        </w:rPr>
        <w:t xml:space="preserve">ня – </w:t>
      </w:r>
      <w:r w:rsidR="00A93684">
        <w:rPr>
          <w:sz w:val="25"/>
          <w:szCs w:val="25"/>
          <w:lang w:eastAsia="uk-UA"/>
        </w:rPr>
        <w:t>__ ______ ____</w:t>
      </w:r>
      <w:r w:rsidR="00567059" w:rsidRPr="002726D3">
        <w:rPr>
          <w:sz w:val="25"/>
          <w:szCs w:val="25"/>
          <w:lang w:eastAsia="uk-UA"/>
        </w:rPr>
        <w:t xml:space="preserve"> року, на момент подання заяви </w:t>
      </w:r>
      <w:r w:rsidR="00567059" w:rsidRPr="00CB08BE">
        <w:rPr>
          <w:sz w:val="25"/>
          <w:szCs w:val="25"/>
          <w:lang w:eastAsia="uk-UA"/>
        </w:rPr>
        <w:t>ма</w:t>
      </w:r>
      <w:r w:rsidR="00216EA1" w:rsidRPr="00CB08BE">
        <w:rPr>
          <w:sz w:val="25"/>
          <w:szCs w:val="25"/>
          <w:lang w:eastAsia="uk-UA"/>
        </w:rPr>
        <w:t>в</w:t>
      </w:r>
      <w:r w:rsidR="00157501" w:rsidRPr="00CB08BE">
        <w:rPr>
          <w:sz w:val="25"/>
          <w:szCs w:val="25"/>
          <w:lang w:eastAsia="uk-UA"/>
        </w:rPr>
        <w:t xml:space="preserve"> повних</w:t>
      </w:r>
      <w:r w:rsidR="00567059" w:rsidRPr="00CB08BE">
        <w:rPr>
          <w:sz w:val="25"/>
          <w:szCs w:val="25"/>
          <w:lang w:eastAsia="uk-UA"/>
        </w:rPr>
        <w:t xml:space="preserve"> </w:t>
      </w:r>
      <w:r w:rsidR="00A93684">
        <w:rPr>
          <w:sz w:val="25"/>
          <w:szCs w:val="25"/>
          <w:lang w:eastAsia="uk-UA"/>
        </w:rPr>
        <w:t>__</w:t>
      </w:r>
      <w:r w:rsidR="00567059" w:rsidRPr="00CB08BE">
        <w:rPr>
          <w:sz w:val="25"/>
          <w:szCs w:val="25"/>
          <w:lang w:eastAsia="uk-UA"/>
        </w:rPr>
        <w:t xml:space="preserve"> рок</w:t>
      </w:r>
      <w:r w:rsidR="00216EA1" w:rsidRPr="00CB08BE">
        <w:rPr>
          <w:sz w:val="25"/>
          <w:szCs w:val="25"/>
          <w:lang w:eastAsia="uk-UA"/>
        </w:rPr>
        <w:t>ів</w:t>
      </w:r>
      <w:r w:rsidR="00567059" w:rsidRPr="00CB08BE">
        <w:rPr>
          <w:sz w:val="25"/>
          <w:szCs w:val="25"/>
          <w:lang w:eastAsia="uk-UA"/>
        </w:rPr>
        <w:t>.</w:t>
      </w:r>
      <w:r w:rsidR="00567059" w:rsidRPr="002726D3">
        <w:rPr>
          <w:sz w:val="25"/>
          <w:szCs w:val="25"/>
          <w:lang w:eastAsia="uk-UA"/>
        </w:rPr>
        <w:t xml:space="preserve"> Є громадян</w:t>
      </w:r>
      <w:r w:rsidR="00216EA1" w:rsidRPr="002726D3">
        <w:rPr>
          <w:sz w:val="25"/>
          <w:szCs w:val="25"/>
          <w:lang w:eastAsia="uk-UA"/>
        </w:rPr>
        <w:t>ином</w:t>
      </w:r>
      <w:r w:rsidR="00567059" w:rsidRPr="002726D3">
        <w:rPr>
          <w:sz w:val="25"/>
          <w:szCs w:val="25"/>
          <w:lang w:eastAsia="uk-UA"/>
        </w:rPr>
        <w:t xml:space="preserve"> України. </w:t>
      </w:r>
      <w:r w:rsidR="00157501" w:rsidRPr="002726D3">
        <w:rPr>
          <w:sz w:val="25"/>
          <w:szCs w:val="25"/>
          <w:lang w:eastAsia="uk-UA"/>
        </w:rPr>
        <w:t xml:space="preserve">Володіння державною мовою підтверджено сертифікатом </w:t>
      </w:r>
      <w:r w:rsidR="00EE5CC9" w:rsidRPr="002726D3">
        <w:rPr>
          <w:sz w:val="25"/>
          <w:szCs w:val="25"/>
        </w:rPr>
        <w:t xml:space="preserve">УМД N </w:t>
      </w:r>
      <w:r w:rsidR="00EE5CC9" w:rsidRPr="00CB08BE">
        <w:rPr>
          <w:sz w:val="25"/>
          <w:szCs w:val="25"/>
        </w:rPr>
        <w:t>0020</w:t>
      </w:r>
      <w:r w:rsidR="00307147" w:rsidRPr="00CB08BE">
        <w:rPr>
          <w:sz w:val="25"/>
          <w:szCs w:val="25"/>
        </w:rPr>
        <w:t>7591</w:t>
      </w:r>
      <w:r w:rsidR="00157501" w:rsidRPr="00CB08BE">
        <w:rPr>
          <w:sz w:val="25"/>
          <w:szCs w:val="25"/>
          <w:lang w:eastAsia="uk-UA"/>
        </w:rPr>
        <w:t xml:space="preserve"> в</w:t>
      </w:r>
      <w:r w:rsidR="00157501" w:rsidRPr="002726D3">
        <w:rPr>
          <w:sz w:val="25"/>
          <w:szCs w:val="25"/>
          <w:lang w:eastAsia="uk-UA"/>
        </w:rPr>
        <w:t xml:space="preserve">ід </w:t>
      </w:r>
      <w:r w:rsidR="00307147" w:rsidRPr="002726D3">
        <w:rPr>
          <w:sz w:val="25"/>
          <w:szCs w:val="25"/>
          <w:lang w:eastAsia="uk-UA"/>
        </w:rPr>
        <w:t>02 листопада</w:t>
      </w:r>
      <w:r w:rsidRPr="002726D3">
        <w:rPr>
          <w:sz w:val="25"/>
          <w:szCs w:val="25"/>
          <w:lang w:eastAsia="uk-UA"/>
        </w:rPr>
        <w:t xml:space="preserve"> </w:t>
      </w:r>
      <w:r w:rsidR="00157501" w:rsidRPr="002726D3">
        <w:rPr>
          <w:sz w:val="25"/>
          <w:szCs w:val="25"/>
          <w:lang w:eastAsia="uk-UA"/>
        </w:rPr>
        <w:t>202</w:t>
      </w:r>
      <w:r w:rsidR="00657F33" w:rsidRPr="002726D3">
        <w:rPr>
          <w:sz w:val="25"/>
          <w:szCs w:val="25"/>
          <w:lang w:eastAsia="uk-UA"/>
        </w:rPr>
        <w:t>3</w:t>
      </w:r>
      <w:r w:rsidR="00AA35A8" w:rsidRPr="002726D3">
        <w:rPr>
          <w:sz w:val="25"/>
          <w:szCs w:val="25"/>
          <w:lang w:eastAsia="uk-UA"/>
        </w:rPr>
        <w:t xml:space="preserve"> року</w:t>
      </w:r>
      <w:r w:rsidR="00157501" w:rsidRPr="002726D3">
        <w:rPr>
          <w:sz w:val="25"/>
          <w:szCs w:val="25"/>
          <w:lang w:eastAsia="uk-UA"/>
        </w:rPr>
        <w:t xml:space="preserve"> на рівні вільного володіння (</w:t>
      </w:r>
      <w:r w:rsidR="002726D3">
        <w:rPr>
          <w:sz w:val="25"/>
          <w:szCs w:val="25"/>
          <w:lang w:eastAsia="uk-UA"/>
        </w:rPr>
        <w:t>друг</w:t>
      </w:r>
      <w:r w:rsidR="00913D7C" w:rsidRPr="002726D3">
        <w:rPr>
          <w:sz w:val="25"/>
          <w:szCs w:val="25"/>
          <w:lang w:eastAsia="uk-UA"/>
        </w:rPr>
        <w:t>и</w:t>
      </w:r>
      <w:r w:rsidR="00657F33" w:rsidRPr="002726D3">
        <w:rPr>
          <w:sz w:val="25"/>
          <w:szCs w:val="25"/>
          <w:lang w:eastAsia="uk-UA"/>
        </w:rPr>
        <w:t>й</w:t>
      </w:r>
      <w:r w:rsidR="00157501" w:rsidRPr="002726D3">
        <w:rPr>
          <w:sz w:val="25"/>
          <w:szCs w:val="25"/>
          <w:lang w:eastAsia="uk-UA"/>
        </w:rPr>
        <w:t xml:space="preserve"> ступінь). Станом на дату проведення співбесіди кандидат є несудим</w:t>
      </w:r>
      <w:r w:rsidR="00CB08BE">
        <w:rPr>
          <w:sz w:val="25"/>
          <w:szCs w:val="25"/>
          <w:lang w:eastAsia="uk-UA"/>
        </w:rPr>
        <w:t>им</w:t>
      </w:r>
      <w:r w:rsidR="00157501" w:rsidRPr="002726D3">
        <w:rPr>
          <w:sz w:val="25"/>
          <w:szCs w:val="25"/>
          <w:lang w:eastAsia="uk-UA"/>
        </w:rPr>
        <w:t xml:space="preserve"> (відповідно до довідки/витягу з ЄРДР, наданої в межах спеціальної перевірки). </w:t>
      </w:r>
    </w:p>
    <w:p w14:paraId="1F96926F" w14:textId="51D937AF" w:rsidR="00546C31" w:rsidRPr="002726D3" w:rsidRDefault="00662457" w:rsidP="00546C31">
      <w:pPr>
        <w:jc w:val="both"/>
        <w:rPr>
          <w:sz w:val="25"/>
          <w:szCs w:val="25"/>
        </w:rPr>
      </w:pPr>
      <w:r w:rsidRPr="002726D3">
        <w:rPr>
          <w:sz w:val="25"/>
          <w:szCs w:val="25"/>
          <w:lang w:eastAsia="uk-UA"/>
        </w:rPr>
        <w:tab/>
      </w:r>
      <w:r w:rsidR="00157501" w:rsidRPr="002726D3">
        <w:rPr>
          <w:sz w:val="25"/>
          <w:szCs w:val="25"/>
          <w:lang w:eastAsia="uk-UA"/>
        </w:rPr>
        <w:t xml:space="preserve">Повну вищу юридичну освіту </w:t>
      </w:r>
      <w:r w:rsidR="00C878A3" w:rsidRPr="002726D3">
        <w:rPr>
          <w:sz w:val="25"/>
          <w:szCs w:val="25"/>
          <w:lang w:eastAsia="uk-UA"/>
        </w:rPr>
        <w:t>Ільницький О.В.</w:t>
      </w:r>
      <w:r w:rsidR="005E75DF" w:rsidRPr="002726D3">
        <w:rPr>
          <w:sz w:val="25"/>
          <w:szCs w:val="25"/>
          <w:lang w:eastAsia="uk-UA"/>
        </w:rPr>
        <w:t xml:space="preserve"> </w:t>
      </w:r>
      <w:r w:rsidR="00157501" w:rsidRPr="002726D3">
        <w:rPr>
          <w:sz w:val="25"/>
          <w:szCs w:val="25"/>
          <w:lang w:eastAsia="uk-UA"/>
        </w:rPr>
        <w:t>здобу</w:t>
      </w:r>
      <w:r w:rsidR="00C878A3" w:rsidRPr="002726D3">
        <w:rPr>
          <w:sz w:val="25"/>
          <w:szCs w:val="25"/>
          <w:lang w:eastAsia="uk-UA"/>
        </w:rPr>
        <w:t>в</w:t>
      </w:r>
      <w:r w:rsidR="00157501" w:rsidRPr="002726D3">
        <w:rPr>
          <w:sz w:val="25"/>
          <w:szCs w:val="25"/>
          <w:lang w:eastAsia="uk-UA"/>
        </w:rPr>
        <w:t xml:space="preserve"> у</w:t>
      </w:r>
      <w:r w:rsidR="00567059" w:rsidRPr="002726D3">
        <w:rPr>
          <w:sz w:val="25"/>
          <w:szCs w:val="25"/>
          <w:lang w:eastAsia="uk-UA"/>
        </w:rPr>
        <w:t xml:space="preserve"> 20</w:t>
      </w:r>
      <w:r w:rsidR="00B94384" w:rsidRPr="002726D3">
        <w:rPr>
          <w:sz w:val="25"/>
          <w:szCs w:val="25"/>
          <w:lang w:eastAsia="uk-UA"/>
        </w:rPr>
        <w:t>0</w:t>
      </w:r>
      <w:r w:rsidR="00546C31" w:rsidRPr="002726D3">
        <w:rPr>
          <w:sz w:val="25"/>
          <w:szCs w:val="25"/>
          <w:lang w:eastAsia="uk-UA"/>
        </w:rPr>
        <w:t>6</w:t>
      </w:r>
      <w:r w:rsidR="00567059" w:rsidRPr="002726D3">
        <w:rPr>
          <w:sz w:val="25"/>
          <w:szCs w:val="25"/>
          <w:lang w:eastAsia="uk-UA"/>
        </w:rPr>
        <w:t xml:space="preserve"> році </w:t>
      </w:r>
      <w:r w:rsidR="00C80479">
        <w:rPr>
          <w:sz w:val="25"/>
          <w:szCs w:val="25"/>
          <w:lang w:eastAsia="uk-UA"/>
        </w:rPr>
        <w:t>у</w:t>
      </w:r>
      <w:r w:rsidR="00567059" w:rsidRPr="002726D3">
        <w:rPr>
          <w:sz w:val="25"/>
          <w:szCs w:val="25"/>
          <w:lang w:eastAsia="uk-UA"/>
        </w:rPr>
        <w:t xml:space="preserve"> </w:t>
      </w:r>
      <w:r w:rsidR="00546C31" w:rsidRPr="002726D3">
        <w:rPr>
          <w:sz w:val="25"/>
          <w:szCs w:val="25"/>
        </w:rPr>
        <w:t>Львівському національному університеті ім. І.Франка та отримав диплом магістра за спеціальністю «Правознавство».</w:t>
      </w:r>
    </w:p>
    <w:p w14:paraId="6941843C" w14:textId="6834CD0D" w:rsidR="00E377EC" w:rsidRPr="002726D3" w:rsidRDefault="00567059" w:rsidP="00546C31">
      <w:pPr>
        <w:ind w:firstLine="708"/>
        <w:jc w:val="both"/>
        <w:rPr>
          <w:sz w:val="25"/>
          <w:szCs w:val="25"/>
          <w:lang w:eastAsia="uk-UA"/>
        </w:rPr>
      </w:pPr>
      <w:r w:rsidRPr="002726D3">
        <w:rPr>
          <w:sz w:val="25"/>
          <w:szCs w:val="25"/>
          <w:lang w:eastAsia="uk-UA"/>
        </w:rPr>
        <w:t xml:space="preserve">Стаж професійної діяльності у сфері права перевищує </w:t>
      </w:r>
      <w:r w:rsidR="002726D3">
        <w:rPr>
          <w:sz w:val="25"/>
          <w:szCs w:val="25"/>
          <w:lang w:eastAsia="uk-UA"/>
        </w:rPr>
        <w:t>19 років</w:t>
      </w:r>
      <w:r w:rsidRPr="002726D3">
        <w:rPr>
          <w:sz w:val="25"/>
          <w:szCs w:val="25"/>
          <w:lang w:eastAsia="uk-UA"/>
        </w:rPr>
        <w:t>.</w:t>
      </w:r>
      <w:r w:rsidR="00254B01" w:rsidRPr="002726D3">
        <w:rPr>
          <w:sz w:val="25"/>
          <w:szCs w:val="25"/>
          <w:lang w:eastAsia="uk-UA"/>
        </w:rPr>
        <w:t xml:space="preserve"> Після </w:t>
      </w:r>
      <w:r w:rsidR="001C1E9E" w:rsidRPr="002726D3">
        <w:rPr>
          <w:sz w:val="25"/>
          <w:szCs w:val="25"/>
          <w:lang w:eastAsia="uk-UA"/>
        </w:rPr>
        <w:t>здо</w:t>
      </w:r>
      <w:r w:rsidR="00254B01" w:rsidRPr="002726D3">
        <w:rPr>
          <w:sz w:val="25"/>
          <w:szCs w:val="25"/>
          <w:lang w:eastAsia="uk-UA"/>
        </w:rPr>
        <w:t xml:space="preserve">буття вищої юридичної освіти </w:t>
      </w:r>
      <w:r w:rsidR="00EF6686" w:rsidRPr="002726D3">
        <w:rPr>
          <w:sz w:val="25"/>
          <w:szCs w:val="25"/>
          <w:lang w:eastAsia="uk-UA"/>
        </w:rPr>
        <w:t xml:space="preserve">Ільницький О.В. </w:t>
      </w:r>
      <w:r w:rsidR="00254B01" w:rsidRPr="002726D3">
        <w:rPr>
          <w:sz w:val="25"/>
          <w:szCs w:val="25"/>
          <w:lang w:eastAsia="uk-UA"/>
        </w:rPr>
        <w:t>обійма</w:t>
      </w:r>
      <w:r w:rsidR="00EF6686" w:rsidRPr="002726D3">
        <w:rPr>
          <w:sz w:val="25"/>
          <w:szCs w:val="25"/>
          <w:lang w:eastAsia="uk-UA"/>
        </w:rPr>
        <w:t>в</w:t>
      </w:r>
      <w:r w:rsidR="00254B01" w:rsidRPr="002726D3">
        <w:rPr>
          <w:sz w:val="25"/>
          <w:szCs w:val="25"/>
          <w:lang w:eastAsia="uk-UA"/>
        </w:rPr>
        <w:t xml:space="preserve"> такі посади: </w:t>
      </w:r>
    </w:p>
    <w:p w14:paraId="057BF554" w14:textId="2D8EA99C" w:rsidR="00546C31" w:rsidRPr="002726D3" w:rsidRDefault="002726D3" w:rsidP="00546C31">
      <w:pPr>
        <w:ind w:firstLine="708"/>
        <w:jc w:val="both"/>
        <w:rPr>
          <w:sz w:val="25"/>
          <w:szCs w:val="25"/>
          <w:lang w:eastAsia="uk-UA"/>
        </w:rPr>
      </w:pPr>
      <w:r>
        <w:rPr>
          <w:sz w:val="25"/>
          <w:szCs w:val="25"/>
          <w:lang w:eastAsia="uk-UA"/>
        </w:rPr>
        <w:t>з</w:t>
      </w:r>
      <w:r w:rsidR="00546C31" w:rsidRPr="002726D3">
        <w:rPr>
          <w:sz w:val="25"/>
          <w:szCs w:val="25"/>
          <w:lang w:eastAsia="uk-UA"/>
        </w:rPr>
        <w:t xml:space="preserve"> 2006 року до 2007 року – вчитель права Львівської правничої гімназії; з 2007 до 2024 року – начальник юридичного відділу </w:t>
      </w:r>
      <w:r w:rsidR="00546C31" w:rsidRPr="002726D3">
        <w:rPr>
          <w:sz w:val="25"/>
          <w:szCs w:val="25"/>
        </w:rPr>
        <w:t>Національн</w:t>
      </w:r>
      <w:r w:rsidR="0021652D" w:rsidRPr="002726D3">
        <w:rPr>
          <w:sz w:val="25"/>
          <w:szCs w:val="25"/>
        </w:rPr>
        <w:t>ого</w:t>
      </w:r>
      <w:r w:rsidR="00546C31" w:rsidRPr="002726D3">
        <w:rPr>
          <w:sz w:val="25"/>
          <w:szCs w:val="25"/>
        </w:rPr>
        <w:t xml:space="preserve"> академічн</w:t>
      </w:r>
      <w:r w:rsidR="0021652D" w:rsidRPr="002726D3">
        <w:rPr>
          <w:sz w:val="25"/>
          <w:szCs w:val="25"/>
        </w:rPr>
        <w:t xml:space="preserve">ого </w:t>
      </w:r>
      <w:r w:rsidR="00546C31" w:rsidRPr="002726D3">
        <w:rPr>
          <w:sz w:val="25"/>
          <w:szCs w:val="25"/>
        </w:rPr>
        <w:t>укр</w:t>
      </w:r>
      <w:r w:rsidRPr="002726D3">
        <w:rPr>
          <w:sz w:val="25"/>
          <w:szCs w:val="25"/>
        </w:rPr>
        <w:t xml:space="preserve">аїнського </w:t>
      </w:r>
      <w:r w:rsidR="00546C31" w:rsidRPr="002726D3">
        <w:rPr>
          <w:sz w:val="25"/>
          <w:szCs w:val="25"/>
        </w:rPr>
        <w:t>драм</w:t>
      </w:r>
      <w:r w:rsidRPr="002726D3">
        <w:rPr>
          <w:sz w:val="25"/>
          <w:szCs w:val="25"/>
        </w:rPr>
        <w:t xml:space="preserve">атичного </w:t>
      </w:r>
      <w:r w:rsidR="00546C31" w:rsidRPr="002726D3">
        <w:rPr>
          <w:sz w:val="25"/>
          <w:szCs w:val="25"/>
        </w:rPr>
        <w:t>театр</w:t>
      </w:r>
      <w:r w:rsidRPr="002726D3">
        <w:rPr>
          <w:sz w:val="25"/>
          <w:szCs w:val="25"/>
        </w:rPr>
        <w:t>у</w:t>
      </w:r>
      <w:r w:rsidR="00546C31" w:rsidRPr="002726D3">
        <w:rPr>
          <w:sz w:val="25"/>
          <w:szCs w:val="25"/>
        </w:rPr>
        <w:t xml:space="preserve"> ім. Марії Заньковецької</w:t>
      </w:r>
      <w:r w:rsidRPr="002726D3">
        <w:rPr>
          <w:sz w:val="25"/>
          <w:szCs w:val="25"/>
        </w:rPr>
        <w:t xml:space="preserve"> (за основною посадою та за сумісництвом); з 2010 року до 2024 року </w:t>
      </w:r>
      <w:r w:rsidR="00216F79">
        <w:rPr>
          <w:sz w:val="25"/>
          <w:szCs w:val="25"/>
        </w:rPr>
        <w:t>–</w:t>
      </w:r>
      <w:r w:rsidRPr="002726D3">
        <w:rPr>
          <w:sz w:val="25"/>
          <w:szCs w:val="25"/>
        </w:rPr>
        <w:t xml:space="preserve"> </w:t>
      </w:r>
      <w:r>
        <w:rPr>
          <w:sz w:val="25"/>
          <w:szCs w:val="25"/>
        </w:rPr>
        <w:t>а</w:t>
      </w:r>
      <w:r w:rsidRPr="002726D3">
        <w:rPr>
          <w:sz w:val="25"/>
          <w:szCs w:val="25"/>
        </w:rPr>
        <w:t xml:space="preserve">систент, доцент кафедри адміністративного та фінансового права юридичного факультету Львівського національного університету ім. І.Франка; з грудня 2024 року – дисциплінарний інспектор Вищої ради правосуддя. </w:t>
      </w:r>
    </w:p>
    <w:p w14:paraId="334F8AEF" w14:textId="6DD4544A" w:rsidR="00E377EC" w:rsidRDefault="00E377EC" w:rsidP="003A070A">
      <w:pPr>
        <w:ind w:firstLine="708"/>
        <w:jc w:val="both"/>
        <w:rPr>
          <w:sz w:val="25"/>
          <w:szCs w:val="25"/>
          <w:highlight w:val="yellow"/>
          <w:lang w:eastAsia="uk-UA"/>
        </w:rPr>
      </w:pPr>
    </w:p>
    <w:p w14:paraId="64E49884" w14:textId="3F01887E" w:rsidR="003E1E05" w:rsidRPr="005D2548" w:rsidRDefault="003E1E05" w:rsidP="007D6BEE">
      <w:pPr>
        <w:ind w:firstLine="708"/>
        <w:jc w:val="both"/>
        <w:rPr>
          <w:b/>
          <w:bCs/>
          <w:sz w:val="28"/>
          <w:szCs w:val="28"/>
        </w:rPr>
      </w:pPr>
      <w:r w:rsidRPr="005D2548">
        <w:rPr>
          <w:b/>
          <w:bCs/>
          <w:sz w:val="28"/>
          <w:szCs w:val="28"/>
        </w:rPr>
        <w:t xml:space="preserve">ІІІ. </w:t>
      </w:r>
      <w:r w:rsidR="00A90549" w:rsidRPr="005D2548">
        <w:rPr>
          <w:b/>
          <w:bCs/>
          <w:sz w:val="28"/>
          <w:szCs w:val="28"/>
        </w:rPr>
        <w:t>Складання кваліфікаційного іспиту (в</w:t>
      </w:r>
      <w:r w:rsidR="00B43121" w:rsidRPr="005D2548">
        <w:rPr>
          <w:b/>
          <w:bCs/>
          <w:sz w:val="28"/>
          <w:szCs w:val="28"/>
        </w:rPr>
        <w:t>становлення відповідності кандидата критерію</w:t>
      </w:r>
      <w:r w:rsidRPr="005D2548">
        <w:rPr>
          <w:b/>
          <w:bCs/>
          <w:sz w:val="28"/>
          <w:szCs w:val="28"/>
        </w:rPr>
        <w:t xml:space="preserve"> професійної компетентності</w:t>
      </w:r>
      <w:r w:rsidR="00A90549" w:rsidRPr="005D2548">
        <w:rPr>
          <w:b/>
          <w:bCs/>
          <w:sz w:val="28"/>
          <w:szCs w:val="28"/>
        </w:rPr>
        <w:t>)</w:t>
      </w:r>
      <w:r w:rsidRPr="005D2548">
        <w:rPr>
          <w:b/>
          <w:bCs/>
          <w:sz w:val="28"/>
          <w:szCs w:val="28"/>
        </w:rPr>
        <w:t xml:space="preserve">. </w:t>
      </w:r>
    </w:p>
    <w:p w14:paraId="690127C2" w14:textId="309E7571" w:rsidR="003E1E05" w:rsidRPr="005D2548" w:rsidRDefault="00662457" w:rsidP="003A070A">
      <w:pPr>
        <w:shd w:val="clear" w:color="auto" w:fill="FFFFFF"/>
        <w:jc w:val="both"/>
        <w:rPr>
          <w:sz w:val="25"/>
          <w:szCs w:val="25"/>
          <w:lang w:eastAsia="uk-UA"/>
        </w:rPr>
      </w:pPr>
      <w:r w:rsidRPr="005D2548">
        <w:rPr>
          <w:sz w:val="25"/>
          <w:szCs w:val="25"/>
          <w:lang w:eastAsia="uk-UA"/>
        </w:rPr>
        <w:tab/>
      </w:r>
      <w:r w:rsidR="003E1E05" w:rsidRPr="005D2548">
        <w:rPr>
          <w:sz w:val="25"/>
          <w:szCs w:val="25"/>
          <w:lang w:eastAsia="uk-UA"/>
        </w:rPr>
        <w:t>Відповідно до ст</w:t>
      </w:r>
      <w:r w:rsidR="00D463CA" w:rsidRPr="005D2548">
        <w:rPr>
          <w:sz w:val="25"/>
          <w:szCs w:val="25"/>
          <w:lang w:eastAsia="uk-UA"/>
        </w:rPr>
        <w:t>атті</w:t>
      </w:r>
      <w:r w:rsidR="003E1E05" w:rsidRPr="005D2548">
        <w:rPr>
          <w:sz w:val="25"/>
          <w:szCs w:val="25"/>
          <w:lang w:eastAsia="uk-UA"/>
        </w:rPr>
        <w:t xml:space="preserve"> 85 Закону та п</w:t>
      </w:r>
      <w:r w:rsidR="00C003EC" w:rsidRPr="005D2548">
        <w:rPr>
          <w:sz w:val="25"/>
          <w:szCs w:val="25"/>
          <w:lang w:eastAsia="uk-UA"/>
        </w:rPr>
        <w:t>унктів</w:t>
      </w:r>
      <w:r w:rsidR="003E1E05" w:rsidRPr="005D2548">
        <w:rPr>
          <w:sz w:val="25"/>
          <w:szCs w:val="25"/>
          <w:lang w:eastAsia="uk-UA"/>
        </w:rPr>
        <w:t xml:space="preserve"> 2.1</w:t>
      </w:r>
      <w:r w:rsidR="00C003EC" w:rsidRPr="005D2548">
        <w:rPr>
          <w:sz w:val="25"/>
          <w:szCs w:val="25"/>
          <w:lang w:eastAsia="uk-UA"/>
        </w:rPr>
        <w:t xml:space="preserve">, </w:t>
      </w:r>
      <w:r w:rsidR="003E1E05" w:rsidRPr="005D2548">
        <w:rPr>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A0C4000" w:rsidR="003E1E05" w:rsidRPr="005D2548" w:rsidRDefault="00662457" w:rsidP="003A070A">
      <w:pPr>
        <w:shd w:val="clear" w:color="auto" w:fill="FFFFFF"/>
        <w:jc w:val="both"/>
        <w:rPr>
          <w:sz w:val="25"/>
          <w:szCs w:val="25"/>
          <w:lang w:eastAsia="uk-UA"/>
        </w:rPr>
      </w:pPr>
      <w:r w:rsidRPr="005D2548">
        <w:rPr>
          <w:sz w:val="25"/>
          <w:szCs w:val="25"/>
          <w:lang w:eastAsia="uk-UA"/>
        </w:rPr>
        <w:tab/>
      </w:r>
      <w:r w:rsidR="003E1E05" w:rsidRPr="005D2548">
        <w:rPr>
          <w:sz w:val="25"/>
          <w:szCs w:val="25"/>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3615E88E" w:rsidR="003E1E05" w:rsidRPr="005D2548" w:rsidRDefault="00662457" w:rsidP="003A070A">
      <w:pPr>
        <w:shd w:val="clear" w:color="auto" w:fill="FFFFFF"/>
        <w:jc w:val="both"/>
        <w:rPr>
          <w:sz w:val="25"/>
          <w:szCs w:val="25"/>
          <w:lang w:eastAsia="uk-UA"/>
        </w:rPr>
      </w:pPr>
      <w:r w:rsidRPr="005D2548">
        <w:rPr>
          <w:sz w:val="25"/>
          <w:szCs w:val="25"/>
          <w:lang w:eastAsia="uk-UA"/>
        </w:rPr>
        <w:tab/>
      </w:r>
      <w:r w:rsidR="001E22F1" w:rsidRPr="005D2548">
        <w:rPr>
          <w:sz w:val="25"/>
          <w:szCs w:val="25"/>
          <w:lang w:eastAsia="uk-UA"/>
        </w:rPr>
        <w:t>Рішеннями Комісії від 11 вересня 2024 року № 270/зп-24 (зі змінами) та від</w:t>
      </w:r>
      <w:r w:rsidR="00FA5CA0">
        <w:rPr>
          <w:sz w:val="25"/>
          <w:szCs w:val="25"/>
          <w:lang w:eastAsia="uk-UA"/>
        </w:rPr>
        <w:t> </w:t>
      </w:r>
      <w:r w:rsidR="001E22F1" w:rsidRPr="005D2548">
        <w:rPr>
          <w:sz w:val="25"/>
          <w:szCs w:val="25"/>
          <w:lang w:eastAsia="uk-UA"/>
        </w:rPr>
        <w:t>09</w:t>
      </w:r>
      <w:r w:rsidR="00FA5CA0">
        <w:rPr>
          <w:sz w:val="25"/>
          <w:szCs w:val="25"/>
          <w:lang w:eastAsia="uk-UA"/>
        </w:rPr>
        <w:t> </w:t>
      </w:r>
      <w:r w:rsidR="001E22F1" w:rsidRPr="005D2548">
        <w:rPr>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8155D6" w:rsidRPr="005D2548">
        <w:rPr>
          <w:sz w:val="25"/>
          <w:szCs w:val="25"/>
          <w:lang w:eastAsia="uk-UA"/>
        </w:rPr>
        <w:t>,</w:t>
      </w:r>
      <w:r w:rsidR="001E22F1" w:rsidRPr="005D2548">
        <w:rPr>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A3B5B98" w14:textId="1C3FB975" w:rsidR="00042823" w:rsidRPr="005D2548" w:rsidRDefault="00D17E18" w:rsidP="003A070A">
      <w:pPr>
        <w:shd w:val="clear" w:color="auto" w:fill="FFFFFF"/>
        <w:jc w:val="both"/>
        <w:rPr>
          <w:sz w:val="25"/>
          <w:szCs w:val="25"/>
          <w:lang w:eastAsia="uk-UA"/>
        </w:rPr>
      </w:pPr>
      <w:r w:rsidRPr="005D2548">
        <w:rPr>
          <w:sz w:val="25"/>
          <w:szCs w:val="25"/>
          <w:lang w:eastAsia="uk-UA"/>
        </w:rPr>
        <w:tab/>
      </w:r>
      <w:r w:rsidR="00EF6686" w:rsidRPr="00B2010D">
        <w:rPr>
          <w:sz w:val="25"/>
          <w:szCs w:val="25"/>
          <w:lang w:eastAsia="uk-UA"/>
        </w:rPr>
        <w:t>Ільницький О.В.</w:t>
      </w:r>
      <w:r w:rsidR="00042823" w:rsidRPr="00B2010D">
        <w:rPr>
          <w:sz w:val="25"/>
          <w:szCs w:val="25"/>
          <w:lang w:eastAsia="uk-UA"/>
        </w:rPr>
        <w:t xml:space="preserve"> </w:t>
      </w:r>
      <w:r w:rsidR="00E2139A" w:rsidRPr="00B2010D">
        <w:rPr>
          <w:sz w:val="25"/>
          <w:szCs w:val="25"/>
          <w:lang w:eastAsia="uk-UA"/>
        </w:rPr>
        <w:t xml:space="preserve">21 жовтня 2024 року </w:t>
      </w:r>
      <w:r w:rsidR="00042823" w:rsidRPr="00B2010D">
        <w:rPr>
          <w:sz w:val="25"/>
          <w:szCs w:val="25"/>
          <w:lang w:eastAsia="uk-UA"/>
        </w:rPr>
        <w:t>скла</w:t>
      </w:r>
      <w:r w:rsidR="00B2010D" w:rsidRPr="00B2010D">
        <w:rPr>
          <w:sz w:val="25"/>
          <w:szCs w:val="25"/>
          <w:lang w:eastAsia="uk-UA"/>
        </w:rPr>
        <w:t>в</w:t>
      </w:r>
      <w:r w:rsidR="00042823" w:rsidRPr="00B2010D">
        <w:rPr>
          <w:sz w:val="25"/>
          <w:szCs w:val="25"/>
          <w:lang w:eastAsia="uk-UA"/>
        </w:rPr>
        <w:t xml:space="preserve"> тестування загальних знань у сфері права та знань зі спеціалізації апеляційного адміністративного суду.</w:t>
      </w:r>
    </w:p>
    <w:p w14:paraId="201F8957" w14:textId="72F31300" w:rsidR="00E2139A" w:rsidRPr="00D74EB9" w:rsidRDefault="00E2139A" w:rsidP="003A070A">
      <w:pPr>
        <w:shd w:val="clear" w:color="auto" w:fill="FFFFFF"/>
        <w:jc w:val="both"/>
        <w:rPr>
          <w:sz w:val="25"/>
          <w:szCs w:val="25"/>
          <w:lang w:eastAsia="uk-UA"/>
        </w:rPr>
      </w:pPr>
      <w:r w:rsidRPr="005D2548">
        <w:rPr>
          <w:sz w:val="25"/>
          <w:szCs w:val="25"/>
          <w:lang w:eastAsia="uk-UA"/>
        </w:rPr>
        <w:tab/>
      </w:r>
      <w:r w:rsidR="001E22F1" w:rsidRPr="00D74EB9">
        <w:rPr>
          <w:sz w:val="25"/>
          <w:szCs w:val="25"/>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r w:rsidR="00042823" w:rsidRPr="00D74EB9">
        <w:rPr>
          <w:sz w:val="25"/>
          <w:szCs w:val="25"/>
          <w:lang w:eastAsia="uk-UA"/>
        </w:rPr>
        <w:t xml:space="preserve"> </w:t>
      </w:r>
      <w:r w:rsidR="00EF6686" w:rsidRPr="00D74EB9">
        <w:rPr>
          <w:sz w:val="25"/>
          <w:szCs w:val="25"/>
          <w:lang w:eastAsia="uk-UA"/>
        </w:rPr>
        <w:t>Ільницьк</w:t>
      </w:r>
      <w:r w:rsidR="00D74EB9" w:rsidRPr="00D74EB9">
        <w:rPr>
          <w:sz w:val="25"/>
          <w:szCs w:val="25"/>
          <w:lang w:eastAsia="uk-UA"/>
        </w:rPr>
        <w:t>ого</w:t>
      </w:r>
      <w:r w:rsidR="00EF6686" w:rsidRPr="00D74EB9">
        <w:rPr>
          <w:sz w:val="25"/>
          <w:szCs w:val="25"/>
          <w:lang w:eastAsia="uk-UA"/>
        </w:rPr>
        <w:t xml:space="preserve"> О.В.</w:t>
      </w:r>
      <w:r w:rsidR="00042823" w:rsidRPr="00D74EB9">
        <w:rPr>
          <w:sz w:val="25"/>
          <w:szCs w:val="25"/>
          <w:lang w:eastAsia="uk-UA"/>
        </w:rPr>
        <w:t xml:space="preserve"> допущено до другого етапу кваліфікаційного іспиту – тестування когнітивних здібностей. </w:t>
      </w:r>
    </w:p>
    <w:p w14:paraId="3484CB38" w14:textId="62A75E69" w:rsidR="00222399" w:rsidRPr="005D2548" w:rsidRDefault="00E2139A" w:rsidP="003A070A">
      <w:pPr>
        <w:shd w:val="clear" w:color="auto" w:fill="FFFFFF"/>
        <w:jc w:val="both"/>
        <w:rPr>
          <w:sz w:val="25"/>
          <w:szCs w:val="25"/>
          <w:lang w:eastAsia="uk-UA"/>
        </w:rPr>
      </w:pPr>
      <w:r w:rsidRPr="00D74EB9">
        <w:rPr>
          <w:sz w:val="25"/>
          <w:szCs w:val="25"/>
          <w:lang w:eastAsia="uk-UA"/>
        </w:rPr>
        <w:lastRenderedPageBreak/>
        <w:tab/>
      </w:r>
      <w:r w:rsidR="00EF6686" w:rsidRPr="00D74EB9">
        <w:rPr>
          <w:sz w:val="25"/>
          <w:szCs w:val="25"/>
          <w:lang w:eastAsia="uk-UA"/>
        </w:rPr>
        <w:t xml:space="preserve">Ільницький О.В. </w:t>
      </w:r>
      <w:r w:rsidRPr="00D74EB9">
        <w:rPr>
          <w:sz w:val="25"/>
          <w:szCs w:val="25"/>
          <w:lang w:eastAsia="uk-UA"/>
        </w:rPr>
        <w:t xml:space="preserve">16 січня 2025 року </w:t>
      </w:r>
      <w:r w:rsidR="007E1068" w:rsidRPr="00D74EB9">
        <w:rPr>
          <w:sz w:val="25"/>
          <w:szCs w:val="25"/>
          <w:lang w:eastAsia="uk-UA"/>
        </w:rPr>
        <w:t>скла</w:t>
      </w:r>
      <w:r w:rsidR="00D74EB9" w:rsidRPr="00D74EB9">
        <w:rPr>
          <w:sz w:val="25"/>
          <w:szCs w:val="25"/>
          <w:lang w:eastAsia="uk-UA"/>
        </w:rPr>
        <w:t>в</w:t>
      </w:r>
      <w:r w:rsidR="007E1068" w:rsidRPr="00D74EB9">
        <w:rPr>
          <w:sz w:val="25"/>
          <w:szCs w:val="25"/>
          <w:lang w:eastAsia="uk-UA"/>
        </w:rPr>
        <w:t xml:space="preserve"> тестування когнітивних здібностей.</w:t>
      </w:r>
    </w:p>
    <w:p w14:paraId="1305C563" w14:textId="5A663350" w:rsidR="00222399" w:rsidRPr="005D2548" w:rsidRDefault="00222399" w:rsidP="003A070A">
      <w:pPr>
        <w:shd w:val="clear" w:color="auto" w:fill="FFFFFF"/>
        <w:jc w:val="both"/>
        <w:rPr>
          <w:sz w:val="25"/>
          <w:szCs w:val="25"/>
          <w:lang w:eastAsia="uk-UA"/>
        </w:rPr>
      </w:pPr>
      <w:r w:rsidRPr="005D2548">
        <w:rPr>
          <w:sz w:val="25"/>
          <w:szCs w:val="25"/>
          <w:lang w:eastAsia="uk-UA"/>
        </w:rPr>
        <w:tab/>
      </w:r>
      <w:r w:rsidR="00E2139A" w:rsidRPr="00D74EB9">
        <w:rPr>
          <w:sz w:val="25"/>
          <w:szCs w:val="25"/>
          <w:lang w:eastAsia="uk-UA"/>
        </w:rPr>
        <w:t>Р</w:t>
      </w:r>
      <w:r w:rsidR="00301CF6" w:rsidRPr="00D74EB9">
        <w:rPr>
          <w:sz w:val="25"/>
          <w:szCs w:val="25"/>
          <w:lang w:eastAsia="uk-UA"/>
        </w:rPr>
        <w:t>ішенням Комісії від 22 січня 2025 року № 19/зп-25 затверджено кодовані та декодовані результати тестування когнітивних здібностей</w:t>
      </w:r>
      <w:r w:rsidR="007E1068" w:rsidRPr="00D74EB9">
        <w:rPr>
          <w:sz w:val="25"/>
          <w:szCs w:val="25"/>
          <w:lang w:eastAsia="uk-UA"/>
        </w:rPr>
        <w:t xml:space="preserve">. </w:t>
      </w:r>
      <w:r w:rsidR="00EF6686" w:rsidRPr="00D74EB9">
        <w:rPr>
          <w:sz w:val="25"/>
          <w:szCs w:val="25"/>
          <w:lang w:eastAsia="uk-UA"/>
        </w:rPr>
        <w:t>Ільницьк</w:t>
      </w:r>
      <w:r w:rsidR="00D74EB9" w:rsidRPr="00D74EB9">
        <w:rPr>
          <w:sz w:val="25"/>
          <w:szCs w:val="25"/>
          <w:lang w:eastAsia="uk-UA"/>
        </w:rPr>
        <w:t>ого</w:t>
      </w:r>
      <w:r w:rsidR="00EF6686" w:rsidRPr="00D74EB9">
        <w:rPr>
          <w:sz w:val="25"/>
          <w:szCs w:val="25"/>
          <w:lang w:eastAsia="uk-UA"/>
        </w:rPr>
        <w:t xml:space="preserve"> О.В.</w:t>
      </w:r>
      <w:r w:rsidR="007E1068" w:rsidRPr="00D74EB9">
        <w:rPr>
          <w:sz w:val="25"/>
          <w:szCs w:val="25"/>
          <w:lang w:eastAsia="uk-UA"/>
        </w:rPr>
        <w:t xml:space="preserve"> допущено до третього етапу кваліфікаційного іспиту – виконання практичного завдання зі спеціалізації апеляційного адміністративного суду.</w:t>
      </w:r>
    </w:p>
    <w:p w14:paraId="73BFC7D3" w14:textId="5B29FF94" w:rsidR="00222399" w:rsidRPr="005D2548" w:rsidRDefault="00222399" w:rsidP="003A070A">
      <w:pPr>
        <w:shd w:val="clear" w:color="auto" w:fill="FFFFFF"/>
        <w:jc w:val="both"/>
        <w:rPr>
          <w:sz w:val="25"/>
          <w:szCs w:val="25"/>
          <w:lang w:eastAsia="uk-UA"/>
        </w:rPr>
      </w:pPr>
      <w:r w:rsidRPr="005D2548">
        <w:rPr>
          <w:sz w:val="25"/>
          <w:szCs w:val="25"/>
          <w:lang w:eastAsia="uk-UA"/>
        </w:rPr>
        <w:tab/>
      </w:r>
      <w:r w:rsidR="00EF6686" w:rsidRPr="00D74EB9">
        <w:rPr>
          <w:sz w:val="25"/>
          <w:szCs w:val="25"/>
          <w:lang w:eastAsia="uk-UA"/>
        </w:rPr>
        <w:t>Ільницький О.В.</w:t>
      </w:r>
      <w:r w:rsidR="00395CAB" w:rsidRPr="00D74EB9">
        <w:rPr>
          <w:sz w:val="25"/>
          <w:szCs w:val="25"/>
          <w:lang w:eastAsia="uk-UA"/>
        </w:rPr>
        <w:t xml:space="preserve"> </w:t>
      </w:r>
      <w:r w:rsidRPr="00D74EB9">
        <w:rPr>
          <w:sz w:val="25"/>
          <w:szCs w:val="25"/>
          <w:lang w:eastAsia="uk-UA"/>
        </w:rPr>
        <w:t>2</w:t>
      </w:r>
      <w:r w:rsidR="00395CAB" w:rsidRPr="00D74EB9">
        <w:rPr>
          <w:sz w:val="25"/>
          <w:szCs w:val="25"/>
          <w:lang w:eastAsia="uk-UA"/>
        </w:rPr>
        <w:t>4</w:t>
      </w:r>
      <w:r w:rsidRPr="00D74EB9">
        <w:rPr>
          <w:sz w:val="25"/>
          <w:szCs w:val="25"/>
          <w:lang w:eastAsia="uk-UA"/>
        </w:rPr>
        <w:t xml:space="preserve"> лютого</w:t>
      </w:r>
      <w:r w:rsidRPr="005D2548">
        <w:rPr>
          <w:sz w:val="25"/>
          <w:szCs w:val="25"/>
          <w:lang w:eastAsia="uk-UA"/>
        </w:rPr>
        <w:t xml:space="preserve"> 2025 року </w:t>
      </w:r>
      <w:r w:rsidR="007E1068" w:rsidRPr="005D2548">
        <w:rPr>
          <w:sz w:val="25"/>
          <w:szCs w:val="25"/>
          <w:lang w:eastAsia="uk-UA"/>
        </w:rPr>
        <w:t>викона</w:t>
      </w:r>
      <w:r w:rsidR="00D74EB9">
        <w:rPr>
          <w:sz w:val="25"/>
          <w:szCs w:val="25"/>
          <w:lang w:eastAsia="uk-UA"/>
        </w:rPr>
        <w:t>в</w:t>
      </w:r>
      <w:r w:rsidR="007E1068" w:rsidRPr="005D2548">
        <w:rPr>
          <w:sz w:val="25"/>
          <w:szCs w:val="25"/>
          <w:lang w:eastAsia="uk-UA"/>
        </w:rPr>
        <w:t xml:space="preserve"> практичне завдання зі спеціалізації апеляційного адміністративного суду. </w:t>
      </w:r>
    </w:p>
    <w:p w14:paraId="515E4EB1" w14:textId="36D7F6EA" w:rsidR="00222399" w:rsidRPr="005D2548" w:rsidRDefault="00222399" w:rsidP="003A070A">
      <w:pPr>
        <w:shd w:val="clear" w:color="auto" w:fill="FFFFFF"/>
        <w:jc w:val="both"/>
        <w:rPr>
          <w:sz w:val="25"/>
          <w:szCs w:val="25"/>
          <w:highlight w:val="yellow"/>
          <w:lang w:eastAsia="uk-UA"/>
        </w:rPr>
      </w:pPr>
      <w:r w:rsidRPr="005D2548">
        <w:rPr>
          <w:sz w:val="25"/>
          <w:szCs w:val="25"/>
          <w:lang w:eastAsia="uk-UA"/>
        </w:rPr>
        <w:tab/>
      </w:r>
      <w:r w:rsidR="001E22F1" w:rsidRPr="005D2548">
        <w:rPr>
          <w:sz w:val="25"/>
          <w:szCs w:val="25"/>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w:t>
      </w:r>
      <w:r w:rsidR="00FA5CA0">
        <w:rPr>
          <w:sz w:val="25"/>
          <w:szCs w:val="25"/>
          <w:lang w:eastAsia="uk-UA"/>
        </w:rPr>
        <w:t xml:space="preserve"> </w:t>
      </w:r>
      <w:r w:rsidR="001E22F1" w:rsidRPr="005D2548">
        <w:rPr>
          <w:sz w:val="25"/>
          <w:szCs w:val="25"/>
          <w:lang w:eastAsia="uk-UA"/>
        </w:rPr>
        <w:t>2025</w:t>
      </w:r>
      <w:r w:rsidR="00FA5CA0">
        <w:rPr>
          <w:sz w:val="25"/>
          <w:szCs w:val="25"/>
          <w:lang w:eastAsia="uk-UA"/>
        </w:rPr>
        <w:t> </w:t>
      </w:r>
      <w:r w:rsidR="001E22F1" w:rsidRPr="005D2548">
        <w:rPr>
          <w:sz w:val="25"/>
          <w:szCs w:val="25"/>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5D2548">
        <w:rPr>
          <w:sz w:val="25"/>
          <w:szCs w:val="25"/>
          <w:lang w:eastAsia="uk-UA"/>
        </w:rPr>
        <w:t> </w:t>
      </w:r>
      <w:r w:rsidR="001E22F1" w:rsidRPr="005D2548">
        <w:rPr>
          <w:sz w:val="25"/>
          <w:szCs w:val="25"/>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5D2548">
        <w:rPr>
          <w:sz w:val="25"/>
          <w:szCs w:val="25"/>
          <w:lang w:eastAsia="uk-UA"/>
        </w:rPr>
        <w:t>.</w:t>
      </w:r>
    </w:p>
    <w:p w14:paraId="5332791F" w14:textId="29FDCF18" w:rsidR="00301CF6" w:rsidRPr="005D2548" w:rsidRDefault="00222399" w:rsidP="003A070A">
      <w:pPr>
        <w:shd w:val="clear" w:color="auto" w:fill="FFFFFF"/>
        <w:jc w:val="both"/>
        <w:rPr>
          <w:sz w:val="25"/>
          <w:szCs w:val="25"/>
          <w:highlight w:val="yellow"/>
          <w:lang w:eastAsia="uk-UA"/>
        </w:rPr>
      </w:pPr>
      <w:r w:rsidRPr="005D2548">
        <w:rPr>
          <w:sz w:val="25"/>
          <w:szCs w:val="25"/>
          <w:lang w:eastAsia="uk-UA"/>
        </w:rPr>
        <w:tab/>
      </w:r>
      <w:r w:rsidR="00C003EC" w:rsidRPr="005D2548">
        <w:rPr>
          <w:sz w:val="25"/>
          <w:szCs w:val="25"/>
          <w:lang w:eastAsia="uk-UA"/>
        </w:rPr>
        <w:t>В</w:t>
      </w:r>
      <w:r w:rsidR="00301CF6" w:rsidRPr="005D2548">
        <w:rPr>
          <w:sz w:val="25"/>
          <w:szCs w:val="25"/>
          <w:lang w:eastAsia="uk-UA"/>
        </w:rPr>
        <w:t xml:space="preserve">ідповідно до </w:t>
      </w:r>
      <w:r w:rsidR="00C003EC" w:rsidRPr="005D2548">
        <w:rPr>
          <w:sz w:val="25"/>
          <w:szCs w:val="25"/>
          <w:lang w:eastAsia="uk-UA"/>
        </w:rPr>
        <w:t>пункту</w:t>
      </w:r>
      <w:r w:rsidR="00301CF6" w:rsidRPr="005D2548">
        <w:rPr>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5D2548">
        <w:rPr>
          <w:sz w:val="25"/>
          <w:szCs w:val="25"/>
          <w:lang w:eastAsia="uk-UA"/>
        </w:rPr>
        <w:t>№ </w:t>
      </w:r>
      <w:r w:rsidR="00301CF6" w:rsidRPr="005D2548">
        <w:rPr>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08FE89B0" w:rsidR="00301CF6" w:rsidRPr="005D2548" w:rsidRDefault="00222399" w:rsidP="003A070A">
      <w:pPr>
        <w:shd w:val="clear" w:color="auto" w:fill="FFFFFF"/>
        <w:jc w:val="both"/>
        <w:rPr>
          <w:sz w:val="25"/>
          <w:szCs w:val="25"/>
          <w:lang w:eastAsia="uk-UA"/>
        </w:rPr>
      </w:pPr>
      <w:r w:rsidRPr="005D2548">
        <w:rPr>
          <w:sz w:val="25"/>
          <w:szCs w:val="25"/>
          <w:lang w:eastAsia="uk-UA"/>
        </w:rPr>
        <w:tab/>
      </w:r>
      <w:r w:rsidR="00301CF6" w:rsidRPr="005D2548">
        <w:rPr>
          <w:sz w:val="25"/>
          <w:szCs w:val="25"/>
          <w:lang w:eastAsia="uk-UA"/>
        </w:rPr>
        <w:t>Відповідно до п</w:t>
      </w:r>
      <w:r w:rsidR="00534CE7" w:rsidRPr="005D2548">
        <w:rPr>
          <w:sz w:val="25"/>
          <w:szCs w:val="25"/>
          <w:lang w:eastAsia="uk-UA"/>
        </w:rPr>
        <w:t>ункту</w:t>
      </w:r>
      <w:r w:rsidR="00301CF6" w:rsidRPr="005D2548">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5D2548">
        <w:rPr>
          <w:sz w:val="25"/>
          <w:szCs w:val="25"/>
          <w:lang w:eastAsia="uk-UA"/>
        </w:rPr>
        <w:t>№</w:t>
      </w:r>
      <w:r w:rsidR="00301CF6" w:rsidRPr="005D2548">
        <w:rPr>
          <w:sz w:val="25"/>
          <w:szCs w:val="25"/>
          <w:lang w:eastAsia="uk-UA"/>
        </w:rPr>
        <w:t xml:space="preserve"> 94/зп-23</w:t>
      </w:r>
      <w:r w:rsidR="00534CE7" w:rsidRPr="005D2548">
        <w:rPr>
          <w:sz w:val="25"/>
          <w:szCs w:val="25"/>
          <w:lang w:eastAsia="uk-UA"/>
        </w:rPr>
        <w:t xml:space="preserve">, </w:t>
      </w:r>
      <w:r w:rsidR="00534CE7" w:rsidRPr="005D2548">
        <w:rPr>
          <w:shd w:val="clear" w:color="auto" w:fill="FFFFFF"/>
        </w:rPr>
        <w:t>від 23 листопада 2023 року </w:t>
      </w:r>
      <w:hyperlink r:id="rId9" w:anchor="n2" w:tgtFrame="_blank" w:history="1">
        <w:r w:rsidR="00534CE7" w:rsidRPr="005D2548">
          <w:rPr>
            <w:shd w:val="clear" w:color="auto" w:fill="FFFFFF"/>
          </w:rPr>
          <w:t>№ 145/зп-23</w:t>
        </w:r>
      </w:hyperlink>
      <w:r w:rsidR="00534CE7" w:rsidRPr="005D2548">
        <w:rPr>
          <w:shd w:val="clear" w:color="auto" w:fill="FFFFFF"/>
        </w:rPr>
        <w:t>.</w:t>
      </w:r>
    </w:p>
    <w:p w14:paraId="7567F88A" w14:textId="3918ED2E" w:rsidR="001E22F1" w:rsidRPr="005D2548" w:rsidRDefault="00222399" w:rsidP="003A070A">
      <w:pPr>
        <w:shd w:val="clear" w:color="auto" w:fill="FFFFFF"/>
        <w:jc w:val="both"/>
        <w:rPr>
          <w:sz w:val="25"/>
          <w:szCs w:val="25"/>
          <w:lang w:eastAsia="uk-UA"/>
        </w:rPr>
      </w:pPr>
      <w:r w:rsidRPr="005D2548">
        <w:rPr>
          <w:sz w:val="25"/>
          <w:szCs w:val="25"/>
          <w:lang w:eastAsia="uk-UA"/>
        </w:rPr>
        <w:tab/>
      </w:r>
      <w:r w:rsidR="00301CF6" w:rsidRPr="00D74EB9">
        <w:rPr>
          <w:sz w:val="25"/>
          <w:szCs w:val="25"/>
          <w:lang w:eastAsia="uk-UA"/>
        </w:rPr>
        <w:t xml:space="preserve">З огляду на зазначене </w:t>
      </w:r>
      <w:r w:rsidR="00534CE7" w:rsidRPr="00D74EB9">
        <w:rPr>
          <w:sz w:val="25"/>
          <w:szCs w:val="25"/>
          <w:lang w:eastAsia="uk-UA"/>
        </w:rPr>
        <w:t xml:space="preserve">вище </w:t>
      </w:r>
      <w:r w:rsidR="00EF6686" w:rsidRPr="00D74EB9">
        <w:rPr>
          <w:sz w:val="25"/>
          <w:szCs w:val="25"/>
          <w:lang w:eastAsia="uk-UA"/>
        </w:rPr>
        <w:t>Ільницький О.В.</w:t>
      </w:r>
      <w:r w:rsidR="00301CF6" w:rsidRPr="00D74EB9">
        <w:rPr>
          <w:sz w:val="25"/>
          <w:szCs w:val="25"/>
          <w:lang w:eastAsia="uk-UA"/>
        </w:rPr>
        <w:t xml:space="preserve"> отрима</w:t>
      </w:r>
      <w:r w:rsidR="00D74EB9">
        <w:rPr>
          <w:sz w:val="25"/>
          <w:szCs w:val="25"/>
          <w:lang w:eastAsia="uk-UA"/>
        </w:rPr>
        <w:t>в</w:t>
      </w:r>
      <w:r w:rsidR="00301CF6" w:rsidRPr="00D74EB9">
        <w:rPr>
          <w:sz w:val="25"/>
          <w:szCs w:val="25"/>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8155D6" w:rsidRPr="00D74EB9">
        <w:rPr>
          <w:sz w:val="25"/>
          <w:szCs w:val="25"/>
          <w:lang w:eastAsia="uk-UA"/>
        </w:rPr>
        <w:t>:</w:t>
      </w:r>
    </w:p>
    <w:p w14:paraId="5775E31D" w14:textId="77777777" w:rsidR="00D74EB9" w:rsidRPr="00C0386B" w:rsidRDefault="00D74EB9" w:rsidP="00D74EB9"/>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F70DCC" w:rsidRPr="005D2548" w14:paraId="7A407603" w14:textId="77777777" w:rsidTr="007F38A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11A068FB" w14:textId="38A3B86D" w:rsidR="00F70DCC" w:rsidRPr="005D2548" w:rsidRDefault="00ED3E7D" w:rsidP="00ED3E7D">
            <w:pPr>
              <w:jc w:val="center"/>
              <w:rPr>
                <w:sz w:val="20"/>
                <w:szCs w:val="20"/>
                <w:lang w:eastAsia="uk-UA"/>
              </w:rPr>
            </w:pPr>
            <w:r>
              <w:rPr>
                <w:sz w:val="20"/>
                <w:szCs w:val="20"/>
                <w:lang w:eastAsia="uk-UA"/>
              </w:rPr>
              <w:t>Критерій</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1E82133" w14:textId="59447488" w:rsidR="00F70DCC" w:rsidRPr="005D2548" w:rsidRDefault="00ED3E7D" w:rsidP="00ED3E7D">
            <w:pPr>
              <w:jc w:val="center"/>
              <w:rPr>
                <w:sz w:val="20"/>
                <w:szCs w:val="20"/>
                <w:lang w:eastAsia="uk-UA"/>
              </w:rPr>
            </w:pPr>
            <w:r>
              <w:rPr>
                <w:sz w:val="20"/>
                <w:szCs w:val="20"/>
                <w:lang w:eastAsia="uk-UA"/>
              </w:rPr>
              <w:t>Показник</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14E8E53" w14:textId="2DD849F7" w:rsidR="00F70DCC" w:rsidRDefault="00ED3E7D" w:rsidP="00ED3E7D">
            <w:pPr>
              <w:jc w:val="center"/>
              <w:rPr>
                <w:sz w:val="20"/>
                <w:szCs w:val="20"/>
              </w:rPr>
            </w:pPr>
            <w:r>
              <w:rPr>
                <w:sz w:val="20"/>
                <w:szCs w:val="20"/>
              </w:rPr>
              <w:t>Бали</w:t>
            </w:r>
          </w:p>
        </w:tc>
        <w:tc>
          <w:tcPr>
            <w:tcW w:w="90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DB6D61A" w14:textId="1AAEDF3B" w:rsidR="00F70DCC" w:rsidRPr="005D2548" w:rsidRDefault="00ED3E7D" w:rsidP="00ED3E7D">
            <w:pPr>
              <w:jc w:val="center"/>
              <w:rPr>
                <w:sz w:val="20"/>
                <w:szCs w:val="20"/>
                <w:lang w:eastAsia="uk-UA"/>
              </w:rPr>
            </w:pPr>
            <w:r>
              <w:rPr>
                <w:sz w:val="20"/>
                <w:szCs w:val="20"/>
                <w:lang w:eastAsia="uk-UA"/>
              </w:rPr>
              <w:t>Бал за критерій</w:t>
            </w:r>
          </w:p>
        </w:tc>
      </w:tr>
      <w:tr w:rsidR="00D830F1" w:rsidRPr="005D2548" w14:paraId="58B1D921" w14:textId="77777777" w:rsidTr="007F38AF">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2238863" w14:textId="38227F31" w:rsidR="00D830F1" w:rsidRPr="005D2548" w:rsidRDefault="008155D6" w:rsidP="003A070A">
            <w:pPr>
              <w:rPr>
                <w:sz w:val="20"/>
                <w:szCs w:val="20"/>
                <w:lang w:eastAsia="uk-UA"/>
              </w:rPr>
            </w:pPr>
            <w:r w:rsidRPr="005D2548">
              <w:rPr>
                <w:sz w:val="20"/>
                <w:szCs w:val="20"/>
                <w:lang w:eastAsia="uk-UA"/>
              </w:rPr>
              <w:t>П</w:t>
            </w:r>
            <w:r w:rsidR="00D830F1" w:rsidRPr="005D2548">
              <w:rPr>
                <w:sz w:val="20"/>
                <w:szCs w:val="20"/>
                <w:lang w:eastAsia="uk-UA"/>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33E1EF" w14:textId="2D6A769C" w:rsidR="00D830F1" w:rsidRPr="005D2548" w:rsidRDefault="008155D6" w:rsidP="003A070A">
            <w:pPr>
              <w:rPr>
                <w:sz w:val="20"/>
                <w:szCs w:val="20"/>
                <w:lang w:eastAsia="uk-UA"/>
              </w:rPr>
            </w:pPr>
            <w:r w:rsidRPr="005D2548">
              <w:rPr>
                <w:sz w:val="20"/>
                <w:szCs w:val="20"/>
                <w:lang w:eastAsia="uk-UA"/>
              </w:rPr>
              <w:t>К</w:t>
            </w:r>
            <w:r w:rsidR="00D830F1" w:rsidRPr="005D2548">
              <w:rPr>
                <w:sz w:val="20"/>
                <w:szCs w:val="20"/>
                <w:lang w:eastAsia="uk-UA"/>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6F487E" w14:textId="0F8AB270" w:rsidR="00D830F1" w:rsidRPr="005D2548" w:rsidRDefault="00D74EB9" w:rsidP="003A070A">
            <w:pPr>
              <w:jc w:val="center"/>
              <w:rPr>
                <w:sz w:val="20"/>
                <w:szCs w:val="20"/>
                <w:lang w:eastAsia="uk-UA"/>
              </w:rPr>
            </w:pPr>
            <w:r>
              <w:rPr>
                <w:sz w:val="20"/>
                <w:szCs w:val="20"/>
              </w:rPr>
              <w:t>5</w:t>
            </w:r>
            <w:r w:rsidR="00395CAB">
              <w:rPr>
                <w:sz w:val="20"/>
                <w:szCs w:val="20"/>
              </w:rPr>
              <w:t>2,6</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D3D033B" w14:textId="04B94B6E" w:rsidR="00D830F1" w:rsidRPr="005D2548" w:rsidRDefault="00D830F1" w:rsidP="003A070A">
            <w:pPr>
              <w:jc w:val="center"/>
              <w:rPr>
                <w:sz w:val="20"/>
                <w:szCs w:val="20"/>
                <w:lang w:eastAsia="uk-UA"/>
              </w:rPr>
            </w:pPr>
            <w:r w:rsidRPr="005D2548">
              <w:rPr>
                <w:sz w:val="20"/>
                <w:szCs w:val="20"/>
                <w:lang w:eastAsia="uk-UA"/>
              </w:rPr>
              <w:t>3</w:t>
            </w:r>
            <w:r w:rsidR="00D74EB9">
              <w:rPr>
                <w:sz w:val="20"/>
                <w:szCs w:val="20"/>
                <w:lang w:eastAsia="uk-UA"/>
              </w:rPr>
              <w:t>5</w:t>
            </w:r>
            <w:r w:rsidR="00395CAB">
              <w:rPr>
                <w:sz w:val="20"/>
                <w:szCs w:val="20"/>
                <w:lang w:eastAsia="uk-UA"/>
              </w:rPr>
              <w:t>7,</w:t>
            </w:r>
            <w:r w:rsidR="00D74EB9">
              <w:rPr>
                <w:sz w:val="20"/>
                <w:szCs w:val="20"/>
                <w:lang w:eastAsia="uk-UA"/>
              </w:rPr>
              <w:t>1</w:t>
            </w:r>
          </w:p>
        </w:tc>
      </w:tr>
      <w:tr w:rsidR="00D830F1" w:rsidRPr="005D2548" w14:paraId="107D73A2" w14:textId="77777777" w:rsidTr="009A4AD4">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9E3BA01" w14:textId="77777777" w:rsidR="00D830F1" w:rsidRPr="005D2548" w:rsidRDefault="00D830F1" w:rsidP="003A070A">
            <w:pPr>
              <w:rPr>
                <w:sz w:val="20"/>
                <w:szCs w:val="20"/>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638B3B" w14:textId="1ECEC27C" w:rsidR="00D830F1" w:rsidRPr="005D2548" w:rsidRDefault="008155D6" w:rsidP="003A070A">
            <w:pPr>
              <w:rPr>
                <w:sz w:val="20"/>
                <w:szCs w:val="20"/>
                <w:lang w:eastAsia="uk-UA"/>
              </w:rPr>
            </w:pPr>
            <w:r w:rsidRPr="005D2548">
              <w:rPr>
                <w:sz w:val="20"/>
                <w:szCs w:val="20"/>
                <w:lang w:eastAsia="uk-UA"/>
              </w:rPr>
              <w:t>З</w:t>
            </w:r>
            <w:r w:rsidR="00D830F1" w:rsidRPr="005D2548">
              <w:rPr>
                <w:sz w:val="20"/>
                <w:szCs w:val="20"/>
                <w:lang w:eastAsia="uk-UA"/>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15297" w14:textId="77777777" w:rsidR="00D830F1" w:rsidRPr="005D2548" w:rsidRDefault="00D830F1" w:rsidP="003A070A">
            <w:pPr>
              <w:jc w:val="center"/>
              <w:rPr>
                <w:sz w:val="20"/>
                <w:szCs w:val="20"/>
                <w:lang w:val="en-US" w:eastAsia="uk-UA"/>
              </w:rPr>
            </w:pPr>
            <w:r w:rsidRPr="005D2548">
              <w:rPr>
                <w:sz w:val="20"/>
                <w:szCs w:val="20"/>
                <w:lang w:val="en-US"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02A43F3" w14:textId="77777777" w:rsidR="00D830F1" w:rsidRPr="005D2548" w:rsidRDefault="00D830F1" w:rsidP="003A070A">
            <w:pPr>
              <w:rPr>
                <w:sz w:val="20"/>
                <w:szCs w:val="20"/>
                <w:lang w:eastAsia="uk-UA"/>
              </w:rPr>
            </w:pPr>
          </w:p>
        </w:tc>
      </w:tr>
      <w:tr w:rsidR="00D830F1" w:rsidRPr="005D2548" w14:paraId="616EDC15" w14:textId="77777777" w:rsidTr="003B7BE3">
        <w:trPr>
          <w:trHeight w:val="23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7C9C3BA" w14:textId="77777777" w:rsidR="00D830F1" w:rsidRPr="005D2548" w:rsidRDefault="00D830F1" w:rsidP="003A070A">
            <w:pPr>
              <w:rPr>
                <w:sz w:val="20"/>
                <w:szCs w:val="20"/>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66810C" w14:textId="32AC4794" w:rsidR="00D830F1" w:rsidRPr="005D2548" w:rsidRDefault="008155D6" w:rsidP="003A070A">
            <w:pPr>
              <w:rPr>
                <w:sz w:val="20"/>
                <w:szCs w:val="20"/>
                <w:lang w:eastAsia="uk-UA"/>
              </w:rPr>
            </w:pPr>
            <w:r w:rsidRPr="005D2548">
              <w:rPr>
                <w:sz w:val="20"/>
                <w:szCs w:val="20"/>
                <w:lang w:eastAsia="uk-UA"/>
              </w:rPr>
              <w:t>З</w:t>
            </w:r>
            <w:r w:rsidR="00D830F1" w:rsidRPr="005D2548">
              <w:rPr>
                <w:sz w:val="20"/>
                <w:szCs w:val="20"/>
                <w:lang w:eastAsia="uk-UA"/>
              </w:rPr>
              <w:t>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19854" w14:textId="7A71A2BB" w:rsidR="00D830F1" w:rsidRPr="005D2548" w:rsidRDefault="00D74EB9" w:rsidP="003A070A">
            <w:pPr>
              <w:jc w:val="center"/>
              <w:rPr>
                <w:sz w:val="20"/>
                <w:szCs w:val="20"/>
                <w:lang w:eastAsia="uk-UA"/>
              </w:rPr>
            </w:pPr>
            <w:r>
              <w:rPr>
                <w:sz w:val="20"/>
                <w:szCs w:val="20"/>
                <w:lang w:eastAsia="uk-UA"/>
              </w:rPr>
              <w:t>143</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3DEDA8BB" w14:textId="77777777" w:rsidR="00D830F1" w:rsidRPr="005D2548" w:rsidRDefault="00D830F1" w:rsidP="003A070A">
            <w:pPr>
              <w:rPr>
                <w:sz w:val="20"/>
                <w:szCs w:val="20"/>
                <w:lang w:eastAsia="uk-UA"/>
              </w:rPr>
            </w:pPr>
          </w:p>
        </w:tc>
      </w:tr>
      <w:tr w:rsidR="00D830F1" w:rsidRPr="005D2548" w14:paraId="21C793CC" w14:textId="77777777" w:rsidTr="00374A2C">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74FDFCC6" w14:textId="77777777" w:rsidR="00D830F1" w:rsidRPr="005D2548" w:rsidRDefault="00D830F1" w:rsidP="003A070A">
            <w:pPr>
              <w:rPr>
                <w:sz w:val="20"/>
                <w:szCs w:val="20"/>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4ED72E64" w14:textId="1B9F211B" w:rsidR="00D830F1" w:rsidRPr="005D2548" w:rsidRDefault="008155D6" w:rsidP="003A070A">
            <w:pPr>
              <w:rPr>
                <w:sz w:val="20"/>
                <w:szCs w:val="20"/>
                <w:lang w:eastAsia="uk-UA"/>
              </w:rPr>
            </w:pPr>
            <w:r w:rsidRPr="005D2548">
              <w:rPr>
                <w:sz w:val="20"/>
                <w:szCs w:val="20"/>
                <w:lang w:eastAsia="uk-UA"/>
              </w:rPr>
              <w:t>З</w:t>
            </w:r>
            <w:r w:rsidR="00D830F1" w:rsidRPr="005D2548">
              <w:rPr>
                <w:sz w:val="20"/>
                <w:szCs w:val="20"/>
                <w:lang w:eastAsia="uk-UA"/>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01B92E9" w14:textId="2F9BD6A5" w:rsidR="00D830F1" w:rsidRPr="005D2548" w:rsidRDefault="00D830F1" w:rsidP="003A070A">
            <w:pPr>
              <w:jc w:val="center"/>
              <w:rPr>
                <w:sz w:val="20"/>
                <w:szCs w:val="20"/>
                <w:lang w:eastAsia="uk-UA"/>
              </w:rPr>
            </w:pPr>
            <w:r w:rsidRPr="005D2548">
              <w:rPr>
                <w:sz w:val="20"/>
                <w:szCs w:val="20"/>
                <w:shd w:val="clear" w:color="auto" w:fill="FFFFFF"/>
              </w:rPr>
              <w:t>1</w:t>
            </w:r>
            <w:r w:rsidR="00395CAB">
              <w:rPr>
                <w:sz w:val="20"/>
                <w:szCs w:val="20"/>
                <w:shd w:val="clear" w:color="auto" w:fill="FFFFFF"/>
              </w:rPr>
              <w:t>2</w:t>
            </w:r>
            <w:r w:rsidR="00D74EB9">
              <w:rPr>
                <w:sz w:val="20"/>
                <w:szCs w:val="20"/>
                <w:shd w:val="clear" w:color="auto" w:fill="FFFFFF"/>
              </w:rPr>
              <w:t>1,5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CDFD3A8" w14:textId="77777777" w:rsidR="00D830F1" w:rsidRPr="005D2548" w:rsidRDefault="00D830F1" w:rsidP="003A070A">
            <w:pPr>
              <w:rPr>
                <w:sz w:val="20"/>
                <w:szCs w:val="20"/>
                <w:lang w:eastAsia="uk-UA"/>
              </w:rPr>
            </w:pPr>
          </w:p>
        </w:tc>
      </w:tr>
    </w:tbl>
    <w:p w14:paraId="5C231899" w14:textId="77777777" w:rsidR="00395CAB" w:rsidRDefault="00222399" w:rsidP="003A070A">
      <w:pPr>
        <w:shd w:val="clear" w:color="auto" w:fill="FFFFFF"/>
        <w:jc w:val="both"/>
        <w:rPr>
          <w:sz w:val="25"/>
          <w:szCs w:val="25"/>
          <w:lang w:eastAsia="uk-UA"/>
        </w:rPr>
      </w:pPr>
      <w:r w:rsidRPr="005D2548">
        <w:rPr>
          <w:sz w:val="25"/>
          <w:szCs w:val="25"/>
          <w:lang w:eastAsia="uk-UA"/>
        </w:rPr>
        <w:tab/>
      </w:r>
    </w:p>
    <w:p w14:paraId="4F89BC22" w14:textId="1F0D4BD6" w:rsidR="00B43121" w:rsidRPr="005D2548" w:rsidRDefault="00A90549" w:rsidP="00A45D95">
      <w:pPr>
        <w:shd w:val="clear" w:color="auto" w:fill="FFFFFF"/>
        <w:ind w:firstLine="708"/>
        <w:jc w:val="both"/>
        <w:rPr>
          <w:sz w:val="25"/>
          <w:szCs w:val="25"/>
          <w:lang w:eastAsia="uk-UA"/>
        </w:rPr>
      </w:pPr>
      <w:r w:rsidRPr="005D2548">
        <w:rPr>
          <w:sz w:val="25"/>
          <w:szCs w:val="25"/>
          <w:lang w:eastAsia="uk-UA"/>
        </w:rPr>
        <w:t>Відповідно до п</w:t>
      </w:r>
      <w:r w:rsidR="00534CE7" w:rsidRPr="005D2548">
        <w:rPr>
          <w:sz w:val="25"/>
          <w:szCs w:val="25"/>
          <w:lang w:eastAsia="uk-UA"/>
        </w:rPr>
        <w:t>ідпункту</w:t>
      </w:r>
      <w:r w:rsidRPr="005D2548">
        <w:rPr>
          <w:sz w:val="25"/>
          <w:szCs w:val="25"/>
          <w:lang w:eastAsia="uk-UA"/>
        </w:rPr>
        <w:t xml:space="preserve"> 6.3.3 Положення про порядок складання кваліфікаційного іспиту та методику оцінювання кандидатів </w:t>
      </w:r>
      <w:r w:rsidR="007C5D96" w:rsidRPr="005D2548">
        <w:rPr>
          <w:sz w:val="25"/>
          <w:szCs w:val="25"/>
          <w:lang w:eastAsia="uk-UA"/>
        </w:rPr>
        <w:t>у</w:t>
      </w:r>
      <w:r w:rsidRPr="005D2548">
        <w:rPr>
          <w:sz w:val="25"/>
          <w:szCs w:val="25"/>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39E2488C" w14:textId="0052DCEC" w:rsidR="008155D6" w:rsidRPr="005D2548" w:rsidRDefault="00222399" w:rsidP="003A070A">
      <w:pPr>
        <w:shd w:val="clear" w:color="auto" w:fill="FFFFFF"/>
        <w:jc w:val="both"/>
        <w:rPr>
          <w:sz w:val="25"/>
          <w:szCs w:val="25"/>
          <w:lang w:eastAsia="uk-UA"/>
        </w:rPr>
      </w:pPr>
      <w:r w:rsidRPr="005D2548">
        <w:rPr>
          <w:sz w:val="25"/>
          <w:szCs w:val="25"/>
          <w:lang w:eastAsia="uk-UA"/>
        </w:rPr>
        <w:tab/>
      </w:r>
      <w:r w:rsidR="00A90549" w:rsidRPr="005D2548">
        <w:rPr>
          <w:sz w:val="25"/>
          <w:szCs w:val="25"/>
          <w:lang w:eastAsia="uk-UA"/>
        </w:rPr>
        <w:t>Отже, загальна кількість балів</w:t>
      </w:r>
      <w:r w:rsidR="007C5D96" w:rsidRPr="005D2548">
        <w:rPr>
          <w:sz w:val="25"/>
          <w:szCs w:val="25"/>
          <w:lang w:eastAsia="uk-UA"/>
        </w:rPr>
        <w:t>, отриманих</w:t>
      </w:r>
      <w:r w:rsidR="00A90549" w:rsidRPr="005D2548">
        <w:rPr>
          <w:sz w:val="25"/>
          <w:szCs w:val="25"/>
          <w:lang w:eastAsia="uk-UA"/>
        </w:rPr>
        <w:t xml:space="preserve"> </w:t>
      </w:r>
      <w:r w:rsidR="00EF6686" w:rsidRPr="00A45D95">
        <w:rPr>
          <w:sz w:val="25"/>
          <w:szCs w:val="25"/>
          <w:lang w:eastAsia="uk-UA"/>
        </w:rPr>
        <w:t>Ільницьки</w:t>
      </w:r>
      <w:r w:rsidR="00A45D95" w:rsidRPr="00A45D95">
        <w:rPr>
          <w:sz w:val="25"/>
          <w:szCs w:val="25"/>
          <w:lang w:eastAsia="uk-UA"/>
        </w:rPr>
        <w:t>м</w:t>
      </w:r>
      <w:r w:rsidR="00EF6686" w:rsidRPr="00A45D95">
        <w:rPr>
          <w:sz w:val="25"/>
          <w:szCs w:val="25"/>
          <w:lang w:eastAsia="uk-UA"/>
        </w:rPr>
        <w:t xml:space="preserve"> О.В. </w:t>
      </w:r>
      <w:r w:rsidR="00A90549" w:rsidRPr="00A45D95">
        <w:rPr>
          <w:sz w:val="25"/>
          <w:szCs w:val="25"/>
          <w:lang w:eastAsia="uk-UA"/>
        </w:rPr>
        <w:t>за</w:t>
      </w:r>
      <w:r w:rsidR="00A90549" w:rsidRPr="005D2548">
        <w:rPr>
          <w:sz w:val="25"/>
          <w:szCs w:val="25"/>
          <w:lang w:eastAsia="uk-UA"/>
        </w:rPr>
        <w:t xml:space="preserve"> кваліфікаційний іспит</w:t>
      </w:r>
      <w:r w:rsidR="007C5D96" w:rsidRPr="005D2548">
        <w:rPr>
          <w:sz w:val="25"/>
          <w:szCs w:val="25"/>
          <w:lang w:eastAsia="uk-UA"/>
        </w:rPr>
        <w:t>, становить</w:t>
      </w:r>
      <w:r w:rsidR="00A90549" w:rsidRPr="005D2548">
        <w:rPr>
          <w:sz w:val="25"/>
          <w:szCs w:val="25"/>
          <w:lang w:eastAsia="uk-UA"/>
        </w:rPr>
        <w:t xml:space="preserve"> 3</w:t>
      </w:r>
      <w:r w:rsidR="00A45D95">
        <w:rPr>
          <w:sz w:val="25"/>
          <w:szCs w:val="25"/>
          <w:lang w:eastAsia="uk-UA"/>
        </w:rPr>
        <w:t>5</w:t>
      </w:r>
      <w:r w:rsidR="00395CAB">
        <w:rPr>
          <w:sz w:val="25"/>
          <w:szCs w:val="25"/>
          <w:lang w:eastAsia="uk-UA"/>
        </w:rPr>
        <w:t>7,</w:t>
      </w:r>
      <w:r w:rsidR="00A45D95">
        <w:rPr>
          <w:sz w:val="25"/>
          <w:szCs w:val="25"/>
          <w:lang w:eastAsia="uk-UA"/>
        </w:rPr>
        <w:t>1</w:t>
      </w:r>
      <w:r w:rsidR="00A90549" w:rsidRPr="005D2548">
        <w:rPr>
          <w:sz w:val="25"/>
          <w:szCs w:val="25"/>
          <w:lang w:eastAsia="uk-UA"/>
        </w:rPr>
        <w:t xml:space="preserve"> бала із 400 можливих, що свідчить про підтвердження</w:t>
      </w:r>
      <w:r w:rsidR="007C5D96" w:rsidRPr="005D2548">
        <w:rPr>
          <w:sz w:val="25"/>
          <w:szCs w:val="25"/>
          <w:lang w:eastAsia="uk-UA"/>
        </w:rPr>
        <w:t xml:space="preserve"> н</w:t>
      </w:r>
      <w:r w:rsidR="00216F79">
        <w:rPr>
          <w:sz w:val="25"/>
          <w:szCs w:val="25"/>
          <w:lang w:eastAsia="uk-UA"/>
        </w:rPr>
        <w:t>им</w:t>
      </w:r>
      <w:r w:rsidR="00A90549" w:rsidRPr="005D2548">
        <w:rPr>
          <w:sz w:val="25"/>
          <w:szCs w:val="25"/>
          <w:lang w:eastAsia="uk-UA"/>
        </w:rPr>
        <w:t xml:space="preserve"> здатності здійснювати правосуддя в апеляційному адміністративному суді за критерієм професійної компетентності.</w:t>
      </w:r>
    </w:p>
    <w:p w14:paraId="0E025791" w14:textId="1E764282" w:rsidR="00A90549" w:rsidRPr="005D2548" w:rsidRDefault="00A90549" w:rsidP="003A070A">
      <w:pPr>
        <w:shd w:val="clear" w:color="auto" w:fill="FFFFFF"/>
        <w:jc w:val="both"/>
        <w:rPr>
          <w:sz w:val="25"/>
          <w:szCs w:val="25"/>
          <w:lang w:eastAsia="uk-UA"/>
        </w:rPr>
      </w:pPr>
      <w:r w:rsidRPr="005D2548">
        <w:rPr>
          <w:sz w:val="25"/>
          <w:szCs w:val="25"/>
          <w:lang w:eastAsia="uk-UA"/>
        </w:rPr>
        <w:t xml:space="preserve"> </w:t>
      </w:r>
    </w:p>
    <w:p w14:paraId="38C31652" w14:textId="19ECA0F3" w:rsidR="009D54E8" w:rsidRPr="005D2548" w:rsidRDefault="00A2324E" w:rsidP="00970E4C">
      <w:pPr>
        <w:ind w:firstLine="708"/>
        <w:rPr>
          <w:b/>
          <w:bCs/>
          <w:sz w:val="28"/>
          <w:szCs w:val="28"/>
        </w:rPr>
      </w:pPr>
      <w:r w:rsidRPr="005D2548">
        <w:rPr>
          <w:b/>
          <w:bCs/>
          <w:sz w:val="28"/>
          <w:szCs w:val="28"/>
        </w:rPr>
        <w:lastRenderedPageBreak/>
        <w:t>ІV</w:t>
      </w:r>
      <w:r w:rsidR="00E07B74" w:rsidRPr="005D2548">
        <w:rPr>
          <w:b/>
          <w:bCs/>
          <w:sz w:val="28"/>
          <w:szCs w:val="28"/>
        </w:rPr>
        <w:t xml:space="preserve">. </w:t>
      </w:r>
      <w:r w:rsidR="009D54E8" w:rsidRPr="005D2548">
        <w:rPr>
          <w:b/>
          <w:bCs/>
          <w:sz w:val="28"/>
          <w:szCs w:val="28"/>
        </w:rPr>
        <w:t>Проведення спеціальної перевірки.</w:t>
      </w:r>
    </w:p>
    <w:p w14:paraId="4A6689E9" w14:textId="23C0A3F6" w:rsidR="009D54E8" w:rsidRPr="00A45D95" w:rsidRDefault="00222399" w:rsidP="003A070A">
      <w:pPr>
        <w:shd w:val="clear" w:color="auto" w:fill="FFFFFF"/>
        <w:jc w:val="both"/>
        <w:rPr>
          <w:sz w:val="25"/>
          <w:szCs w:val="25"/>
          <w:lang w:eastAsia="uk-UA"/>
        </w:rPr>
      </w:pPr>
      <w:r w:rsidRPr="005D2548">
        <w:rPr>
          <w:sz w:val="25"/>
          <w:szCs w:val="25"/>
          <w:lang w:eastAsia="uk-UA"/>
        </w:rPr>
        <w:tab/>
      </w:r>
      <w:r w:rsidR="009D54E8" w:rsidRPr="005D2548">
        <w:rPr>
          <w:sz w:val="25"/>
          <w:szCs w:val="25"/>
          <w:lang w:eastAsia="uk-UA"/>
        </w:rPr>
        <w:t>Відповідно до статті 75 Закону, статей 56</w:t>
      </w:r>
      <w:r w:rsidR="008155D6" w:rsidRPr="005D2548">
        <w:rPr>
          <w:sz w:val="25"/>
          <w:szCs w:val="25"/>
          <w:lang w:eastAsia="uk-UA"/>
        </w:rPr>
        <w:t xml:space="preserve"> – </w:t>
      </w:r>
      <w:r w:rsidR="009D54E8" w:rsidRPr="005D2548">
        <w:rPr>
          <w:sz w:val="25"/>
          <w:szCs w:val="25"/>
          <w:lang w:eastAsia="uk-UA"/>
        </w:rPr>
        <w:t>58</w:t>
      </w:r>
      <w:r w:rsidR="008155D6" w:rsidRPr="005D2548">
        <w:rPr>
          <w:sz w:val="25"/>
          <w:szCs w:val="25"/>
          <w:lang w:eastAsia="uk-UA"/>
        </w:rPr>
        <w:t xml:space="preserve"> </w:t>
      </w:r>
      <w:r w:rsidR="009D54E8" w:rsidRPr="005D2548">
        <w:rPr>
          <w:sz w:val="25"/>
          <w:szCs w:val="25"/>
          <w:lang w:eastAsia="uk-UA"/>
        </w:rPr>
        <w:t>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155D6" w:rsidRPr="005D2548">
        <w:rPr>
          <w:sz w:val="25"/>
          <w:szCs w:val="25"/>
          <w:lang w:eastAsia="uk-UA"/>
        </w:rPr>
        <w:t xml:space="preserve"> березня </w:t>
      </w:r>
      <w:r w:rsidR="009D54E8" w:rsidRPr="005D2548">
        <w:rPr>
          <w:sz w:val="25"/>
          <w:szCs w:val="25"/>
          <w:lang w:eastAsia="uk-UA"/>
        </w:rPr>
        <w:t>2015</w:t>
      </w:r>
      <w:r w:rsidR="008155D6" w:rsidRPr="005D2548">
        <w:rPr>
          <w:sz w:val="25"/>
          <w:szCs w:val="25"/>
          <w:lang w:eastAsia="uk-UA"/>
        </w:rPr>
        <w:t xml:space="preserve"> року</w:t>
      </w:r>
      <w:r w:rsidR="009D54E8" w:rsidRPr="005D2548">
        <w:rPr>
          <w:sz w:val="25"/>
          <w:szCs w:val="25"/>
          <w:lang w:eastAsia="uk-UA"/>
        </w:rPr>
        <w:t xml:space="preserve"> № 171 (у редакції постанови Кабінету Міністрів України від 27</w:t>
      </w:r>
      <w:r w:rsidR="008155D6" w:rsidRPr="005D2548">
        <w:rPr>
          <w:sz w:val="25"/>
          <w:szCs w:val="25"/>
          <w:lang w:eastAsia="uk-UA"/>
        </w:rPr>
        <w:t xml:space="preserve"> серпня </w:t>
      </w:r>
      <w:r w:rsidR="009D54E8" w:rsidRPr="005D2548">
        <w:rPr>
          <w:sz w:val="25"/>
          <w:szCs w:val="25"/>
          <w:lang w:eastAsia="uk-UA"/>
        </w:rPr>
        <w:t>2022</w:t>
      </w:r>
      <w:r w:rsidR="008155D6" w:rsidRPr="005D2548">
        <w:rPr>
          <w:sz w:val="25"/>
          <w:szCs w:val="25"/>
          <w:lang w:eastAsia="uk-UA"/>
        </w:rPr>
        <w:t xml:space="preserve"> року</w:t>
      </w:r>
      <w:r w:rsidR="009D54E8" w:rsidRPr="005D2548">
        <w:rPr>
          <w:sz w:val="25"/>
          <w:szCs w:val="25"/>
          <w:lang w:eastAsia="uk-UA"/>
        </w:rPr>
        <w:t xml:space="preserve"> № 959), Вищою кваліфікаційною комісією </w:t>
      </w:r>
      <w:r w:rsidR="009D54E8" w:rsidRPr="00A45D95">
        <w:rPr>
          <w:sz w:val="25"/>
          <w:szCs w:val="25"/>
          <w:lang w:eastAsia="uk-UA"/>
        </w:rPr>
        <w:t xml:space="preserve">суддів України організовано проведення спеціальної перевірки стосовно </w:t>
      </w:r>
      <w:r w:rsidR="00EF6686" w:rsidRPr="00A45D95">
        <w:rPr>
          <w:sz w:val="25"/>
          <w:szCs w:val="25"/>
          <w:lang w:eastAsia="uk-UA"/>
        </w:rPr>
        <w:t>Ільницьк</w:t>
      </w:r>
      <w:r w:rsidR="00A45D95" w:rsidRPr="00A45D95">
        <w:rPr>
          <w:sz w:val="25"/>
          <w:szCs w:val="25"/>
          <w:lang w:eastAsia="uk-UA"/>
        </w:rPr>
        <w:t>ого</w:t>
      </w:r>
      <w:r w:rsidR="00EF6686" w:rsidRPr="00A45D95">
        <w:rPr>
          <w:sz w:val="25"/>
          <w:szCs w:val="25"/>
          <w:lang w:eastAsia="uk-UA"/>
        </w:rPr>
        <w:t xml:space="preserve"> О.В.</w:t>
      </w:r>
    </w:p>
    <w:p w14:paraId="5AC58463" w14:textId="4B6B9361" w:rsidR="009D54E8" w:rsidRPr="005D2548" w:rsidRDefault="00AF1E2D" w:rsidP="003A070A">
      <w:pPr>
        <w:shd w:val="clear" w:color="auto" w:fill="FFFFFF"/>
        <w:jc w:val="both"/>
        <w:rPr>
          <w:sz w:val="25"/>
          <w:szCs w:val="25"/>
          <w:lang w:eastAsia="uk-UA"/>
        </w:rPr>
      </w:pPr>
      <w:r w:rsidRPr="00A45D95">
        <w:rPr>
          <w:sz w:val="25"/>
          <w:szCs w:val="25"/>
          <w:lang w:eastAsia="uk-UA"/>
        </w:rPr>
        <w:tab/>
      </w:r>
      <w:r w:rsidR="009D54E8" w:rsidRPr="00A45D95">
        <w:rPr>
          <w:sz w:val="25"/>
          <w:szCs w:val="25"/>
          <w:lang w:eastAsia="uk-UA"/>
        </w:rPr>
        <w:t xml:space="preserve">Запити про надання відомостей стосовно </w:t>
      </w:r>
      <w:r w:rsidR="00EF6686" w:rsidRPr="00A45D95">
        <w:rPr>
          <w:sz w:val="25"/>
          <w:szCs w:val="25"/>
          <w:lang w:eastAsia="uk-UA"/>
        </w:rPr>
        <w:t>Ільницьк</w:t>
      </w:r>
      <w:r w:rsidR="00A45D95" w:rsidRPr="00A45D95">
        <w:rPr>
          <w:sz w:val="25"/>
          <w:szCs w:val="25"/>
          <w:lang w:eastAsia="uk-UA"/>
        </w:rPr>
        <w:t>ого</w:t>
      </w:r>
      <w:r w:rsidR="00EF6686" w:rsidRPr="00A45D95">
        <w:rPr>
          <w:sz w:val="25"/>
          <w:szCs w:val="25"/>
          <w:lang w:eastAsia="uk-UA"/>
        </w:rPr>
        <w:t xml:space="preserve"> О.В. </w:t>
      </w:r>
      <w:r w:rsidR="001C1E9E" w:rsidRPr="00A45D95">
        <w:rPr>
          <w:sz w:val="25"/>
          <w:szCs w:val="25"/>
          <w:lang w:eastAsia="uk-UA"/>
        </w:rPr>
        <w:t xml:space="preserve"> </w:t>
      </w:r>
      <w:r w:rsidR="009D54E8" w:rsidRPr="00A45D95">
        <w:rPr>
          <w:sz w:val="25"/>
          <w:szCs w:val="25"/>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w:t>
      </w:r>
      <w:r w:rsidR="009D54E8" w:rsidRPr="005D2548">
        <w:rPr>
          <w:sz w:val="25"/>
          <w:szCs w:val="25"/>
          <w:lang w:eastAsia="uk-UA"/>
        </w:rPr>
        <w:t xml:space="preserve">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1E6E198F" w:rsidR="00B43121" w:rsidRPr="005D2548" w:rsidRDefault="00AF1E2D" w:rsidP="003A070A">
      <w:pPr>
        <w:shd w:val="clear" w:color="auto" w:fill="FFFFFF"/>
        <w:jc w:val="both"/>
        <w:rPr>
          <w:sz w:val="25"/>
          <w:szCs w:val="25"/>
          <w:lang w:eastAsia="uk-UA"/>
        </w:rPr>
      </w:pPr>
      <w:r w:rsidRPr="005D2548">
        <w:rPr>
          <w:sz w:val="25"/>
          <w:szCs w:val="25"/>
          <w:lang w:eastAsia="uk-UA"/>
        </w:rPr>
        <w:tab/>
      </w:r>
      <w:r w:rsidR="007C5D96" w:rsidRPr="005D2548">
        <w:rPr>
          <w:sz w:val="25"/>
          <w:szCs w:val="25"/>
          <w:lang w:eastAsia="uk-UA"/>
        </w:rPr>
        <w:t>У р</w:t>
      </w:r>
      <w:r w:rsidR="009D54E8" w:rsidRPr="005D2548">
        <w:rPr>
          <w:sz w:val="25"/>
          <w:szCs w:val="25"/>
          <w:lang w:eastAsia="uk-UA"/>
        </w:rPr>
        <w:t>ішенн</w:t>
      </w:r>
      <w:r w:rsidR="007C5D96" w:rsidRPr="005D2548">
        <w:rPr>
          <w:sz w:val="25"/>
          <w:szCs w:val="25"/>
          <w:lang w:eastAsia="uk-UA"/>
        </w:rPr>
        <w:t>і</w:t>
      </w:r>
      <w:r w:rsidR="009D54E8" w:rsidRPr="005D2548">
        <w:rPr>
          <w:sz w:val="25"/>
          <w:szCs w:val="25"/>
          <w:lang w:eastAsia="uk-UA"/>
        </w:rPr>
        <w:t xml:space="preserve"> Вищої кваліфікаційної комісії суддів України від </w:t>
      </w:r>
      <w:r w:rsidR="00E15B61">
        <w:rPr>
          <w:sz w:val="25"/>
          <w:szCs w:val="25"/>
          <w:lang w:eastAsia="uk-UA"/>
        </w:rPr>
        <w:t>12</w:t>
      </w:r>
      <w:r w:rsidR="00B43121" w:rsidRPr="005D2548">
        <w:rPr>
          <w:sz w:val="25"/>
          <w:szCs w:val="25"/>
          <w:lang w:eastAsia="uk-UA"/>
        </w:rPr>
        <w:t xml:space="preserve"> травня 2025</w:t>
      </w:r>
      <w:r w:rsidR="001C1E9E" w:rsidRPr="005D2548">
        <w:rPr>
          <w:sz w:val="25"/>
          <w:szCs w:val="25"/>
          <w:lang w:eastAsia="uk-UA"/>
        </w:rPr>
        <w:t> </w:t>
      </w:r>
      <w:r w:rsidR="00B43121" w:rsidRPr="005D2548">
        <w:rPr>
          <w:sz w:val="25"/>
          <w:szCs w:val="25"/>
          <w:lang w:eastAsia="uk-UA"/>
        </w:rPr>
        <w:t>року №</w:t>
      </w:r>
      <w:r w:rsidR="00FA5CA0">
        <w:rPr>
          <w:sz w:val="25"/>
          <w:szCs w:val="25"/>
          <w:lang w:eastAsia="uk-UA"/>
        </w:rPr>
        <w:t> </w:t>
      </w:r>
      <w:r w:rsidR="006375C7">
        <w:rPr>
          <w:sz w:val="25"/>
          <w:szCs w:val="25"/>
          <w:lang w:eastAsia="uk-UA"/>
        </w:rPr>
        <w:t>12</w:t>
      </w:r>
      <w:r w:rsidR="00E9666D" w:rsidRPr="005D2548">
        <w:rPr>
          <w:sz w:val="25"/>
          <w:szCs w:val="25"/>
          <w:lang w:eastAsia="uk-UA"/>
        </w:rPr>
        <w:t>/ас-25</w:t>
      </w:r>
      <w:r w:rsidR="00B43121" w:rsidRPr="005D2548">
        <w:rPr>
          <w:sz w:val="25"/>
          <w:szCs w:val="25"/>
          <w:lang w:eastAsia="uk-UA"/>
        </w:rPr>
        <w:t xml:space="preserve"> </w:t>
      </w:r>
      <w:r w:rsidR="007C5D96" w:rsidRPr="005D2548">
        <w:rPr>
          <w:sz w:val="25"/>
          <w:szCs w:val="25"/>
          <w:lang w:eastAsia="uk-UA"/>
        </w:rPr>
        <w:t>зазначено</w:t>
      </w:r>
      <w:r w:rsidR="00B43121" w:rsidRPr="005D2548">
        <w:rPr>
          <w:sz w:val="25"/>
          <w:szCs w:val="25"/>
          <w:lang w:eastAsia="uk-UA"/>
        </w:rPr>
        <w:t xml:space="preserve">, що під час проведення спеціальної перевірки не отримано інформації, яка може свідчити про </w:t>
      </w:r>
      <w:r w:rsidR="00B43121" w:rsidRPr="00A45D95">
        <w:rPr>
          <w:sz w:val="25"/>
          <w:szCs w:val="25"/>
          <w:lang w:eastAsia="uk-UA"/>
        </w:rPr>
        <w:t xml:space="preserve">невідповідність </w:t>
      </w:r>
      <w:r w:rsidR="00EF6686" w:rsidRPr="00A45D95">
        <w:rPr>
          <w:sz w:val="25"/>
          <w:szCs w:val="25"/>
          <w:lang w:eastAsia="uk-UA"/>
        </w:rPr>
        <w:t>Ільницьк</w:t>
      </w:r>
      <w:r w:rsidR="00A45D95" w:rsidRPr="00A45D95">
        <w:rPr>
          <w:sz w:val="25"/>
          <w:szCs w:val="25"/>
          <w:lang w:eastAsia="uk-UA"/>
        </w:rPr>
        <w:t>ого</w:t>
      </w:r>
      <w:r w:rsidR="00EF6686" w:rsidRPr="00A45D95">
        <w:rPr>
          <w:sz w:val="25"/>
          <w:szCs w:val="25"/>
          <w:lang w:eastAsia="uk-UA"/>
        </w:rPr>
        <w:t xml:space="preserve"> О.В. </w:t>
      </w:r>
      <w:r w:rsidR="00B43121" w:rsidRPr="005D2548">
        <w:rPr>
          <w:sz w:val="25"/>
          <w:szCs w:val="25"/>
          <w:lang w:eastAsia="uk-UA"/>
        </w:rPr>
        <w:t>вимогам до кандидата на посаду судді</w:t>
      </w:r>
      <w:r w:rsidR="007C5D96" w:rsidRPr="005D2548">
        <w:rPr>
          <w:sz w:val="25"/>
          <w:szCs w:val="25"/>
          <w:lang w:eastAsia="uk-UA"/>
        </w:rPr>
        <w:t>.</w:t>
      </w:r>
      <w:r w:rsidR="00B43121" w:rsidRPr="005D2548">
        <w:rPr>
          <w:sz w:val="25"/>
          <w:szCs w:val="25"/>
          <w:lang w:eastAsia="uk-UA"/>
        </w:rPr>
        <w:t xml:space="preserve"> </w:t>
      </w:r>
      <w:r w:rsidR="007C5D96" w:rsidRPr="005D2548">
        <w:rPr>
          <w:sz w:val="25"/>
          <w:szCs w:val="25"/>
          <w:lang w:eastAsia="uk-UA"/>
        </w:rPr>
        <w:t>В</w:t>
      </w:r>
      <w:r w:rsidR="00B43121" w:rsidRPr="005D2548">
        <w:rPr>
          <w:sz w:val="25"/>
          <w:szCs w:val="25"/>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5D2548">
        <w:rPr>
          <w:sz w:val="25"/>
          <w:szCs w:val="25"/>
          <w:lang w:eastAsia="uk-UA"/>
        </w:rPr>
        <w:t>.</w:t>
      </w:r>
    </w:p>
    <w:p w14:paraId="3BF755FE" w14:textId="77777777" w:rsidR="008155D6" w:rsidRPr="005D2548" w:rsidRDefault="008155D6" w:rsidP="003A070A">
      <w:pPr>
        <w:shd w:val="clear" w:color="auto" w:fill="FFFFFF"/>
        <w:jc w:val="both"/>
        <w:rPr>
          <w:sz w:val="25"/>
          <w:szCs w:val="25"/>
          <w:lang w:eastAsia="uk-UA"/>
        </w:rPr>
      </w:pPr>
    </w:p>
    <w:p w14:paraId="1CABFA27" w14:textId="6A522C38" w:rsidR="006C6FD4" w:rsidRPr="005D2548" w:rsidRDefault="00FC09ED" w:rsidP="003A070A">
      <w:pPr>
        <w:jc w:val="both"/>
        <w:rPr>
          <w:b/>
          <w:bCs/>
          <w:sz w:val="28"/>
          <w:szCs w:val="28"/>
        </w:rPr>
      </w:pPr>
      <w:r>
        <w:rPr>
          <w:b/>
          <w:bCs/>
          <w:sz w:val="28"/>
          <w:szCs w:val="28"/>
        </w:rPr>
        <w:t xml:space="preserve"> </w:t>
      </w:r>
      <w:r w:rsidR="00A90549" w:rsidRPr="005D2548">
        <w:rPr>
          <w:b/>
          <w:bCs/>
          <w:sz w:val="28"/>
          <w:szCs w:val="28"/>
        </w:rPr>
        <w:t>V</w:t>
      </w:r>
      <w:r w:rsidR="00B43121" w:rsidRPr="005D2548">
        <w:rPr>
          <w:b/>
          <w:bCs/>
          <w:sz w:val="28"/>
          <w:szCs w:val="28"/>
        </w:rPr>
        <w:t xml:space="preserve">. </w:t>
      </w:r>
      <w:r w:rsidR="00A90549" w:rsidRPr="005D2548">
        <w:rPr>
          <w:b/>
          <w:bCs/>
          <w:sz w:val="28"/>
          <w:szCs w:val="28"/>
        </w:rPr>
        <w:t xml:space="preserve">Дослідження досьє </w:t>
      </w:r>
      <w:r w:rsidR="006C6FD4" w:rsidRPr="005D2548">
        <w:rPr>
          <w:b/>
          <w:bCs/>
          <w:sz w:val="28"/>
          <w:szCs w:val="28"/>
        </w:rPr>
        <w:t>та проведення співбесіди (в</w:t>
      </w:r>
      <w:r w:rsidR="00B43121" w:rsidRPr="005D2548">
        <w:rPr>
          <w:b/>
          <w:bCs/>
          <w:sz w:val="28"/>
          <w:szCs w:val="28"/>
        </w:rPr>
        <w:t>становлення відповідності кандидата критері</w:t>
      </w:r>
      <w:r w:rsidR="00A90549" w:rsidRPr="005D2548">
        <w:rPr>
          <w:b/>
          <w:bCs/>
          <w:sz w:val="28"/>
          <w:szCs w:val="28"/>
        </w:rPr>
        <w:t>ям</w:t>
      </w:r>
      <w:r w:rsidR="00B43121" w:rsidRPr="005D2548">
        <w:rPr>
          <w:b/>
          <w:bCs/>
          <w:sz w:val="28"/>
          <w:szCs w:val="28"/>
        </w:rPr>
        <w:t xml:space="preserve"> </w:t>
      </w:r>
      <w:r w:rsidR="00A90549" w:rsidRPr="005D2548">
        <w:rPr>
          <w:b/>
          <w:bCs/>
          <w:sz w:val="28"/>
          <w:szCs w:val="28"/>
        </w:rPr>
        <w:t>особистої та соціальної</w:t>
      </w:r>
      <w:r w:rsidR="00B43121" w:rsidRPr="005D2548">
        <w:rPr>
          <w:b/>
          <w:bCs/>
          <w:sz w:val="28"/>
          <w:szCs w:val="28"/>
        </w:rPr>
        <w:t xml:space="preserve"> компетентн</w:t>
      </w:r>
      <w:r w:rsidR="00A90549" w:rsidRPr="005D2548">
        <w:rPr>
          <w:b/>
          <w:bCs/>
          <w:sz w:val="28"/>
          <w:szCs w:val="28"/>
        </w:rPr>
        <w:t>ості, а також критер</w:t>
      </w:r>
      <w:r w:rsidR="008155D6" w:rsidRPr="005D2548">
        <w:rPr>
          <w:b/>
          <w:bCs/>
          <w:sz w:val="28"/>
          <w:szCs w:val="28"/>
        </w:rPr>
        <w:t>іям</w:t>
      </w:r>
      <w:r w:rsidR="00A90549" w:rsidRPr="005D2548">
        <w:rPr>
          <w:b/>
          <w:bCs/>
          <w:sz w:val="28"/>
          <w:szCs w:val="28"/>
        </w:rPr>
        <w:t xml:space="preserve"> професійної етики та доброчесності</w:t>
      </w:r>
      <w:r w:rsidR="006C6FD4" w:rsidRPr="005D2548">
        <w:rPr>
          <w:b/>
          <w:bCs/>
          <w:sz w:val="28"/>
          <w:szCs w:val="28"/>
        </w:rPr>
        <w:t>)</w:t>
      </w:r>
      <w:r w:rsidR="00A90549" w:rsidRPr="005D2548">
        <w:rPr>
          <w:b/>
          <w:bCs/>
          <w:sz w:val="28"/>
          <w:szCs w:val="28"/>
        </w:rPr>
        <w:t>.</w:t>
      </w:r>
    </w:p>
    <w:p w14:paraId="4770F956" w14:textId="541A3707" w:rsidR="006C6FD4" w:rsidRPr="005D2548" w:rsidRDefault="006C6FD4" w:rsidP="003A070A">
      <w:pPr>
        <w:jc w:val="both"/>
        <w:rPr>
          <w:b/>
          <w:bCs/>
        </w:rPr>
      </w:pPr>
      <w:r w:rsidRPr="005D2548">
        <w:rPr>
          <w:b/>
          <w:bCs/>
        </w:rPr>
        <w:tab/>
      </w:r>
    </w:p>
    <w:p w14:paraId="6C0B5FDB" w14:textId="1ED3D9DB" w:rsidR="006C6FD4" w:rsidRPr="006A375A" w:rsidRDefault="006C6FD4" w:rsidP="008155D6">
      <w:pPr>
        <w:jc w:val="center"/>
        <w:rPr>
          <w:sz w:val="25"/>
          <w:szCs w:val="25"/>
          <w:u w:val="single"/>
        </w:rPr>
      </w:pPr>
      <w:r w:rsidRPr="006A375A">
        <w:rPr>
          <w:sz w:val="25"/>
          <w:szCs w:val="25"/>
          <w:u w:val="single"/>
        </w:rPr>
        <w:t>V-І. Стислий опис проходження другого етапу кваліфікаційного оцінювання.</w:t>
      </w:r>
    </w:p>
    <w:p w14:paraId="6A31AD25" w14:textId="10D0FECC" w:rsidR="006C6FD4" w:rsidRPr="005D2548" w:rsidRDefault="006B3800" w:rsidP="003A070A">
      <w:pPr>
        <w:shd w:val="clear" w:color="auto" w:fill="FFFFFF"/>
        <w:jc w:val="both"/>
        <w:rPr>
          <w:sz w:val="25"/>
          <w:szCs w:val="25"/>
          <w:lang w:eastAsia="uk-UA"/>
        </w:rPr>
      </w:pPr>
      <w:r w:rsidRPr="005D2548">
        <w:rPr>
          <w:sz w:val="25"/>
          <w:szCs w:val="25"/>
          <w:lang w:eastAsia="uk-UA"/>
        </w:rPr>
        <w:tab/>
      </w:r>
      <w:r w:rsidR="00AE617F" w:rsidRPr="005D2548">
        <w:rPr>
          <w:sz w:val="25"/>
          <w:szCs w:val="25"/>
          <w:lang w:eastAsia="uk-UA"/>
        </w:rPr>
        <w:t>Згідно з р</w:t>
      </w:r>
      <w:r w:rsidR="006C6FD4" w:rsidRPr="005D2548">
        <w:rPr>
          <w:sz w:val="25"/>
          <w:szCs w:val="25"/>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AE617F" w:rsidRPr="005D2548">
        <w:rPr>
          <w:sz w:val="25"/>
          <w:szCs w:val="25"/>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A45D95">
        <w:rPr>
          <w:sz w:val="25"/>
          <w:szCs w:val="25"/>
          <w:lang w:eastAsia="uk-UA"/>
        </w:rPr>
        <w:t xml:space="preserve">зокрема </w:t>
      </w:r>
      <w:r w:rsidR="00EF6686" w:rsidRPr="00A45D95">
        <w:rPr>
          <w:sz w:val="25"/>
          <w:szCs w:val="25"/>
          <w:lang w:eastAsia="uk-UA"/>
        </w:rPr>
        <w:t xml:space="preserve">Ільницький О.В. </w:t>
      </w:r>
      <w:r w:rsidR="006C6FD4" w:rsidRPr="00A45D95">
        <w:rPr>
          <w:sz w:val="25"/>
          <w:szCs w:val="25"/>
          <w:lang w:eastAsia="uk-UA"/>
        </w:rPr>
        <w:t>Цим же рішенням</w:t>
      </w:r>
      <w:r w:rsidR="006C6FD4" w:rsidRPr="005D2548">
        <w:rPr>
          <w:sz w:val="25"/>
          <w:szCs w:val="25"/>
          <w:lang w:eastAsia="uk-UA"/>
        </w:rPr>
        <w:t xml:space="preserve">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00AE617F" w:rsidRPr="005D2548">
        <w:rPr>
          <w:sz w:val="25"/>
          <w:szCs w:val="25"/>
          <w:lang w:eastAsia="uk-UA"/>
        </w:rPr>
        <w:t xml:space="preserve">Вищою кваліфікаційною комісією суддів України </w:t>
      </w:r>
      <w:r w:rsidR="006C6FD4" w:rsidRPr="005D2548">
        <w:rPr>
          <w:sz w:val="25"/>
          <w:szCs w:val="25"/>
          <w:lang w:eastAsia="uk-UA"/>
        </w:rPr>
        <w:t>у складі Першої палати.</w:t>
      </w:r>
    </w:p>
    <w:p w14:paraId="6503E4C6" w14:textId="6EA27E1D" w:rsidR="006C6FD4" w:rsidRPr="005D2548" w:rsidRDefault="006B3800" w:rsidP="003A070A">
      <w:pPr>
        <w:shd w:val="clear" w:color="auto" w:fill="FFFFFF"/>
        <w:jc w:val="both"/>
        <w:rPr>
          <w:sz w:val="25"/>
          <w:szCs w:val="25"/>
          <w:lang w:eastAsia="uk-UA"/>
        </w:rPr>
      </w:pPr>
      <w:r w:rsidRPr="005D2548">
        <w:rPr>
          <w:sz w:val="25"/>
          <w:szCs w:val="25"/>
          <w:lang w:eastAsia="uk-UA"/>
        </w:rPr>
        <w:tab/>
      </w:r>
      <w:r w:rsidR="006C6FD4" w:rsidRPr="005D2548">
        <w:rPr>
          <w:sz w:val="25"/>
          <w:szCs w:val="25"/>
          <w:lang w:eastAsia="uk-UA"/>
        </w:rPr>
        <w:t>Відповідно до протоколу повторного розподілу між членами Комісії від</w:t>
      </w:r>
      <w:r w:rsidR="00FA5CA0">
        <w:rPr>
          <w:sz w:val="25"/>
          <w:szCs w:val="25"/>
          <w:lang w:eastAsia="uk-UA"/>
        </w:rPr>
        <w:t> </w:t>
      </w:r>
      <w:r w:rsidR="00F70DCC">
        <w:rPr>
          <w:sz w:val="25"/>
          <w:szCs w:val="25"/>
          <w:lang w:val="en-US" w:eastAsia="uk-UA"/>
        </w:rPr>
        <w:t>01</w:t>
      </w:r>
      <w:r w:rsidR="00FA5CA0">
        <w:rPr>
          <w:sz w:val="25"/>
          <w:szCs w:val="25"/>
          <w:lang w:eastAsia="uk-UA"/>
        </w:rPr>
        <w:t> </w:t>
      </w:r>
      <w:r w:rsidR="00F70DCC">
        <w:rPr>
          <w:sz w:val="25"/>
          <w:szCs w:val="25"/>
          <w:lang w:eastAsia="uk-UA"/>
        </w:rPr>
        <w:t>квітня</w:t>
      </w:r>
      <w:r w:rsidR="00FA5CA0">
        <w:rPr>
          <w:sz w:val="25"/>
          <w:szCs w:val="25"/>
          <w:lang w:eastAsia="uk-UA"/>
        </w:rPr>
        <w:t> </w:t>
      </w:r>
      <w:r w:rsidR="006C6FD4" w:rsidRPr="005D2548">
        <w:rPr>
          <w:sz w:val="25"/>
          <w:szCs w:val="25"/>
          <w:lang w:eastAsia="uk-UA"/>
        </w:rPr>
        <w:t xml:space="preserve">2025 року доповідачем </w:t>
      </w:r>
      <w:r w:rsidR="009E186E" w:rsidRPr="005D2548">
        <w:rPr>
          <w:sz w:val="25"/>
          <w:szCs w:val="25"/>
          <w:lang w:eastAsia="uk-UA"/>
        </w:rPr>
        <w:t>у справі</w:t>
      </w:r>
      <w:r w:rsidR="006C6FD4" w:rsidRPr="005D2548">
        <w:rPr>
          <w:sz w:val="25"/>
          <w:szCs w:val="25"/>
          <w:lang w:eastAsia="uk-UA"/>
        </w:rPr>
        <w:t xml:space="preserve"> кандидата на посаду судді апеляційного адміністративного суду </w:t>
      </w:r>
      <w:r w:rsidR="00EF6686" w:rsidRPr="00F70DCC">
        <w:rPr>
          <w:sz w:val="25"/>
          <w:szCs w:val="25"/>
          <w:lang w:eastAsia="uk-UA"/>
        </w:rPr>
        <w:t>Ільницьк</w:t>
      </w:r>
      <w:r w:rsidR="00F70DCC" w:rsidRPr="00F70DCC">
        <w:rPr>
          <w:sz w:val="25"/>
          <w:szCs w:val="25"/>
          <w:lang w:eastAsia="uk-UA"/>
        </w:rPr>
        <w:t>ого</w:t>
      </w:r>
      <w:r w:rsidR="00EF6686" w:rsidRPr="00F70DCC">
        <w:rPr>
          <w:sz w:val="25"/>
          <w:szCs w:val="25"/>
          <w:lang w:eastAsia="uk-UA"/>
        </w:rPr>
        <w:t xml:space="preserve"> О.В. </w:t>
      </w:r>
      <w:r w:rsidR="006C6FD4" w:rsidRPr="00F70DCC">
        <w:rPr>
          <w:sz w:val="25"/>
          <w:szCs w:val="25"/>
          <w:lang w:eastAsia="uk-UA"/>
        </w:rPr>
        <w:t xml:space="preserve"> визначено</w:t>
      </w:r>
      <w:r w:rsidR="006C6FD4" w:rsidRPr="005D2548">
        <w:rPr>
          <w:sz w:val="25"/>
          <w:szCs w:val="25"/>
          <w:lang w:eastAsia="uk-UA"/>
        </w:rPr>
        <w:t xml:space="preserve"> члена Комісії </w:t>
      </w:r>
      <w:r w:rsidR="004A63F6" w:rsidRPr="005D2548">
        <w:rPr>
          <w:sz w:val="25"/>
          <w:szCs w:val="25"/>
          <w:lang w:eastAsia="uk-UA"/>
        </w:rPr>
        <w:t xml:space="preserve">Духа Я.М. </w:t>
      </w:r>
    </w:p>
    <w:p w14:paraId="15EE0C8F" w14:textId="45AC0F6E" w:rsidR="004B6013" w:rsidRPr="005D2548" w:rsidRDefault="006B3800" w:rsidP="003A070A">
      <w:pPr>
        <w:shd w:val="clear" w:color="auto" w:fill="FFFFFF"/>
        <w:jc w:val="both"/>
        <w:rPr>
          <w:sz w:val="25"/>
          <w:szCs w:val="25"/>
          <w:lang w:eastAsia="uk-UA"/>
        </w:rPr>
      </w:pPr>
      <w:r w:rsidRPr="005D2548">
        <w:rPr>
          <w:sz w:val="25"/>
          <w:szCs w:val="25"/>
          <w:lang w:eastAsia="uk-UA"/>
        </w:rPr>
        <w:tab/>
      </w:r>
      <w:r w:rsidR="009E186E" w:rsidRPr="005D2548">
        <w:rPr>
          <w:sz w:val="25"/>
          <w:szCs w:val="25"/>
          <w:lang w:eastAsia="uk-UA"/>
        </w:rPr>
        <w:t xml:space="preserve">Комісія </w:t>
      </w:r>
      <w:r w:rsidR="006C6FD4" w:rsidRPr="005D2548">
        <w:rPr>
          <w:sz w:val="25"/>
          <w:szCs w:val="25"/>
          <w:lang w:eastAsia="uk-UA"/>
        </w:rPr>
        <w:t>11 квітня 2025 року звернулась до кандидатів на посаду судді апеляційн</w:t>
      </w:r>
      <w:r w:rsidR="00AE617F" w:rsidRPr="005D2548">
        <w:rPr>
          <w:sz w:val="25"/>
          <w:szCs w:val="25"/>
          <w:lang w:eastAsia="uk-UA"/>
        </w:rPr>
        <w:t>ого</w:t>
      </w:r>
      <w:r w:rsidR="006C6FD4" w:rsidRPr="005D2548">
        <w:rPr>
          <w:sz w:val="25"/>
          <w:szCs w:val="25"/>
          <w:lang w:eastAsia="uk-UA"/>
        </w:rPr>
        <w:t xml:space="preserve"> адміністративн</w:t>
      </w:r>
      <w:r w:rsidR="00AE617F" w:rsidRPr="005D2548">
        <w:rPr>
          <w:sz w:val="25"/>
          <w:szCs w:val="25"/>
          <w:lang w:eastAsia="uk-UA"/>
        </w:rPr>
        <w:t>ого</w:t>
      </w:r>
      <w:r w:rsidR="006C6FD4" w:rsidRPr="005D2548">
        <w:rPr>
          <w:sz w:val="25"/>
          <w:szCs w:val="25"/>
          <w:lang w:eastAsia="uk-UA"/>
        </w:rPr>
        <w:t xml:space="preserve"> суд</w:t>
      </w:r>
      <w:r w:rsidR="00AE617F" w:rsidRPr="005D2548">
        <w:rPr>
          <w:sz w:val="25"/>
          <w:szCs w:val="25"/>
          <w:lang w:eastAsia="uk-UA"/>
        </w:rPr>
        <w:t>у</w:t>
      </w:r>
      <w:r w:rsidR="006C6FD4" w:rsidRPr="005D2548">
        <w:rPr>
          <w:sz w:val="25"/>
          <w:szCs w:val="25"/>
          <w:lang w:eastAsia="uk-UA"/>
        </w:rPr>
        <w:t xml:space="preserve"> </w:t>
      </w:r>
      <w:r w:rsidR="009E186E" w:rsidRPr="005D2548">
        <w:rPr>
          <w:sz w:val="25"/>
          <w:szCs w:val="25"/>
          <w:lang w:eastAsia="uk-UA"/>
        </w:rPr>
        <w:t>(</w:t>
      </w:r>
      <w:r w:rsidR="006C6FD4" w:rsidRPr="005D2548">
        <w:rPr>
          <w:sz w:val="25"/>
          <w:szCs w:val="25"/>
          <w:lang w:eastAsia="uk-UA"/>
        </w:rPr>
        <w:t xml:space="preserve">лист № </w:t>
      </w:r>
      <w:r w:rsidR="00D21742" w:rsidRPr="005D2548">
        <w:rPr>
          <w:sz w:val="25"/>
          <w:szCs w:val="25"/>
          <w:lang w:eastAsia="uk-UA"/>
        </w:rPr>
        <w:t>21-2602/25</w:t>
      </w:r>
      <w:r w:rsidR="009E186E" w:rsidRPr="005D2548">
        <w:rPr>
          <w:sz w:val="25"/>
          <w:szCs w:val="25"/>
          <w:lang w:eastAsia="uk-UA"/>
        </w:rPr>
        <w:t xml:space="preserve">) та </w:t>
      </w:r>
      <w:r w:rsidR="00D21742" w:rsidRPr="005D2548">
        <w:rPr>
          <w:sz w:val="25"/>
          <w:szCs w:val="25"/>
          <w:lang w:eastAsia="uk-UA"/>
        </w:rPr>
        <w:t>запропон</w:t>
      </w:r>
      <w:r w:rsidR="009E186E" w:rsidRPr="005D2548">
        <w:rPr>
          <w:sz w:val="25"/>
          <w:szCs w:val="25"/>
          <w:lang w:eastAsia="uk-UA"/>
        </w:rPr>
        <w:t>увала</w:t>
      </w:r>
      <w:r w:rsidR="00D21742" w:rsidRPr="005D2548">
        <w:rPr>
          <w:sz w:val="25"/>
          <w:szCs w:val="25"/>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9E186E" w:rsidRPr="005D2548">
        <w:rPr>
          <w:sz w:val="25"/>
          <w:szCs w:val="25"/>
          <w:lang w:eastAsia="uk-UA"/>
        </w:rPr>
        <w:t xml:space="preserve">Водночас </w:t>
      </w:r>
      <w:r w:rsidR="00D21742" w:rsidRPr="005D2548">
        <w:rPr>
          <w:sz w:val="25"/>
          <w:szCs w:val="25"/>
          <w:lang w:eastAsia="uk-UA"/>
        </w:rPr>
        <w:t xml:space="preserve">увагу кандидатів було </w:t>
      </w:r>
      <w:r w:rsidR="001F2BDC" w:rsidRPr="005D2548">
        <w:rPr>
          <w:sz w:val="25"/>
          <w:szCs w:val="25"/>
          <w:lang w:eastAsia="uk-UA"/>
        </w:rPr>
        <w:t>акцентовано</w:t>
      </w:r>
      <w:r w:rsidR="00D21742" w:rsidRPr="005D2548">
        <w:rPr>
          <w:sz w:val="25"/>
          <w:szCs w:val="25"/>
          <w:lang w:eastAsia="uk-UA"/>
        </w:rPr>
        <w:t xml:space="preserve"> на </w:t>
      </w:r>
      <w:r w:rsidR="00D21742" w:rsidRPr="005D2548">
        <w:rPr>
          <w:sz w:val="25"/>
          <w:szCs w:val="25"/>
          <w:lang w:eastAsia="uk-UA"/>
        </w:rPr>
        <w:lastRenderedPageBreak/>
        <w:t>пункт</w:t>
      </w:r>
      <w:r w:rsidR="001F2BDC" w:rsidRPr="005D2548">
        <w:rPr>
          <w:sz w:val="25"/>
          <w:szCs w:val="25"/>
          <w:lang w:eastAsia="uk-UA"/>
        </w:rPr>
        <w:t>і</w:t>
      </w:r>
      <w:r w:rsidR="00FA5CA0">
        <w:rPr>
          <w:sz w:val="25"/>
          <w:szCs w:val="25"/>
          <w:lang w:eastAsia="uk-UA"/>
        </w:rPr>
        <w:t> </w:t>
      </w:r>
      <w:r w:rsidR="00D21742" w:rsidRPr="005D2548">
        <w:rPr>
          <w:sz w:val="25"/>
          <w:szCs w:val="25"/>
          <w:lang w:eastAsia="uk-UA"/>
        </w:rPr>
        <w:t>5.6</w:t>
      </w:r>
      <w:r w:rsidR="00FA5CA0">
        <w:rPr>
          <w:sz w:val="25"/>
          <w:szCs w:val="25"/>
          <w:lang w:eastAsia="uk-UA"/>
        </w:rPr>
        <w:t> </w:t>
      </w:r>
      <w:r w:rsidR="00D21742" w:rsidRPr="005D2548">
        <w:rPr>
          <w:sz w:val="25"/>
          <w:szCs w:val="25"/>
          <w:lang w:eastAsia="uk-UA"/>
        </w:rPr>
        <w:t>розділу 5</w:t>
      </w:r>
      <w:r w:rsidR="002F6D8A" w:rsidRPr="005D2548">
        <w:rPr>
          <w:sz w:val="25"/>
          <w:szCs w:val="25"/>
          <w:lang w:eastAsia="uk-UA"/>
        </w:rPr>
        <w:t xml:space="preserve"> </w:t>
      </w:r>
      <w:r w:rsidR="00CF1F2C" w:rsidRPr="005D2548">
        <w:rPr>
          <w:sz w:val="25"/>
          <w:szCs w:val="25"/>
          <w:lang w:eastAsia="uk-UA"/>
        </w:rPr>
        <w:t>Положення про порядок складання кваліфікаційного іспиту та методику оцінювання кандидатів</w:t>
      </w:r>
      <w:r w:rsidR="001F2BDC" w:rsidRPr="005D2548">
        <w:rPr>
          <w:sz w:val="25"/>
          <w:szCs w:val="25"/>
          <w:lang w:eastAsia="uk-UA"/>
        </w:rPr>
        <w:t xml:space="preserve">, </w:t>
      </w:r>
      <w:r w:rsidR="009E186E" w:rsidRPr="005D2548">
        <w:rPr>
          <w:sz w:val="25"/>
          <w:szCs w:val="25"/>
          <w:lang w:eastAsia="uk-UA"/>
        </w:rPr>
        <w:t>яким</w:t>
      </w:r>
      <w:r w:rsidR="00EF0E23" w:rsidRPr="005D2548">
        <w:rPr>
          <w:sz w:val="25"/>
          <w:szCs w:val="25"/>
          <w:lang w:eastAsia="uk-UA"/>
        </w:rPr>
        <w:t xml:space="preserve"> </w:t>
      </w:r>
      <w:r w:rsidR="00D21742" w:rsidRPr="005D2548">
        <w:rPr>
          <w:sz w:val="25"/>
          <w:szCs w:val="25"/>
          <w:lang w:eastAsia="uk-UA"/>
        </w:rPr>
        <w:t>визначено вагу критеріїв та показників під час</w:t>
      </w:r>
      <w:r w:rsidR="007E0F0D" w:rsidRPr="005D2548">
        <w:rPr>
          <w:sz w:val="25"/>
          <w:szCs w:val="25"/>
          <w:lang w:eastAsia="uk-UA"/>
        </w:rPr>
        <w:t xml:space="preserve"> </w:t>
      </w:r>
      <w:r w:rsidR="00D21742" w:rsidRPr="005D2548">
        <w:rPr>
          <w:sz w:val="25"/>
          <w:szCs w:val="25"/>
          <w:lang w:eastAsia="uk-UA"/>
        </w:rPr>
        <w:t>кваліфікаційного оцінювання</w:t>
      </w:r>
      <w:r w:rsidR="001F2BDC" w:rsidRPr="005D2548">
        <w:rPr>
          <w:sz w:val="25"/>
          <w:szCs w:val="25"/>
          <w:lang w:eastAsia="uk-UA"/>
        </w:rPr>
        <w:t>.</w:t>
      </w:r>
      <w:r w:rsidR="00D21742" w:rsidRPr="005D2548">
        <w:rPr>
          <w:sz w:val="25"/>
          <w:szCs w:val="25"/>
          <w:lang w:eastAsia="uk-UA"/>
        </w:rPr>
        <w:t xml:space="preserve"> </w:t>
      </w:r>
      <w:r w:rsidR="001F2BDC" w:rsidRPr="005D2548">
        <w:rPr>
          <w:sz w:val="25"/>
          <w:szCs w:val="25"/>
          <w:lang w:eastAsia="uk-UA"/>
        </w:rPr>
        <w:t>З</w:t>
      </w:r>
      <w:r w:rsidR="00D21742" w:rsidRPr="005D2548">
        <w:rPr>
          <w:sz w:val="25"/>
          <w:szCs w:val="25"/>
          <w:lang w:eastAsia="uk-UA"/>
        </w:rPr>
        <w:t xml:space="preserve">окрема, особиста компетентність </w:t>
      </w:r>
      <w:bookmarkStart w:id="1" w:name="_Hlk198771153"/>
      <w:r w:rsidR="001F2BDC" w:rsidRPr="005D2548">
        <w:rPr>
          <w:sz w:val="25"/>
          <w:szCs w:val="25"/>
          <w:lang w:eastAsia="uk-UA"/>
        </w:rPr>
        <w:t>‒</w:t>
      </w:r>
      <w:bookmarkEnd w:id="1"/>
      <w:r w:rsidR="00D21742" w:rsidRPr="005D2548">
        <w:rPr>
          <w:sz w:val="25"/>
          <w:szCs w:val="25"/>
          <w:lang w:eastAsia="uk-UA"/>
        </w:rPr>
        <w:t xml:space="preserve"> 50 балів (рішучість та відповідальність </w:t>
      </w:r>
      <w:r w:rsidR="001F2BDC" w:rsidRPr="005D2548">
        <w:rPr>
          <w:sz w:val="25"/>
          <w:szCs w:val="25"/>
          <w:lang w:eastAsia="uk-UA"/>
        </w:rPr>
        <w:t>‒</w:t>
      </w:r>
      <w:r w:rsidR="00D21742" w:rsidRPr="005D2548">
        <w:rPr>
          <w:sz w:val="25"/>
          <w:szCs w:val="25"/>
          <w:lang w:eastAsia="uk-UA"/>
        </w:rPr>
        <w:t xml:space="preserve"> 25 балів, безперервний розвиток </w:t>
      </w:r>
      <w:r w:rsidR="001F2BDC" w:rsidRPr="005D2548">
        <w:rPr>
          <w:sz w:val="25"/>
          <w:szCs w:val="25"/>
          <w:lang w:eastAsia="uk-UA"/>
        </w:rPr>
        <w:t>‒</w:t>
      </w:r>
      <w:r w:rsidR="00D21742" w:rsidRPr="005D2548">
        <w:rPr>
          <w:sz w:val="25"/>
          <w:szCs w:val="25"/>
          <w:lang w:eastAsia="uk-UA"/>
        </w:rPr>
        <w:t xml:space="preserve"> 25 балів) </w:t>
      </w:r>
      <w:r w:rsidR="001F2BDC" w:rsidRPr="005D2548">
        <w:rPr>
          <w:sz w:val="25"/>
          <w:szCs w:val="25"/>
          <w:lang w:eastAsia="uk-UA"/>
        </w:rPr>
        <w:t>і</w:t>
      </w:r>
      <w:r w:rsidR="00D21742" w:rsidRPr="005D2548">
        <w:rPr>
          <w:sz w:val="25"/>
          <w:szCs w:val="25"/>
          <w:lang w:eastAsia="uk-UA"/>
        </w:rPr>
        <w:t xml:space="preserve"> соціальна компетентність </w:t>
      </w:r>
      <w:r w:rsidR="001F2BDC" w:rsidRPr="005D2548">
        <w:rPr>
          <w:sz w:val="25"/>
          <w:szCs w:val="25"/>
          <w:lang w:eastAsia="uk-UA"/>
        </w:rPr>
        <w:t>‒</w:t>
      </w:r>
      <w:r w:rsidR="00D21742" w:rsidRPr="005D2548">
        <w:rPr>
          <w:sz w:val="25"/>
          <w:szCs w:val="25"/>
          <w:lang w:eastAsia="uk-UA"/>
        </w:rPr>
        <w:t xml:space="preserve"> 50 балів (ефективна комунікація </w:t>
      </w:r>
      <w:r w:rsidR="001F2BDC" w:rsidRPr="005D2548">
        <w:rPr>
          <w:sz w:val="25"/>
          <w:szCs w:val="25"/>
          <w:lang w:eastAsia="uk-UA"/>
        </w:rPr>
        <w:t>‒</w:t>
      </w:r>
      <w:r w:rsidR="00D21742" w:rsidRPr="005D2548">
        <w:rPr>
          <w:sz w:val="25"/>
          <w:szCs w:val="25"/>
          <w:lang w:eastAsia="uk-UA"/>
        </w:rPr>
        <w:t xml:space="preserve"> 12,5</w:t>
      </w:r>
      <w:r w:rsidR="00DE31AC" w:rsidRPr="005D2548">
        <w:rPr>
          <w:sz w:val="25"/>
          <w:szCs w:val="25"/>
          <w:lang w:val="en-US" w:eastAsia="uk-UA"/>
        </w:rPr>
        <w:t> </w:t>
      </w:r>
      <w:r w:rsidR="00D21742" w:rsidRPr="005D2548">
        <w:rPr>
          <w:sz w:val="25"/>
          <w:szCs w:val="25"/>
          <w:lang w:eastAsia="uk-UA"/>
        </w:rPr>
        <w:t xml:space="preserve">бала, ефективна взаємодія </w:t>
      </w:r>
      <w:r w:rsidR="001F2BDC" w:rsidRPr="005D2548">
        <w:rPr>
          <w:sz w:val="25"/>
          <w:szCs w:val="25"/>
          <w:lang w:eastAsia="uk-UA"/>
        </w:rPr>
        <w:t>‒</w:t>
      </w:r>
      <w:r w:rsidR="00D21742" w:rsidRPr="005D2548">
        <w:rPr>
          <w:sz w:val="25"/>
          <w:szCs w:val="25"/>
          <w:lang w:eastAsia="uk-UA"/>
        </w:rPr>
        <w:t xml:space="preserve"> 12,5 бала, стійкість мотивації </w:t>
      </w:r>
      <w:r w:rsidR="001F2BDC" w:rsidRPr="005D2548">
        <w:rPr>
          <w:sz w:val="25"/>
          <w:szCs w:val="25"/>
          <w:lang w:eastAsia="uk-UA"/>
        </w:rPr>
        <w:t>‒</w:t>
      </w:r>
      <w:r w:rsidR="00D21742" w:rsidRPr="005D2548">
        <w:rPr>
          <w:sz w:val="25"/>
          <w:szCs w:val="25"/>
          <w:lang w:eastAsia="uk-UA"/>
        </w:rPr>
        <w:t xml:space="preserve"> 12,5 бала, емоційна стійкість </w:t>
      </w:r>
      <w:r w:rsidR="001F2BDC" w:rsidRPr="005D2548">
        <w:rPr>
          <w:sz w:val="25"/>
          <w:szCs w:val="25"/>
          <w:lang w:eastAsia="uk-UA"/>
        </w:rPr>
        <w:t>‒</w:t>
      </w:r>
      <w:r w:rsidR="00D21742" w:rsidRPr="005D2548">
        <w:rPr>
          <w:sz w:val="25"/>
          <w:szCs w:val="25"/>
          <w:lang w:eastAsia="uk-UA"/>
        </w:rPr>
        <w:t xml:space="preserve"> 12,5 бала).</w:t>
      </w:r>
      <w:r w:rsidR="004B6013" w:rsidRPr="005D2548">
        <w:rPr>
          <w:sz w:val="25"/>
          <w:szCs w:val="25"/>
          <w:lang w:eastAsia="uk-UA"/>
        </w:rPr>
        <w:t xml:space="preserve"> </w:t>
      </w:r>
    </w:p>
    <w:p w14:paraId="7F4DB1AB" w14:textId="64CD355A" w:rsidR="00D21742" w:rsidRPr="005D2548" w:rsidRDefault="006B3800" w:rsidP="003A070A">
      <w:pPr>
        <w:shd w:val="clear" w:color="auto" w:fill="FFFFFF"/>
        <w:jc w:val="both"/>
        <w:rPr>
          <w:sz w:val="25"/>
          <w:szCs w:val="25"/>
          <w:lang w:eastAsia="uk-UA"/>
        </w:rPr>
      </w:pPr>
      <w:r w:rsidRPr="005D2548">
        <w:rPr>
          <w:sz w:val="25"/>
          <w:szCs w:val="25"/>
          <w:lang w:eastAsia="uk-UA"/>
        </w:rPr>
        <w:tab/>
      </w:r>
      <w:r w:rsidR="009E186E" w:rsidRPr="00E426CA">
        <w:rPr>
          <w:sz w:val="25"/>
          <w:szCs w:val="25"/>
          <w:lang w:eastAsia="uk-UA"/>
        </w:rPr>
        <w:t xml:space="preserve">До Комісії </w:t>
      </w:r>
      <w:r w:rsidR="00D21742" w:rsidRPr="00E426CA">
        <w:rPr>
          <w:sz w:val="25"/>
          <w:szCs w:val="25"/>
          <w:lang w:eastAsia="uk-UA"/>
        </w:rPr>
        <w:t>2</w:t>
      </w:r>
      <w:r w:rsidR="00E426CA" w:rsidRPr="00E426CA">
        <w:rPr>
          <w:sz w:val="25"/>
          <w:szCs w:val="25"/>
          <w:lang w:eastAsia="uk-UA"/>
        </w:rPr>
        <w:t>5</w:t>
      </w:r>
      <w:r w:rsidR="00D21742" w:rsidRPr="00E426CA">
        <w:rPr>
          <w:sz w:val="25"/>
          <w:szCs w:val="25"/>
          <w:lang w:eastAsia="uk-UA"/>
        </w:rPr>
        <w:t xml:space="preserve"> </w:t>
      </w:r>
      <w:r w:rsidR="004B6013" w:rsidRPr="00E426CA">
        <w:rPr>
          <w:sz w:val="25"/>
          <w:szCs w:val="25"/>
          <w:lang w:eastAsia="uk-UA"/>
        </w:rPr>
        <w:t>квітня</w:t>
      </w:r>
      <w:r w:rsidR="00D21742" w:rsidRPr="00E426CA">
        <w:rPr>
          <w:sz w:val="25"/>
          <w:szCs w:val="25"/>
          <w:lang w:eastAsia="uk-UA"/>
        </w:rPr>
        <w:t xml:space="preserve"> 2025</w:t>
      </w:r>
      <w:r w:rsidR="00D21742" w:rsidRPr="005D2548">
        <w:rPr>
          <w:sz w:val="25"/>
          <w:szCs w:val="25"/>
          <w:lang w:eastAsia="uk-UA"/>
        </w:rPr>
        <w:t xml:space="preserve"> року </w:t>
      </w:r>
      <w:r w:rsidR="00433FA7" w:rsidRPr="005D2548">
        <w:rPr>
          <w:sz w:val="25"/>
          <w:szCs w:val="25"/>
          <w:lang w:eastAsia="uk-UA"/>
        </w:rPr>
        <w:t xml:space="preserve">надійшли пояснення та докази </w:t>
      </w:r>
      <w:r w:rsidR="00D21742" w:rsidRPr="005D2548">
        <w:rPr>
          <w:sz w:val="25"/>
          <w:szCs w:val="25"/>
          <w:lang w:eastAsia="uk-UA"/>
        </w:rPr>
        <w:t>кандидат</w:t>
      </w:r>
      <w:r w:rsidR="00433FA7" w:rsidRPr="005D2548">
        <w:rPr>
          <w:sz w:val="25"/>
          <w:szCs w:val="25"/>
          <w:lang w:eastAsia="uk-UA"/>
        </w:rPr>
        <w:t>а</w:t>
      </w:r>
      <w:r w:rsidR="00D21742" w:rsidRPr="005D2548">
        <w:rPr>
          <w:sz w:val="25"/>
          <w:szCs w:val="25"/>
          <w:lang w:eastAsia="uk-UA"/>
        </w:rPr>
        <w:t xml:space="preserve"> </w:t>
      </w:r>
      <w:r w:rsidR="00970E4C" w:rsidRPr="00970E4C">
        <w:rPr>
          <w:sz w:val="25"/>
          <w:szCs w:val="25"/>
          <w:lang w:eastAsia="uk-UA"/>
        </w:rPr>
        <w:t>Ільницького</w:t>
      </w:r>
      <w:r w:rsidR="00FA5CA0">
        <w:rPr>
          <w:sz w:val="25"/>
          <w:szCs w:val="25"/>
          <w:lang w:eastAsia="uk-UA"/>
        </w:rPr>
        <w:t> </w:t>
      </w:r>
      <w:r w:rsidR="00970E4C" w:rsidRPr="00970E4C">
        <w:rPr>
          <w:sz w:val="25"/>
          <w:szCs w:val="25"/>
          <w:lang w:eastAsia="uk-UA"/>
        </w:rPr>
        <w:t>О.В.</w:t>
      </w:r>
      <w:r w:rsidR="00D21742" w:rsidRPr="005D2548">
        <w:rPr>
          <w:sz w:val="25"/>
          <w:szCs w:val="25"/>
          <w:lang w:eastAsia="uk-UA"/>
        </w:rPr>
        <w:t xml:space="preserve"> </w:t>
      </w:r>
      <w:r w:rsidR="00433FA7" w:rsidRPr="005D2548">
        <w:rPr>
          <w:sz w:val="25"/>
          <w:szCs w:val="25"/>
          <w:lang w:eastAsia="uk-UA"/>
        </w:rPr>
        <w:t>К</w:t>
      </w:r>
      <w:r w:rsidR="00D21742" w:rsidRPr="005D2548">
        <w:rPr>
          <w:sz w:val="25"/>
          <w:szCs w:val="25"/>
          <w:lang w:eastAsia="uk-UA"/>
        </w:rPr>
        <w:t>андидат на</w:t>
      </w:r>
      <w:r w:rsidR="00433FA7" w:rsidRPr="005D2548">
        <w:rPr>
          <w:sz w:val="25"/>
          <w:szCs w:val="25"/>
          <w:lang w:eastAsia="uk-UA"/>
        </w:rPr>
        <w:t>да</w:t>
      </w:r>
      <w:r w:rsidR="00970E4C">
        <w:rPr>
          <w:sz w:val="25"/>
          <w:szCs w:val="25"/>
          <w:lang w:eastAsia="uk-UA"/>
        </w:rPr>
        <w:t>в</w:t>
      </w:r>
      <w:r w:rsidR="00D21742" w:rsidRPr="005D2548">
        <w:rPr>
          <w:sz w:val="25"/>
          <w:szCs w:val="25"/>
          <w:lang w:eastAsia="uk-UA"/>
        </w:rPr>
        <w:t xml:space="preserve"> інформацію, яка</w:t>
      </w:r>
      <w:r w:rsidR="00433FA7" w:rsidRPr="005D2548">
        <w:rPr>
          <w:sz w:val="25"/>
          <w:szCs w:val="25"/>
          <w:lang w:eastAsia="uk-UA"/>
        </w:rPr>
        <w:t>,</w:t>
      </w:r>
      <w:r w:rsidR="00D21742" w:rsidRPr="005D2548">
        <w:rPr>
          <w:sz w:val="25"/>
          <w:szCs w:val="25"/>
          <w:lang w:eastAsia="uk-UA"/>
        </w:rPr>
        <w:t xml:space="preserve"> на </w:t>
      </w:r>
      <w:r w:rsidR="00970E4C">
        <w:rPr>
          <w:sz w:val="25"/>
          <w:szCs w:val="25"/>
          <w:lang w:eastAsia="uk-UA"/>
        </w:rPr>
        <w:t>його</w:t>
      </w:r>
      <w:r w:rsidR="00D21742" w:rsidRPr="005D2548">
        <w:rPr>
          <w:sz w:val="25"/>
          <w:szCs w:val="25"/>
          <w:lang w:eastAsia="uk-UA"/>
        </w:rPr>
        <w:t xml:space="preserve"> думку, підтверджує </w:t>
      </w:r>
      <w:r w:rsidR="00970E4C">
        <w:rPr>
          <w:sz w:val="25"/>
          <w:szCs w:val="25"/>
          <w:lang w:eastAsia="uk-UA"/>
        </w:rPr>
        <w:t>його</w:t>
      </w:r>
      <w:r w:rsidR="00D21742" w:rsidRPr="005D2548">
        <w:rPr>
          <w:sz w:val="25"/>
          <w:szCs w:val="25"/>
          <w:lang w:eastAsia="uk-UA"/>
        </w:rPr>
        <w:t xml:space="preserve"> відповідність показникам критерію особист</w:t>
      </w:r>
      <w:r w:rsidR="007E3CEA" w:rsidRPr="005D2548">
        <w:rPr>
          <w:sz w:val="25"/>
          <w:szCs w:val="25"/>
          <w:lang w:eastAsia="uk-UA"/>
        </w:rPr>
        <w:t>ої</w:t>
      </w:r>
      <w:r w:rsidR="00D21742" w:rsidRPr="005D2548">
        <w:rPr>
          <w:sz w:val="25"/>
          <w:szCs w:val="25"/>
          <w:lang w:eastAsia="uk-UA"/>
        </w:rPr>
        <w:t xml:space="preserve"> компетентн</w:t>
      </w:r>
      <w:r w:rsidR="007E3CEA" w:rsidRPr="005D2548">
        <w:rPr>
          <w:sz w:val="25"/>
          <w:szCs w:val="25"/>
          <w:lang w:eastAsia="uk-UA"/>
        </w:rPr>
        <w:t>ості</w:t>
      </w:r>
      <w:r w:rsidR="00D21742" w:rsidRPr="005D2548">
        <w:rPr>
          <w:sz w:val="25"/>
          <w:szCs w:val="25"/>
          <w:lang w:eastAsia="uk-UA"/>
        </w:rPr>
        <w:t>: «Рішучість та відповідальність», «Безперервний розвиток»</w:t>
      </w:r>
      <w:r w:rsidR="009E186E" w:rsidRPr="005D2548">
        <w:rPr>
          <w:sz w:val="25"/>
          <w:szCs w:val="25"/>
          <w:lang w:eastAsia="uk-UA"/>
        </w:rPr>
        <w:t>,</w:t>
      </w:r>
      <w:r w:rsidR="00D21742" w:rsidRPr="005D2548">
        <w:rPr>
          <w:sz w:val="25"/>
          <w:szCs w:val="25"/>
          <w:lang w:eastAsia="uk-UA"/>
        </w:rPr>
        <w:t xml:space="preserve"> та показникам критерію соціальн</w:t>
      </w:r>
      <w:r w:rsidR="007E3CEA" w:rsidRPr="005D2548">
        <w:rPr>
          <w:sz w:val="25"/>
          <w:szCs w:val="25"/>
          <w:lang w:eastAsia="uk-UA"/>
        </w:rPr>
        <w:t>ої</w:t>
      </w:r>
      <w:r w:rsidR="00D21742" w:rsidRPr="005D2548">
        <w:rPr>
          <w:sz w:val="25"/>
          <w:szCs w:val="25"/>
          <w:lang w:eastAsia="uk-UA"/>
        </w:rPr>
        <w:t xml:space="preserve"> компетентн</w:t>
      </w:r>
      <w:r w:rsidR="007E3CEA" w:rsidRPr="005D2548">
        <w:rPr>
          <w:sz w:val="25"/>
          <w:szCs w:val="25"/>
          <w:lang w:eastAsia="uk-UA"/>
        </w:rPr>
        <w:t>ості</w:t>
      </w:r>
      <w:r w:rsidR="00D21742" w:rsidRPr="005D2548">
        <w:rPr>
          <w:sz w:val="25"/>
          <w:szCs w:val="25"/>
          <w:lang w:eastAsia="uk-UA"/>
        </w:rPr>
        <w:t xml:space="preserve">: «Ефективна комунікація», «Ефективна взаємодія», «Стійкість мотивації», «Емоційна стійкість». </w:t>
      </w:r>
    </w:p>
    <w:p w14:paraId="4336681E" w14:textId="406C563F" w:rsidR="004B6013" w:rsidRPr="005D2548" w:rsidRDefault="006B3800" w:rsidP="003A070A">
      <w:pPr>
        <w:shd w:val="clear" w:color="auto" w:fill="FFFFFF"/>
        <w:jc w:val="both"/>
        <w:rPr>
          <w:sz w:val="25"/>
          <w:szCs w:val="25"/>
          <w:lang w:eastAsia="uk-UA"/>
        </w:rPr>
      </w:pPr>
      <w:r w:rsidRPr="005D2548">
        <w:rPr>
          <w:sz w:val="25"/>
          <w:szCs w:val="25"/>
          <w:lang w:eastAsia="uk-UA"/>
        </w:rPr>
        <w:tab/>
      </w:r>
      <w:r w:rsidR="00EF6686" w:rsidRPr="00F70DCC">
        <w:rPr>
          <w:sz w:val="25"/>
          <w:szCs w:val="25"/>
          <w:lang w:eastAsia="uk-UA"/>
        </w:rPr>
        <w:t>Ільницьк</w:t>
      </w:r>
      <w:r w:rsidR="00F70DCC" w:rsidRPr="00F70DCC">
        <w:rPr>
          <w:sz w:val="25"/>
          <w:szCs w:val="25"/>
          <w:lang w:eastAsia="uk-UA"/>
        </w:rPr>
        <w:t>ому</w:t>
      </w:r>
      <w:r w:rsidR="00EF6686" w:rsidRPr="00F70DCC">
        <w:rPr>
          <w:sz w:val="25"/>
          <w:szCs w:val="25"/>
          <w:lang w:eastAsia="uk-UA"/>
        </w:rPr>
        <w:t xml:space="preserve"> О.В. </w:t>
      </w:r>
      <w:r w:rsidR="00E826E9" w:rsidRPr="00F70DCC">
        <w:rPr>
          <w:sz w:val="25"/>
          <w:szCs w:val="25"/>
          <w:lang w:eastAsia="uk-UA"/>
        </w:rPr>
        <w:t>надано</w:t>
      </w:r>
      <w:r w:rsidR="004B6013" w:rsidRPr="005D2548">
        <w:rPr>
          <w:sz w:val="25"/>
          <w:szCs w:val="25"/>
          <w:lang w:eastAsia="uk-UA"/>
        </w:rPr>
        <w:t xml:space="preserve"> можливість ознайомитись із </w:t>
      </w:r>
      <w:r w:rsidR="00B1393F" w:rsidRPr="005D2548">
        <w:rPr>
          <w:sz w:val="25"/>
          <w:szCs w:val="25"/>
          <w:lang w:eastAsia="uk-UA"/>
        </w:rPr>
        <w:t xml:space="preserve">досьє кандидата на посаду судді. </w:t>
      </w:r>
    </w:p>
    <w:p w14:paraId="50D5DB67" w14:textId="4A3F096A" w:rsidR="00B1393F" w:rsidRPr="005D2548" w:rsidRDefault="006B3800" w:rsidP="003A070A">
      <w:pPr>
        <w:shd w:val="clear" w:color="auto" w:fill="FFFFFF"/>
        <w:jc w:val="both"/>
        <w:rPr>
          <w:sz w:val="25"/>
          <w:szCs w:val="25"/>
          <w:lang w:eastAsia="uk-UA"/>
        </w:rPr>
      </w:pPr>
      <w:r w:rsidRPr="005D2548">
        <w:rPr>
          <w:sz w:val="25"/>
          <w:szCs w:val="25"/>
          <w:lang w:eastAsia="uk-UA"/>
        </w:rPr>
        <w:tab/>
      </w:r>
      <w:r w:rsidR="00B1393F" w:rsidRPr="005D2548">
        <w:rPr>
          <w:sz w:val="25"/>
          <w:szCs w:val="25"/>
          <w:lang w:eastAsia="uk-UA"/>
        </w:rPr>
        <w:t xml:space="preserve">Співбесіду з кандидатом проведено </w:t>
      </w:r>
      <w:r w:rsidR="00F70DCC">
        <w:rPr>
          <w:sz w:val="25"/>
          <w:szCs w:val="25"/>
          <w:lang w:eastAsia="uk-UA"/>
        </w:rPr>
        <w:t>19 червня</w:t>
      </w:r>
      <w:r w:rsidR="00B1393F" w:rsidRPr="005D2548">
        <w:rPr>
          <w:sz w:val="25"/>
          <w:szCs w:val="25"/>
          <w:lang w:eastAsia="uk-UA"/>
        </w:rPr>
        <w:t xml:space="preserve"> 2025 року. На початку співбесіди кандидат</w:t>
      </w:r>
      <w:r w:rsidR="00E826E9" w:rsidRPr="005D2548">
        <w:rPr>
          <w:sz w:val="25"/>
          <w:szCs w:val="25"/>
          <w:lang w:eastAsia="uk-UA"/>
        </w:rPr>
        <w:t>а</w:t>
      </w:r>
      <w:r w:rsidR="00D57C0E" w:rsidRPr="005D2548">
        <w:rPr>
          <w:sz w:val="25"/>
          <w:szCs w:val="25"/>
          <w:lang w:eastAsia="uk-UA"/>
        </w:rPr>
        <w:t xml:space="preserve"> </w:t>
      </w:r>
      <w:r w:rsidR="00EF6686" w:rsidRPr="00F70DCC">
        <w:rPr>
          <w:sz w:val="25"/>
          <w:szCs w:val="25"/>
          <w:lang w:eastAsia="uk-UA"/>
        </w:rPr>
        <w:t>Ільницьк</w:t>
      </w:r>
      <w:r w:rsidR="00F70DCC" w:rsidRPr="00F70DCC">
        <w:rPr>
          <w:sz w:val="25"/>
          <w:szCs w:val="25"/>
          <w:lang w:eastAsia="uk-UA"/>
        </w:rPr>
        <w:t>ого</w:t>
      </w:r>
      <w:r w:rsidR="00EF6686" w:rsidRPr="00F70DCC">
        <w:rPr>
          <w:sz w:val="25"/>
          <w:szCs w:val="25"/>
          <w:lang w:eastAsia="uk-UA"/>
        </w:rPr>
        <w:t xml:space="preserve"> О.В. </w:t>
      </w:r>
      <w:r w:rsidR="00B1393F" w:rsidRPr="005D2548">
        <w:rPr>
          <w:sz w:val="25"/>
          <w:szCs w:val="25"/>
          <w:lang w:eastAsia="uk-UA"/>
        </w:rPr>
        <w:t xml:space="preserve">ознайомлено з </w:t>
      </w:r>
      <w:r w:rsidR="00F70DCC">
        <w:rPr>
          <w:sz w:val="25"/>
          <w:szCs w:val="25"/>
          <w:lang w:eastAsia="uk-UA"/>
        </w:rPr>
        <w:t>його</w:t>
      </w:r>
      <w:r w:rsidR="00B1393F" w:rsidRPr="005D2548">
        <w:rPr>
          <w:sz w:val="25"/>
          <w:szCs w:val="25"/>
          <w:lang w:eastAsia="uk-UA"/>
        </w:rPr>
        <w:t xml:space="preserve"> правами</w:t>
      </w:r>
      <w:r w:rsidR="00D57C0E" w:rsidRPr="005D2548">
        <w:rPr>
          <w:sz w:val="25"/>
          <w:szCs w:val="25"/>
          <w:lang w:eastAsia="uk-UA"/>
        </w:rPr>
        <w:t>.</w:t>
      </w:r>
      <w:r w:rsidR="00B1393F" w:rsidRPr="005D2548">
        <w:rPr>
          <w:sz w:val="25"/>
          <w:szCs w:val="25"/>
          <w:lang w:eastAsia="uk-UA"/>
        </w:rPr>
        <w:t xml:space="preserve"> </w:t>
      </w:r>
      <w:r w:rsidR="00D57C0E" w:rsidRPr="005D2548">
        <w:rPr>
          <w:sz w:val="25"/>
          <w:szCs w:val="25"/>
          <w:lang w:eastAsia="uk-UA"/>
        </w:rPr>
        <w:t>В</w:t>
      </w:r>
      <w:r w:rsidR="00B1393F" w:rsidRPr="005D2548">
        <w:rPr>
          <w:sz w:val="25"/>
          <w:szCs w:val="25"/>
          <w:lang w:eastAsia="uk-UA"/>
        </w:rPr>
        <w:t>становлено</w:t>
      </w:r>
      <w:r w:rsidR="00D57C0E" w:rsidRPr="005D2548">
        <w:rPr>
          <w:sz w:val="25"/>
          <w:szCs w:val="25"/>
          <w:lang w:eastAsia="uk-UA"/>
        </w:rPr>
        <w:t xml:space="preserve"> </w:t>
      </w:r>
      <w:r w:rsidR="00B1393F" w:rsidRPr="005D2548">
        <w:rPr>
          <w:sz w:val="25"/>
          <w:szCs w:val="25"/>
          <w:lang w:eastAsia="uk-UA"/>
        </w:rPr>
        <w:t>відсутні</w:t>
      </w:r>
      <w:r w:rsidR="00D57C0E" w:rsidRPr="005D2548">
        <w:rPr>
          <w:sz w:val="25"/>
          <w:szCs w:val="25"/>
          <w:lang w:eastAsia="uk-UA"/>
        </w:rPr>
        <w:t xml:space="preserve">сть </w:t>
      </w:r>
      <w:r w:rsidR="00B1393F" w:rsidRPr="005D2548">
        <w:rPr>
          <w:sz w:val="25"/>
          <w:szCs w:val="25"/>
          <w:lang w:eastAsia="uk-UA"/>
        </w:rPr>
        <w:t>обставин, які перешкоджають проведенню співбесіди</w:t>
      </w:r>
      <w:r w:rsidR="00D25DD5" w:rsidRPr="005D2548">
        <w:rPr>
          <w:sz w:val="25"/>
          <w:szCs w:val="25"/>
          <w:lang w:eastAsia="uk-UA"/>
        </w:rPr>
        <w:t>.</w:t>
      </w:r>
      <w:r w:rsidR="00B1393F" w:rsidRPr="005D2548">
        <w:rPr>
          <w:sz w:val="25"/>
          <w:szCs w:val="25"/>
          <w:lang w:eastAsia="uk-UA"/>
        </w:rPr>
        <w:t xml:space="preserve"> Кандидату також запропоновано нада</w:t>
      </w:r>
      <w:r w:rsidR="00D57C0E" w:rsidRPr="005D2548">
        <w:rPr>
          <w:sz w:val="25"/>
          <w:szCs w:val="25"/>
          <w:lang w:eastAsia="uk-UA"/>
        </w:rPr>
        <w:t>ва</w:t>
      </w:r>
      <w:r w:rsidR="00B1393F" w:rsidRPr="005D2548">
        <w:rPr>
          <w:sz w:val="25"/>
          <w:szCs w:val="25"/>
          <w:lang w:eastAsia="uk-UA"/>
        </w:rPr>
        <w:t>ти уточню</w:t>
      </w:r>
      <w:r w:rsidR="009E186E" w:rsidRPr="005D2548">
        <w:rPr>
          <w:sz w:val="25"/>
          <w:szCs w:val="25"/>
          <w:lang w:eastAsia="uk-UA"/>
        </w:rPr>
        <w:t>вальну</w:t>
      </w:r>
      <w:r w:rsidR="00B1393F" w:rsidRPr="005D2548">
        <w:rPr>
          <w:sz w:val="25"/>
          <w:szCs w:val="25"/>
          <w:lang w:eastAsia="uk-UA"/>
        </w:rPr>
        <w:t xml:space="preserve"> інформацію </w:t>
      </w:r>
      <w:r w:rsidR="009E186E" w:rsidRPr="005D2548">
        <w:rPr>
          <w:sz w:val="25"/>
          <w:szCs w:val="25"/>
          <w:lang w:eastAsia="uk-UA"/>
        </w:rPr>
        <w:t>в</w:t>
      </w:r>
      <w:r w:rsidR="00B1393F" w:rsidRPr="005D2548">
        <w:rPr>
          <w:sz w:val="25"/>
          <w:szCs w:val="25"/>
          <w:lang w:eastAsia="uk-UA"/>
        </w:rPr>
        <w:t xml:space="preserve"> разі виявлення неточностей чи неповноти відомостей за результатами дослідження досьє. </w:t>
      </w:r>
    </w:p>
    <w:p w14:paraId="69B9C493" w14:textId="12E1C2BC" w:rsidR="00D25DD5" w:rsidRPr="005D2548" w:rsidRDefault="006B3800" w:rsidP="003A070A">
      <w:pPr>
        <w:shd w:val="clear" w:color="auto" w:fill="FFFFFF"/>
        <w:jc w:val="both"/>
        <w:rPr>
          <w:sz w:val="25"/>
          <w:szCs w:val="25"/>
          <w:lang w:eastAsia="uk-UA"/>
        </w:rPr>
      </w:pPr>
      <w:r w:rsidRPr="005D2548">
        <w:rPr>
          <w:sz w:val="25"/>
          <w:szCs w:val="25"/>
          <w:lang w:eastAsia="uk-UA"/>
        </w:rPr>
        <w:tab/>
      </w:r>
      <w:r w:rsidR="00D25DD5" w:rsidRPr="005D2548">
        <w:rPr>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9F86635" w14:textId="77777777" w:rsidR="009E186E" w:rsidRPr="005D2548" w:rsidRDefault="009E186E" w:rsidP="003A070A">
      <w:pPr>
        <w:shd w:val="clear" w:color="auto" w:fill="FFFFFF"/>
        <w:jc w:val="both"/>
        <w:rPr>
          <w:sz w:val="25"/>
          <w:szCs w:val="25"/>
          <w:lang w:eastAsia="uk-UA"/>
        </w:rPr>
      </w:pPr>
    </w:p>
    <w:p w14:paraId="7704C4A3" w14:textId="6CAAD2D3" w:rsidR="00D25DD5" w:rsidRPr="006A375A" w:rsidRDefault="00970E4C" w:rsidP="00970E4C">
      <w:pPr>
        <w:jc w:val="both"/>
        <w:rPr>
          <w:sz w:val="28"/>
          <w:szCs w:val="28"/>
          <w:u w:val="single"/>
        </w:rPr>
      </w:pPr>
      <w:r>
        <w:rPr>
          <w:sz w:val="28"/>
          <w:szCs w:val="28"/>
          <w:u w:val="single"/>
        </w:rPr>
        <w:t xml:space="preserve"> </w:t>
      </w:r>
      <w:r w:rsidR="00D25DD5" w:rsidRPr="006A375A">
        <w:rPr>
          <w:sz w:val="28"/>
          <w:szCs w:val="28"/>
          <w:u w:val="single"/>
        </w:rPr>
        <w:t xml:space="preserve">V-ІІ. Встановлення відповідності кандидата критерію </w:t>
      </w:r>
      <w:r w:rsidR="001462CF" w:rsidRPr="006A375A">
        <w:rPr>
          <w:sz w:val="28"/>
          <w:szCs w:val="28"/>
          <w:u w:val="single"/>
        </w:rPr>
        <w:t>особистої</w:t>
      </w:r>
      <w:r w:rsidR="00D25DD5" w:rsidRPr="006A375A">
        <w:rPr>
          <w:sz w:val="28"/>
          <w:szCs w:val="28"/>
          <w:u w:val="single"/>
        </w:rPr>
        <w:t xml:space="preserve"> компетентності. </w:t>
      </w:r>
    </w:p>
    <w:p w14:paraId="3472ECAA" w14:textId="226B46B1" w:rsidR="00D25DD5" w:rsidRPr="005D2548" w:rsidRDefault="006B3800" w:rsidP="003A070A">
      <w:pPr>
        <w:shd w:val="clear" w:color="auto" w:fill="FFFFFF"/>
        <w:jc w:val="both"/>
        <w:rPr>
          <w:sz w:val="25"/>
          <w:szCs w:val="25"/>
          <w:lang w:eastAsia="uk-UA"/>
        </w:rPr>
      </w:pPr>
      <w:r w:rsidRPr="005D2548">
        <w:rPr>
          <w:sz w:val="25"/>
          <w:szCs w:val="25"/>
          <w:lang w:eastAsia="uk-UA"/>
        </w:rPr>
        <w:tab/>
      </w:r>
      <w:r w:rsidR="009E186E" w:rsidRPr="005D2548">
        <w:rPr>
          <w:sz w:val="25"/>
          <w:szCs w:val="25"/>
          <w:lang w:eastAsia="uk-UA"/>
        </w:rPr>
        <w:t>Згідно з</w:t>
      </w:r>
      <w:r w:rsidR="00D25DD5" w:rsidRPr="005D2548">
        <w:rPr>
          <w:sz w:val="25"/>
          <w:szCs w:val="25"/>
          <w:lang w:eastAsia="uk-UA"/>
        </w:rPr>
        <w:t xml:space="preserve"> п</w:t>
      </w:r>
      <w:r w:rsidR="00D57C0E" w:rsidRPr="005D2548">
        <w:rPr>
          <w:sz w:val="25"/>
          <w:szCs w:val="25"/>
          <w:lang w:eastAsia="uk-UA"/>
        </w:rPr>
        <w:t>ункт</w:t>
      </w:r>
      <w:r w:rsidR="009E186E" w:rsidRPr="005D2548">
        <w:rPr>
          <w:sz w:val="25"/>
          <w:szCs w:val="25"/>
          <w:lang w:eastAsia="uk-UA"/>
        </w:rPr>
        <w:t>ами</w:t>
      </w:r>
      <w:r w:rsidR="00D25DD5" w:rsidRPr="005D2548">
        <w:rPr>
          <w:sz w:val="25"/>
          <w:szCs w:val="25"/>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7694D15E" w:rsidR="00D75069" w:rsidRPr="005D2548" w:rsidRDefault="006B3800" w:rsidP="003A070A">
      <w:pPr>
        <w:shd w:val="clear" w:color="auto" w:fill="FFFFFF"/>
        <w:jc w:val="both"/>
        <w:rPr>
          <w:sz w:val="25"/>
          <w:szCs w:val="25"/>
          <w:lang w:eastAsia="uk-UA"/>
        </w:rPr>
      </w:pPr>
      <w:r w:rsidRPr="005D2548">
        <w:rPr>
          <w:sz w:val="25"/>
          <w:szCs w:val="25"/>
          <w:lang w:eastAsia="uk-UA"/>
        </w:rPr>
        <w:tab/>
      </w:r>
      <w:r w:rsidR="00D75069" w:rsidRPr="005D2548">
        <w:rPr>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CEBA24A" w:rsidR="00D75069" w:rsidRPr="005D2548" w:rsidRDefault="006B3800" w:rsidP="003A070A">
      <w:pPr>
        <w:shd w:val="clear" w:color="auto" w:fill="FFFFFF"/>
        <w:jc w:val="both"/>
        <w:rPr>
          <w:sz w:val="25"/>
          <w:szCs w:val="25"/>
          <w:lang w:eastAsia="uk-UA"/>
        </w:rPr>
      </w:pPr>
      <w:r w:rsidRPr="005D2548">
        <w:rPr>
          <w:sz w:val="25"/>
          <w:szCs w:val="25"/>
          <w:lang w:eastAsia="uk-UA"/>
        </w:rPr>
        <w:tab/>
      </w:r>
      <w:r w:rsidR="00D75069" w:rsidRPr="005D2548">
        <w:rPr>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5D2548">
        <w:rPr>
          <w:sz w:val="25"/>
          <w:szCs w:val="25"/>
          <w:lang w:eastAsia="uk-UA"/>
        </w:rPr>
        <w:t>К</w:t>
      </w:r>
      <w:r w:rsidR="00D75069" w:rsidRPr="005D2548">
        <w:rPr>
          <w:sz w:val="25"/>
          <w:szCs w:val="25"/>
          <w:lang w:eastAsia="uk-UA"/>
        </w:rPr>
        <w:t xml:space="preserve">андидат на посаду судді відповідає показнику рішучості, якщо вчасно приймає рішення, </w:t>
      </w:r>
      <w:r w:rsidR="009E186E" w:rsidRPr="005D2548">
        <w:rPr>
          <w:sz w:val="25"/>
          <w:szCs w:val="25"/>
          <w:lang w:eastAsia="uk-UA"/>
        </w:rPr>
        <w:t>у</w:t>
      </w:r>
      <w:r w:rsidR="00D75069" w:rsidRPr="005D2548">
        <w:rPr>
          <w:sz w:val="25"/>
          <w:szCs w:val="25"/>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9E186E" w:rsidRPr="005D2548">
        <w:rPr>
          <w:sz w:val="25"/>
          <w:szCs w:val="25"/>
          <w:lang w:eastAsia="uk-UA"/>
        </w:rPr>
        <w:t>у</w:t>
      </w:r>
      <w:r w:rsidR="00D75069" w:rsidRPr="005D2548">
        <w:rPr>
          <w:sz w:val="25"/>
          <w:szCs w:val="25"/>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5D2548">
        <w:rPr>
          <w:sz w:val="25"/>
          <w:szCs w:val="25"/>
          <w:lang w:eastAsia="uk-UA"/>
        </w:rPr>
        <w:t>К</w:t>
      </w:r>
      <w:r w:rsidR="00D75069" w:rsidRPr="005D2548">
        <w:rPr>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06FB3571" w:rsidR="00D75069" w:rsidRPr="005D2548" w:rsidRDefault="006B3800" w:rsidP="003A070A">
      <w:pPr>
        <w:shd w:val="clear" w:color="auto" w:fill="FFFFFF"/>
        <w:jc w:val="both"/>
        <w:rPr>
          <w:sz w:val="25"/>
          <w:szCs w:val="25"/>
          <w:lang w:eastAsia="uk-UA"/>
        </w:rPr>
      </w:pPr>
      <w:r w:rsidRPr="005D2548">
        <w:rPr>
          <w:sz w:val="25"/>
          <w:szCs w:val="25"/>
          <w:lang w:eastAsia="uk-UA"/>
        </w:rPr>
        <w:tab/>
      </w:r>
      <w:r w:rsidR="00D75069" w:rsidRPr="005D2548">
        <w:rPr>
          <w:sz w:val="25"/>
          <w:szCs w:val="25"/>
          <w:lang w:eastAsia="uk-UA"/>
        </w:rPr>
        <w:t xml:space="preserve">Безперервний розвиток </w:t>
      </w:r>
      <w:r w:rsidR="009E186E" w:rsidRPr="005D2548">
        <w:rPr>
          <w:sz w:val="25"/>
          <w:szCs w:val="25"/>
          <w:lang w:eastAsia="uk-UA"/>
        </w:rPr>
        <w:t>–</w:t>
      </w:r>
      <w:r w:rsidR="00D75069" w:rsidRPr="005D2548">
        <w:rPr>
          <w:sz w:val="25"/>
          <w:szCs w:val="25"/>
          <w:lang w:eastAsia="uk-UA"/>
        </w:rPr>
        <w:t xml:space="preserve"> це</w:t>
      </w:r>
      <w:r w:rsidR="009E186E" w:rsidRPr="005D2548">
        <w:rPr>
          <w:sz w:val="25"/>
          <w:szCs w:val="25"/>
          <w:lang w:eastAsia="uk-UA"/>
        </w:rPr>
        <w:t xml:space="preserve"> </w:t>
      </w:r>
      <w:r w:rsidR="00D75069" w:rsidRPr="005D2548">
        <w:rPr>
          <w:sz w:val="25"/>
          <w:szCs w:val="25"/>
          <w:lang w:eastAsia="uk-UA"/>
        </w:rPr>
        <w:t xml:space="preserve">свідомі та послідовні зусилля </w:t>
      </w:r>
      <w:r w:rsidR="003C2B46" w:rsidRPr="005D2548">
        <w:rPr>
          <w:sz w:val="25"/>
          <w:szCs w:val="25"/>
          <w:lang w:eastAsia="uk-UA"/>
        </w:rPr>
        <w:t>к</w:t>
      </w:r>
      <w:r w:rsidR="00D75069" w:rsidRPr="005D2548">
        <w:rPr>
          <w:sz w:val="25"/>
          <w:szCs w:val="25"/>
          <w:lang w:eastAsia="uk-UA"/>
        </w:rPr>
        <w:t xml:space="preserve">андидата на посаду судді щодо професійного саморозвитку. </w:t>
      </w:r>
      <w:r w:rsidR="003C2B46" w:rsidRPr="005D2548">
        <w:rPr>
          <w:sz w:val="25"/>
          <w:szCs w:val="25"/>
          <w:lang w:eastAsia="uk-UA"/>
        </w:rPr>
        <w:t>К</w:t>
      </w:r>
      <w:r w:rsidR="00D75069" w:rsidRPr="005D2548">
        <w:rPr>
          <w:sz w:val="25"/>
          <w:szCs w:val="25"/>
          <w:lang w:eastAsia="uk-UA"/>
        </w:rPr>
        <w:t>андидат на посаду судді відповідає показнику безперервного розвитку, якщо він об</w:t>
      </w:r>
      <w:r w:rsidR="005F4505" w:rsidRPr="005D2548">
        <w:rPr>
          <w:sz w:val="25"/>
          <w:szCs w:val="25"/>
          <w:lang w:eastAsia="uk-UA"/>
        </w:rPr>
        <w:t>ʼ</w:t>
      </w:r>
      <w:r w:rsidR="00D75069" w:rsidRPr="005D2548">
        <w:rPr>
          <w:sz w:val="25"/>
          <w:szCs w:val="25"/>
          <w:lang w:eastAsia="uk-UA"/>
        </w:rPr>
        <w:t>єктивно оцінює свої сильні сторони та зони розвитку; запитує та відкрито сприймає зворотний зв</w:t>
      </w:r>
      <w:r w:rsidR="005F4505" w:rsidRPr="005D2548">
        <w:rPr>
          <w:sz w:val="25"/>
          <w:szCs w:val="25"/>
          <w:lang w:eastAsia="uk-UA"/>
        </w:rPr>
        <w:t>ʼ</w:t>
      </w:r>
      <w:r w:rsidR="00D75069" w:rsidRPr="005D2548">
        <w:rPr>
          <w:sz w:val="25"/>
          <w:szCs w:val="25"/>
          <w:lang w:eastAsia="uk-UA"/>
        </w:rPr>
        <w:t xml:space="preserve">язок; виносить уроки з досвіду, зокрема з власних помилок, та коригує свої підходи та поведінку; має (принаймні усно) </w:t>
      </w:r>
      <w:r w:rsidR="00D75069" w:rsidRPr="005D2548">
        <w:rPr>
          <w:sz w:val="25"/>
          <w:szCs w:val="25"/>
          <w:lang w:eastAsia="uk-UA"/>
        </w:rPr>
        <w:lastRenderedPageBreak/>
        <w:t>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213F03D7" w:rsidR="00D75069" w:rsidRPr="005D2548" w:rsidRDefault="006B3800" w:rsidP="003A070A">
      <w:pPr>
        <w:shd w:val="clear" w:color="auto" w:fill="FFFFFF"/>
        <w:jc w:val="both"/>
        <w:rPr>
          <w:sz w:val="25"/>
          <w:szCs w:val="25"/>
          <w:lang w:eastAsia="uk-UA"/>
        </w:rPr>
      </w:pPr>
      <w:r w:rsidRPr="005D2548">
        <w:rPr>
          <w:sz w:val="25"/>
          <w:szCs w:val="25"/>
          <w:lang w:eastAsia="uk-UA"/>
        </w:rPr>
        <w:tab/>
      </w:r>
      <w:r w:rsidR="00D75069" w:rsidRPr="005D2548">
        <w:rPr>
          <w:sz w:val="25"/>
          <w:szCs w:val="25"/>
          <w:lang w:eastAsia="uk-UA"/>
        </w:rPr>
        <w:t>Пунктом 5.5 Положення про кваліфікаційне оцінювання</w:t>
      </w:r>
      <w:r w:rsidR="00AE0242" w:rsidRPr="005D2548">
        <w:rPr>
          <w:sz w:val="25"/>
          <w:szCs w:val="25"/>
          <w:lang w:eastAsia="uk-UA"/>
        </w:rPr>
        <w:t xml:space="preserve"> </w:t>
      </w:r>
      <w:r w:rsidR="005F4505" w:rsidRPr="005D2548">
        <w:rPr>
          <w:sz w:val="25"/>
          <w:szCs w:val="25"/>
          <w:lang w:eastAsia="uk-UA"/>
        </w:rPr>
        <w:t>визначено</w:t>
      </w:r>
      <w:r w:rsidR="00AE0242" w:rsidRPr="005D2548">
        <w:rPr>
          <w:sz w:val="25"/>
          <w:szCs w:val="25"/>
          <w:lang w:eastAsia="uk-UA"/>
        </w:rPr>
        <w:t>, що кандидат на посаду судді вважається таким, що відповідає критері</w:t>
      </w:r>
      <w:r w:rsidR="001B683A" w:rsidRPr="005D2548">
        <w:rPr>
          <w:sz w:val="25"/>
          <w:szCs w:val="25"/>
          <w:lang w:eastAsia="uk-UA"/>
        </w:rPr>
        <w:t>ю</w:t>
      </w:r>
      <w:r w:rsidR="00AE0242" w:rsidRPr="005D2548">
        <w:rPr>
          <w:sz w:val="25"/>
          <w:szCs w:val="25"/>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5D2548">
        <w:rPr>
          <w:sz w:val="25"/>
          <w:szCs w:val="25"/>
          <w:lang w:eastAsia="uk-UA"/>
        </w:rPr>
        <w:t>й</w:t>
      </w:r>
      <w:r w:rsidR="00AE0242" w:rsidRPr="005D2548">
        <w:rPr>
          <w:sz w:val="25"/>
          <w:szCs w:val="25"/>
          <w:lang w:eastAsia="uk-UA"/>
        </w:rPr>
        <w:t xml:space="preserve"> за результатами </w:t>
      </w:r>
      <w:r w:rsidR="003C2B46" w:rsidRPr="005D2548">
        <w:rPr>
          <w:sz w:val="25"/>
          <w:szCs w:val="25"/>
          <w:lang w:eastAsia="uk-UA"/>
        </w:rPr>
        <w:t>його</w:t>
      </w:r>
      <w:r w:rsidR="00AE0242" w:rsidRPr="005D2548">
        <w:rPr>
          <w:sz w:val="25"/>
          <w:szCs w:val="25"/>
          <w:lang w:eastAsia="uk-UA"/>
        </w:rPr>
        <w:t xml:space="preserve"> оцінювання на етапі «Дослідження досьє та проведення співбесіди»</w:t>
      </w:r>
      <w:r w:rsidR="001B683A" w:rsidRPr="005D2548">
        <w:rPr>
          <w:sz w:val="25"/>
          <w:szCs w:val="25"/>
          <w:lang w:eastAsia="uk-UA"/>
        </w:rPr>
        <w:t>.</w:t>
      </w:r>
    </w:p>
    <w:p w14:paraId="76A28A27" w14:textId="701035A7" w:rsidR="00AE0242" w:rsidRPr="005D2548" w:rsidRDefault="006B3800" w:rsidP="003A070A">
      <w:pPr>
        <w:shd w:val="clear" w:color="auto" w:fill="FFFFFF"/>
        <w:jc w:val="both"/>
        <w:rPr>
          <w:sz w:val="25"/>
          <w:szCs w:val="25"/>
          <w:lang w:eastAsia="uk-UA"/>
        </w:rPr>
      </w:pPr>
      <w:r w:rsidRPr="005D2548">
        <w:rPr>
          <w:sz w:val="25"/>
          <w:szCs w:val="25"/>
          <w:lang w:eastAsia="uk-UA"/>
        </w:rPr>
        <w:tab/>
      </w:r>
      <w:r w:rsidR="00AE0242" w:rsidRPr="005D2548">
        <w:rPr>
          <w:sz w:val="25"/>
          <w:szCs w:val="25"/>
          <w:lang w:eastAsia="uk-UA"/>
        </w:rPr>
        <w:t>Ваг</w:t>
      </w:r>
      <w:r w:rsidR="001B683A" w:rsidRPr="005D2548">
        <w:rPr>
          <w:sz w:val="25"/>
          <w:szCs w:val="25"/>
          <w:lang w:eastAsia="uk-UA"/>
        </w:rPr>
        <w:t>у</w:t>
      </w:r>
      <w:r w:rsidR="00AE0242" w:rsidRPr="005D2548">
        <w:rPr>
          <w:sz w:val="25"/>
          <w:szCs w:val="25"/>
          <w:lang w:eastAsia="uk-UA"/>
        </w:rPr>
        <w:t xml:space="preserve"> критерію особистої компетентності та її показників визначен</w:t>
      </w:r>
      <w:r w:rsidR="001B683A" w:rsidRPr="005D2548">
        <w:rPr>
          <w:sz w:val="25"/>
          <w:szCs w:val="25"/>
          <w:lang w:eastAsia="uk-UA"/>
        </w:rPr>
        <w:t>о</w:t>
      </w:r>
      <w:r w:rsidR="00AE0242" w:rsidRPr="005D2548">
        <w:rPr>
          <w:sz w:val="25"/>
          <w:szCs w:val="25"/>
          <w:lang w:eastAsia="uk-UA"/>
        </w:rPr>
        <w:t xml:space="preserve"> таким чином: особиста компетентність </w:t>
      </w:r>
      <w:r w:rsidR="005F4505" w:rsidRPr="005D2548">
        <w:rPr>
          <w:sz w:val="25"/>
          <w:szCs w:val="25"/>
          <w:lang w:eastAsia="uk-UA"/>
        </w:rPr>
        <w:t>‒</w:t>
      </w:r>
      <w:r w:rsidR="00AE0242" w:rsidRPr="005D2548">
        <w:rPr>
          <w:sz w:val="25"/>
          <w:szCs w:val="25"/>
          <w:lang w:eastAsia="uk-UA"/>
        </w:rPr>
        <w:t xml:space="preserve"> 50 балів, з яких:</w:t>
      </w:r>
      <w:bookmarkStart w:id="2" w:name="143"/>
      <w:bookmarkEnd w:id="2"/>
      <w:r w:rsidR="00AE0242" w:rsidRPr="005D2548">
        <w:rPr>
          <w:sz w:val="25"/>
          <w:szCs w:val="25"/>
          <w:lang w:eastAsia="uk-UA"/>
        </w:rPr>
        <w:t xml:space="preserve"> </w:t>
      </w:r>
      <w:r w:rsidR="00607B40" w:rsidRPr="005D2548">
        <w:rPr>
          <w:sz w:val="25"/>
          <w:szCs w:val="25"/>
          <w:lang w:eastAsia="uk-UA"/>
        </w:rPr>
        <w:t>р</w:t>
      </w:r>
      <w:r w:rsidR="00AE0242" w:rsidRPr="005D2548">
        <w:rPr>
          <w:sz w:val="25"/>
          <w:szCs w:val="25"/>
          <w:lang w:eastAsia="uk-UA"/>
        </w:rPr>
        <w:t xml:space="preserve">ішучість та відповідальність </w:t>
      </w:r>
      <w:r w:rsidR="005F4505" w:rsidRPr="005D2548">
        <w:rPr>
          <w:sz w:val="25"/>
          <w:szCs w:val="25"/>
          <w:lang w:eastAsia="uk-UA"/>
        </w:rPr>
        <w:t>‒</w:t>
      </w:r>
      <w:r w:rsidR="00AE0242" w:rsidRPr="005D2548">
        <w:rPr>
          <w:sz w:val="25"/>
          <w:szCs w:val="25"/>
          <w:lang w:eastAsia="uk-UA"/>
        </w:rPr>
        <w:t xml:space="preserve"> 25 балів</w:t>
      </w:r>
      <w:bookmarkStart w:id="3" w:name="144"/>
      <w:bookmarkEnd w:id="3"/>
      <w:r w:rsidR="00AE0242" w:rsidRPr="005D2548">
        <w:rPr>
          <w:sz w:val="25"/>
          <w:szCs w:val="25"/>
          <w:lang w:eastAsia="uk-UA"/>
        </w:rPr>
        <w:t xml:space="preserve">; безперервний розвиток </w:t>
      </w:r>
      <w:r w:rsidR="005F4505" w:rsidRPr="005D2548">
        <w:rPr>
          <w:sz w:val="25"/>
          <w:szCs w:val="25"/>
          <w:lang w:eastAsia="uk-UA"/>
        </w:rPr>
        <w:t>‒</w:t>
      </w:r>
      <w:r w:rsidR="00AE0242" w:rsidRPr="005D2548">
        <w:rPr>
          <w:sz w:val="25"/>
          <w:szCs w:val="25"/>
          <w:lang w:eastAsia="uk-UA"/>
        </w:rPr>
        <w:t xml:space="preserve"> 25 балів.</w:t>
      </w:r>
      <w:bookmarkStart w:id="4" w:name="145"/>
      <w:bookmarkEnd w:id="4"/>
    </w:p>
    <w:p w14:paraId="7A7FAE20" w14:textId="7066E5B4" w:rsidR="00570CF2" w:rsidRPr="005D2548" w:rsidRDefault="006B3800" w:rsidP="003A070A">
      <w:pPr>
        <w:shd w:val="clear" w:color="auto" w:fill="FFFFFF"/>
        <w:jc w:val="both"/>
        <w:rPr>
          <w:sz w:val="25"/>
          <w:szCs w:val="25"/>
          <w:lang w:eastAsia="uk-UA"/>
        </w:rPr>
      </w:pPr>
      <w:r w:rsidRPr="005D2548">
        <w:rPr>
          <w:sz w:val="25"/>
          <w:szCs w:val="25"/>
          <w:lang w:eastAsia="uk-UA"/>
        </w:rPr>
        <w:tab/>
      </w:r>
      <w:r w:rsidR="00570CF2" w:rsidRPr="005D2548">
        <w:rPr>
          <w:sz w:val="25"/>
          <w:szCs w:val="25"/>
          <w:lang w:eastAsia="uk-UA"/>
        </w:rPr>
        <w:t>Комісія відзначає, що Положення про конкурс</w:t>
      </w:r>
      <w:r w:rsidR="001B683A" w:rsidRPr="005D2548">
        <w:rPr>
          <w:sz w:val="25"/>
          <w:szCs w:val="25"/>
          <w:lang w:eastAsia="uk-UA"/>
        </w:rPr>
        <w:t>,</w:t>
      </w:r>
      <w:r w:rsidR="00570CF2" w:rsidRPr="005D2548">
        <w:rPr>
          <w:sz w:val="25"/>
          <w:szCs w:val="25"/>
          <w:lang w:eastAsia="uk-UA"/>
        </w:rPr>
        <w:t xml:space="preserve"> а також Положення про кваліфікаційн</w:t>
      </w:r>
      <w:r w:rsidR="001B683A" w:rsidRPr="005D2548">
        <w:rPr>
          <w:sz w:val="25"/>
          <w:szCs w:val="25"/>
          <w:lang w:eastAsia="uk-UA"/>
        </w:rPr>
        <w:t>е</w:t>
      </w:r>
      <w:r w:rsidR="00570CF2" w:rsidRPr="005D2548">
        <w:rPr>
          <w:sz w:val="25"/>
          <w:szCs w:val="25"/>
          <w:lang w:eastAsia="uk-UA"/>
        </w:rPr>
        <w:t xml:space="preserve"> оцінювання </w:t>
      </w:r>
      <w:r w:rsidR="001B683A" w:rsidRPr="005D2548">
        <w:rPr>
          <w:sz w:val="25"/>
          <w:szCs w:val="25"/>
          <w:lang w:eastAsia="uk-UA"/>
        </w:rPr>
        <w:t xml:space="preserve">обґрунтовуються на </w:t>
      </w:r>
      <w:r w:rsidR="00570CF2" w:rsidRPr="005D2548">
        <w:rPr>
          <w:sz w:val="25"/>
          <w:szCs w:val="25"/>
          <w:lang w:eastAsia="uk-UA"/>
        </w:rPr>
        <w:t>принцип</w:t>
      </w:r>
      <w:r w:rsidR="001B683A" w:rsidRPr="005D2548">
        <w:rPr>
          <w:sz w:val="25"/>
          <w:szCs w:val="25"/>
          <w:lang w:eastAsia="uk-UA"/>
        </w:rPr>
        <w:t>і</w:t>
      </w:r>
      <w:r w:rsidR="00570CF2" w:rsidRPr="005D2548">
        <w:rPr>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5D2548">
        <w:rPr>
          <w:sz w:val="25"/>
          <w:szCs w:val="25"/>
          <w:lang w:eastAsia="uk-UA"/>
        </w:rPr>
        <w:t xml:space="preserve">його </w:t>
      </w:r>
      <w:r w:rsidR="00570CF2" w:rsidRPr="005D2548">
        <w:rPr>
          <w:sz w:val="25"/>
          <w:szCs w:val="25"/>
          <w:lang w:eastAsia="uk-UA"/>
        </w:rPr>
        <w:t>відповідність встановленим критеріям.</w:t>
      </w:r>
    </w:p>
    <w:p w14:paraId="2653914D" w14:textId="4C17E1F0" w:rsidR="00570CF2" w:rsidRPr="005D2548" w:rsidRDefault="006B3800" w:rsidP="003A070A">
      <w:pPr>
        <w:shd w:val="clear" w:color="auto" w:fill="FFFFFF"/>
        <w:jc w:val="both"/>
        <w:rPr>
          <w:sz w:val="25"/>
          <w:szCs w:val="25"/>
          <w:lang w:eastAsia="uk-UA"/>
        </w:rPr>
      </w:pPr>
      <w:r w:rsidRPr="005D2548">
        <w:rPr>
          <w:sz w:val="25"/>
          <w:szCs w:val="25"/>
          <w:lang w:eastAsia="uk-UA"/>
        </w:rPr>
        <w:tab/>
      </w:r>
      <w:r w:rsidR="00570CF2" w:rsidRPr="005D2548">
        <w:rPr>
          <w:sz w:val="25"/>
          <w:szCs w:val="25"/>
          <w:lang w:eastAsia="uk-UA"/>
        </w:rPr>
        <w:t xml:space="preserve">Цей обов’язок охоплює не лише </w:t>
      </w:r>
      <w:r w:rsidR="00607B40" w:rsidRPr="005D2548">
        <w:rPr>
          <w:sz w:val="25"/>
          <w:szCs w:val="25"/>
          <w:lang w:eastAsia="uk-UA"/>
        </w:rPr>
        <w:t xml:space="preserve">надання Комісії </w:t>
      </w:r>
      <w:r w:rsidR="00570CF2" w:rsidRPr="005D2548">
        <w:rPr>
          <w:sz w:val="25"/>
          <w:szCs w:val="25"/>
          <w:lang w:eastAsia="uk-UA"/>
        </w:rPr>
        <w:t>загальн</w:t>
      </w:r>
      <w:r w:rsidR="00607B40" w:rsidRPr="005D2548">
        <w:rPr>
          <w:sz w:val="25"/>
          <w:szCs w:val="25"/>
          <w:lang w:eastAsia="uk-UA"/>
        </w:rPr>
        <w:t>их</w:t>
      </w:r>
      <w:r w:rsidR="00570CF2" w:rsidRPr="005D2548">
        <w:rPr>
          <w:sz w:val="25"/>
          <w:szCs w:val="25"/>
          <w:lang w:eastAsia="uk-UA"/>
        </w:rPr>
        <w:t xml:space="preserve"> біографічн</w:t>
      </w:r>
      <w:r w:rsidR="00607B40" w:rsidRPr="005D2548">
        <w:rPr>
          <w:sz w:val="25"/>
          <w:szCs w:val="25"/>
          <w:lang w:eastAsia="uk-UA"/>
        </w:rPr>
        <w:t>их</w:t>
      </w:r>
      <w:r w:rsidR="00570CF2" w:rsidRPr="005D2548">
        <w:rPr>
          <w:sz w:val="25"/>
          <w:szCs w:val="25"/>
          <w:lang w:eastAsia="uk-UA"/>
        </w:rPr>
        <w:t xml:space="preserve"> чи майнов</w:t>
      </w:r>
      <w:r w:rsidR="00607B40" w:rsidRPr="005D2548">
        <w:rPr>
          <w:sz w:val="25"/>
          <w:szCs w:val="25"/>
          <w:lang w:eastAsia="uk-UA"/>
        </w:rPr>
        <w:t>их</w:t>
      </w:r>
      <w:r w:rsidR="00570CF2" w:rsidRPr="005D2548">
        <w:rPr>
          <w:sz w:val="25"/>
          <w:szCs w:val="25"/>
          <w:lang w:eastAsia="uk-UA"/>
        </w:rPr>
        <w:t xml:space="preserve"> </w:t>
      </w:r>
      <w:r w:rsidR="00A1769D" w:rsidRPr="005D2548">
        <w:rPr>
          <w:sz w:val="25"/>
          <w:szCs w:val="25"/>
          <w:lang w:eastAsia="uk-UA"/>
        </w:rPr>
        <w:t>даних</w:t>
      </w:r>
      <w:r w:rsidR="00570CF2" w:rsidRPr="005D2548">
        <w:rPr>
          <w:sz w:val="25"/>
          <w:szCs w:val="25"/>
          <w:lang w:eastAsia="uk-UA"/>
        </w:rPr>
        <w:t>, а</w:t>
      </w:r>
      <w:r w:rsidR="00607B40" w:rsidRPr="005D2548">
        <w:rPr>
          <w:sz w:val="25"/>
          <w:szCs w:val="25"/>
          <w:lang w:eastAsia="uk-UA"/>
        </w:rPr>
        <w:t>ле</w:t>
      </w:r>
      <w:r w:rsidR="00570CF2" w:rsidRPr="005D2548">
        <w:rPr>
          <w:sz w:val="25"/>
          <w:szCs w:val="25"/>
          <w:lang w:eastAsia="uk-UA"/>
        </w:rPr>
        <w:t xml:space="preserve"> й відомост</w:t>
      </w:r>
      <w:r w:rsidR="00607B40" w:rsidRPr="005D2548">
        <w:rPr>
          <w:sz w:val="25"/>
          <w:szCs w:val="25"/>
          <w:lang w:eastAsia="uk-UA"/>
        </w:rPr>
        <w:t>ей</w:t>
      </w:r>
      <w:r w:rsidR="00570CF2" w:rsidRPr="005D2548">
        <w:rPr>
          <w:sz w:val="25"/>
          <w:szCs w:val="25"/>
          <w:lang w:eastAsia="uk-UA"/>
        </w:rPr>
        <w:t>, які мають значення для оцінки особистої компетентност</w:t>
      </w:r>
      <w:r w:rsidR="00607B40" w:rsidRPr="005D2548">
        <w:rPr>
          <w:sz w:val="25"/>
          <w:szCs w:val="25"/>
          <w:lang w:eastAsia="uk-UA"/>
        </w:rPr>
        <w:t>і</w:t>
      </w:r>
      <w:r w:rsidR="00570CF2" w:rsidRPr="005D2548">
        <w:rPr>
          <w:sz w:val="25"/>
          <w:szCs w:val="25"/>
          <w:lang w:eastAsia="uk-UA"/>
        </w:rPr>
        <w:t>.</w:t>
      </w:r>
    </w:p>
    <w:p w14:paraId="0F480C78" w14:textId="69F1BBCE" w:rsidR="00570CF2" w:rsidRPr="005D2548" w:rsidRDefault="006B3800" w:rsidP="003A070A">
      <w:pPr>
        <w:shd w:val="clear" w:color="auto" w:fill="FFFFFF"/>
        <w:jc w:val="both"/>
        <w:rPr>
          <w:sz w:val="25"/>
          <w:szCs w:val="25"/>
          <w:lang w:eastAsia="uk-UA"/>
        </w:rPr>
      </w:pPr>
      <w:r w:rsidRPr="005D2548">
        <w:rPr>
          <w:sz w:val="25"/>
          <w:szCs w:val="25"/>
          <w:lang w:eastAsia="uk-UA"/>
        </w:rPr>
        <w:tab/>
      </w:r>
      <w:r w:rsidR="00570CF2" w:rsidRPr="005D2548">
        <w:rPr>
          <w:sz w:val="25"/>
          <w:szCs w:val="25"/>
          <w:lang w:eastAsia="uk-UA"/>
        </w:rPr>
        <w:t xml:space="preserve">Таким чином, </w:t>
      </w:r>
      <w:r w:rsidR="00561C38" w:rsidRPr="005D2548">
        <w:rPr>
          <w:sz w:val="25"/>
          <w:szCs w:val="25"/>
          <w:lang w:eastAsia="uk-UA"/>
        </w:rPr>
        <w:t xml:space="preserve">при оцінці </w:t>
      </w:r>
      <w:r w:rsidR="00607B40" w:rsidRPr="005D2548">
        <w:rPr>
          <w:sz w:val="25"/>
          <w:szCs w:val="25"/>
          <w:lang w:eastAsia="uk-UA"/>
        </w:rPr>
        <w:t xml:space="preserve">особистої компетентності важлива роль </w:t>
      </w:r>
      <w:r w:rsidR="001B683A" w:rsidRPr="005D2548">
        <w:rPr>
          <w:sz w:val="25"/>
          <w:szCs w:val="25"/>
          <w:lang w:eastAsia="uk-UA"/>
        </w:rPr>
        <w:t>належить</w:t>
      </w:r>
      <w:r w:rsidR="00607B40" w:rsidRPr="005D2548">
        <w:rPr>
          <w:sz w:val="25"/>
          <w:szCs w:val="25"/>
          <w:lang w:eastAsia="uk-UA"/>
        </w:rPr>
        <w:t xml:space="preserve"> </w:t>
      </w:r>
      <w:r w:rsidR="00570CF2" w:rsidRPr="005D2548">
        <w:rPr>
          <w:sz w:val="25"/>
          <w:szCs w:val="25"/>
          <w:lang w:eastAsia="uk-UA"/>
        </w:rPr>
        <w:t>активн</w:t>
      </w:r>
      <w:r w:rsidR="00607B40" w:rsidRPr="005D2548">
        <w:rPr>
          <w:sz w:val="25"/>
          <w:szCs w:val="25"/>
          <w:lang w:eastAsia="uk-UA"/>
        </w:rPr>
        <w:t>ій</w:t>
      </w:r>
      <w:r w:rsidR="00570CF2" w:rsidRPr="005D2548">
        <w:rPr>
          <w:sz w:val="25"/>
          <w:szCs w:val="25"/>
          <w:lang w:eastAsia="uk-UA"/>
        </w:rPr>
        <w:t xml:space="preserve"> участі кандидата в підтвердженні </w:t>
      </w:r>
      <w:r w:rsidR="005F4505" w:rsidRPr="005D2548">
        <w:rPr>
          <w:sz w:val="25"/>
          <w:szCs w:val="25"/>
          <w:lang w:eastAsia="uk-UA"/>
        </w:rPr>
        <w:t>своєї</w:t>
      </w:r>
      <w:r w:rsidR="00570CF2" w:rsidRPr="005D2548">
        <w:rPr>
          <w:sz w:val="25"/>
          <w:szCs w:val="25"/>
          <w:lang w:eastAsia="uk-UA"/>
        </w:rPr>
        <w:t xml:space="preserve"> відповідності встановленим </w:t>
      </w:r>
      <w:r w:rsidR="00607B40" w:rsidRPr="005D2548">
        <w:rPr>
          <w:sz w:val="25"/>
          <w:szCs w:val="25"/>
          <w:lang w:eastAsia="uk-UA"/>
        </w:rPr>
        <w:t>показникам критерію</w:t>
      </w:r>
      <w:r w:rsidR="00570CF2" w:rsidRPr="005D2548">
        <w:rPr>
          <w:sz w:val="25"/>
          <w:szCs w:val="25"/>
          <w:lang w:eastAsia="uk-UA"/>
        </w:rPr>
        <w:t xml:space="preserve">. Пасивна позиція </w:t>
      </w:r>
      <w:r w:rsidR="001B683A" w:rsidRPr="005D2548">
        <w:rPr>
          <w:sz w:val="25"/>
          <w:szCs w:val="25"/>
          <w:lang w:eastAsia="uk-UA"/>
        </w:rPr>
        <w:t>та/</w:t>
      </w:r>
      <w:r w:rsidR="00570CF2" w:rsidRPr="005D2548">
        <w:rPr>
          <w:sz w:val="25"/>
          <w:szCs w:val="25"/>
          <w:lang w:eastAsia="uk-UA"/>
        </w:rPr>
        <w:t xml:space="preserve">або </w:t>
      </w:r>
      <w:r w:rsidR="00607B40" w:rsidRPr="005D2548">
        <w:rPr>
          <w:sz w:val="25"/>
          <w:szCs w:val="25"/>
          <w:lang w:eastAsia="uk-UA"/>
        </w:rPr>
        <w:t>надання</w:t>
      </w:r>
      <w:r w:rsidR="00570CF2" w:rsidRPr="005D2548">
        <w:rPr>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5D2548">
        <w:rPr>
          <w:sz w:val="25"/>
          <w:szCs w:val="25"/>
          <w:lang w:eastAsia="uk-UA"/>
        </w:rPr>
        <w:t xml:space="preserve">негативно впливати на </w:t>
      </w:r>
      <w:r w:rsidR="00570CF2" w:rsidRPr="005D2548">
        <w:rPr>
          <w:sz w:val="25"/>
          <w:szCs w:val="25"/>
          <w:lang w:eastAsia="uk-UA"/>
        </w:rPr>
        <w:t>оціню</w:t>
      </w:r>
      <w:r w:rsidR="00607B40" w:rsidRPr="005D2548">
        <w:rPr>
          <w:sz w:val="25"/>
          <w:szCs w:val="25"/>
          <w:lang w:eastAsia="uk-UA"/>
        </w:rPr>
        <w:t>вання</w:t>
      </w:r>
      <w:r w:rsidR="00570CF2" w:rsidRPr="005D2548">
        <w:rPr>
          <w:sz w:val="25"/>
          <w:szCs w:val="25"/>
          <w:lang w:eastAsia="uk-UA"/>
        </w:rPr>
        <w:t xml:space="preserve"> Комісією відповідно</w:t>
      </w:r>
      <w:r w:rsidR="00607B40" w:rsidRPr="005D2548">
        <w:rPr>
          <w:sz w:val="25"/>
          <w:szCs w:val="25"/>
          <w:lang w:eastAsia="uk-UA"/>
        </w:rPr>
        <w:t>го критерію</w:t>
      </w:r>
      <w:r w:rsidR="00570CF2" w:rsidRPr="005D2548">
        <w:rPr>
          <w:sz w:val="25"/>
          <w:szCs w:val="25"/>
          <w:lang w:eastAsia="uk-UA"/>
        </w:rPr>
        <w:t>.</w:t>
      </w:r>
    </w:p>
    <w:p w14:paraId="5592B8F7" w14:textId="595F5CBA" w:rsidR="00F63BA2" w:rsidRPr="005D2548" w:rsidRDefault="006B3800" w:rsidP="003A070A">
      <w:pPr>
        <w:shd w:val="clear" w:color="auto" w:fill="FFFFFF"/>
        <w:jc w:val="both"/>
        <w:rPr>
          <w:sz w:val="25"/>
          <w:szCs w:val="25"/>
          <w:lang w:eastAsia="uk-UA"/>
        </w:rPr>
      </w:pPr>
      <w:r w:rsidRPr="005D2548">
        <w:rPr>
          <w:sz w:val="25"/>
          <w:szCs w:val="25"/>
          <w:lang w:eastAsia="uk-UA"/>
        </w:rPr>
        <w:tab/>
      </w:r>
      <w:r w:rsidR="00F63BA2" w:rsidRPr="005D2548">
        <w:rPr>
          <w:sz w:val="25"/>
          <w:szCs w:val="25"/>
          <w:lang w:eastAsia="uk-UA"/>
        </w:rPr>
        <w:t xml:space="preserve">Для оцінки критерію </w:t>
      </w:r>
      <w:r w:rsidR="001B683A" w:rsidRPr="005D2548">
        <w:rPr>
          <w:sz w:val="25"/>
          <w:szCs w:val="25"/>
          <w:lang w:eastAsia="uk-UA"/>
        </w:rPr>
        <w:t>особистої</w:t>
      </w:r>
      <w:r w:rsidR="00F63BA2" w:rsidRPr="005D2548">
        <w:rPr>
          <w:sz w:val="25"/>
          <w:szCs w:val="25"/>
          <w:lang w:eastAsia="uk-UA"/>
        </w:rPr>
        <w:t xml:space="preserve">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w:t>
      </w:r>
      <w:r w:rsidR="001B683A" w:rsidRPr="005D2548">
        <w:rPr>
          <w:sz w:val="25"/>
          <w:szCs w:val="25"/>
          <w:lang w:eastAsia="uk-UA"/>
        </w:rPr>
        <w:t>під час</w:t>
      </w:r>
      <w:r w:rsidR="00F63BA2" w:rsidRPr="005D2548">
        <w:rPr>
          <w:sz w:val="25"/>
          <w:szCs w:val="25"/>
          <w:lang w:eastAsia="uk-UA"/>
        </w:rPr>
        <w:t xml:space="preserve"> співбесіди члени Комісії мають можливість безпосередньо оцінити, </w:t>
      </w:r>
      <w:r w:rsidR="00DF032B" w:rsidRPr="005D2548">
        <w:rPr>
          <w:sz w:val="25"/>
          <w:szCs w:val="25"/>
          <w:lang w:eastAsia="uk-UA"/>
        </w:rPr>
        <w:t>чи</w:t>
      </w:r>
      <w:r w:rsidR="00F63BA2" w:rsidRPr="005D2548">
        <w:rPr>
          <w:sz w:val="25"/>
          <w:szCs w:val="25"/>
          <w:lang w:eastAsia="uk-UA"/>
        </w:rPr>
        <w:t xml:space="preserve"> здат</w:t>
      </w:r>
      <w:r w:rsidR="00DF032B" w:rsidRPr="005D2548">
        <w:rPr>
          <w:sz w:val="25"/>
          <w:szCs w:val="25"/>
          <w:lang w:eastAsia="uk-UA"/>
        </w:rPr>
        <w:t>ен</w:t>
      </w:r>
      <w:r w:rsidR="00F63BA2" w:rsidRPr="005D2548">
        <w:rPr>
          <w:sz w:val="25"/>
          <w:szCs w:val="25"/>
          <w:lang w:eastAsia="uk-UA"/>
        </w:rPr>
        <w:t xml:space="preserve"> </w:t>
      </w:r>
      <w:r w:rsidR="00DF032B" w:rsidRPr="005D2548">
        <w:rPr>
          <w:sz w:val="25"/>
          <w:szCs w:val="25"/>
          <w:lang w:eastAsia="uk-UA"/>
        </w:rPr>
        <w:t xml:space="preserve">кандидат </w:t>
      </w:r>
      <w:r w:rsidR="00F63BA2" w:rsidRPr="005D2548">
        <w:rPr>
          <w:sz w:val="25"/>
          <w:szCs w:val="25"/>
          <w:lang w:eastAsia="uk-UA"/>
        </w:rPr>
        <w:t xml:space="preserve">до самостійного прийняття рішень у складних обставинах, </w:t>
      </w:r>
      <w:r w:rsidR="00DF032B" w:rsidRPr="005D2548">
        <w:rPr>
          <w:sz w:val="25"/>
          <w:szCs w:val="25"/>
          <w:lang w:eastAsia="uk-UA"/>
        </w:rPr>
        <w:t xml:space="preserve">чи </w:t>
      </w:r>
      <w:r w:rsidR="00F63BA2" w:rsidRPr="005D2548">
        <w:rPr>
          <w:sz w:val="25"/>
          <w:szCs w:val="25"/>
          <w:lang w:eastAsia="uk-UA"/>
        </w:rPr>
        <w:t>готов</w:t>
      </w:r>
      <w:r w:rsidR="00DF032B" w:rsidRPr="005D2548">
        <w:rPr>
          <w:sz w:val="25"/>
          <w:szCs w:val="25"/>
          <w:lang w:eastAsia="uk-UA"/>
        </w:rPr>
        <w:t>ий</w:t>
      </w:r>
      <w:r w:rsidR="00F63BA2" w:rsidRPr="005D2548">
        <w:rPr>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7AA5224A" w:rsidR="00F63BA2" w:rsidRPr="005D2548" w:rsidRDefault="006B3800" w:rsidP="003A070A">
      <w:pPr>
        <w:shd w:val="clear" w:color="auto" w:fill="FFFFFF"/>
        <w:jc w:val="both"/>
        <w:rPr>
          <w:sz w:val="25"/>
          <w:szCs w:val="25"/>
          <w:lang w:eastAsia="uk-UA"/>
        </w:rPr>
      </w:pPr>
      <w:r w:rsidRPr="005D2548">
        <w:rPr>
          <w:sz w:val="25"/>
          <w:szCs w:val="25"/>
          <w:lang w:eastAsia="uk-UA"/>
        </w:rPr>
        <w:tab/>
      </w:r>
      <w:r w:rsidR="00F63BA2" w:rsidRPr="005D2548">
        <w:rPr>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5D2548">
        <w:rPr>
          <w:sz w:val="25"/>
          <w:szCs w:val="25"/>
          <w:lang w:eastAsia="uk-UA"/>
        </w:rPr>
        <w:t>які</w:t>
      </w:r>
      <w:r w:rsidR="00F63BA2" w:rsidRPr="005D2548">
        <w:rPr>
          <w:sz w:val="25"/>
          <w:szCs w:val="25"/>
          <w:lang w:eastAsia="uk-UA"/>
        </w:rPr>
        <w:t xml:space="preserve"> підтверджують відповідність показникам особистої компетентності. </w:t>
      </w:r>
    </w:p>
    <w:p w14:paraId="034CA75C" w14:textId="3BD29730" w:rsidR="00234206" w:rsidRPr="005D2548" w:rsidRDefault="006B3800" w:rsidP="003A070A">
      <w:pPr>
        <w:shd w:val="clear" w:color="auto" w:fill="FFFFFF"/>
        <w:jc w:val="both"/>
        <w:rPr>
          <w:sz w:val="25"/>
          <w:szCs w:val="25"/>
          <w:lang w:eastAsia="uk-UA"/>
        </w:rPr>
      </w:pPr>
      <w:r w:rsidRPr="005D2548">
        <w:rPr>
          <w:sz w:val="25"/>
          <w:szCs w:val="25"/>
          <w:lang w:eastAsia="uk-UA"/>
        </w:rPr>
        <w:tab/>
      </w:r>
      <w:r w:rsidR="00F63BA2" w:rsidRPr="005D2548">
        <w:rPr>
          <w:sz w:val="25"/>
          <w:szCs w:val="25"/>
          <w:lang w:eastAsia="uk-UA"/>
        </w:rPr>
        <w:t xml:space="preserve">Саме співбесіда </w:t>
      </w:r>
      <w:r w:rsidR="002536F2" w:rsidRPr="005D2548">
        <w:rPr>
          <w:sz w:val="25"/>
          <w:szCs w:val="25"/>
          <w:lang w:eastAsia="uk-UA"/>
        </w:rPr>
        <w:t xml:space="preserve">формує </w:t>
      </w:r>
      <w:r w:rsidR="00F63BA2" w:rsidRPr="005D2548">
        <w:rPr>
          <w:sz w:val="25"/>
          <w:szCs w:val="25"/>
          <w:lang w:eastAsia="uk-UA"/>
        </w:rPr>
        <w:t xml:space="preserve">остаточну </w:t>
      </w:r>
      <w:r w:rsidR="002536F2" w:rsidRPr="005D2548">
        <w:rPr>
          <w:sz w:val="25"/>
          <w:szCs w:val="25"/>
          <w:lang w:eastAsia="uk-UA"/>
        </w:rPr>
        <w:t xml:space="preserve">оцінку кандидата на посаду судді. У зв’язку із цим Комісія підкреслює, що оцінювання </w:t>
      </w:r>
      <w:r w:rsidR="00561C38" w:rsidRPr="005D2548">
        <w:rPr>
          <w:sz w:val="25"/>
          <w:szCs w:val="25"/>
          <w:lang w:eastAsia="uk-UA"/>
        </w:rPr>
        <w:t>особистої</w:t>
      </w:r>
      <w:r w:rsidR="002536F2" w:rsidRPr="005D2548">
        <w:rPr>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1B683A" w:rsidRPr="005D2548">
        <w:rPr>
          <w:sz w:val="25"/>
          <w:szCs w:val="25"/>
          <w:lang w:eastAsia="uk-UA"/>
        </w:rPr>
        <w:t>в</w:t>
      </w:r>
      <w:r w:rsidR="002536F2" w:rsidRPr="005D2548">
        <w:rPr>
          <w:sz w:val="25"/>
          <w:szCs w:val="25"/>
          <w:lang w:eastAsia="uk-UA"/>
        </w:rPr>
        <w:t xml:space="preserve"> сукупності.</w:t>
      </w:r>
    </w:p>
    <w:p w14:paraId="195AC8F1" w14:textId="16E88E2D" w:rsidR="003679C3" w:rsidRPr="005D2548" w:rsidRDefault="006B3800" w:rsidP="003A070A">
      <w:pPr>
        <w:shd w:val="clear" w:color="auto" w:fill="FFFFFF"/>
        <w:jc w:val="both"/>
        <w:rPr>
          <w:sz w:val="25"/>
          <w:szCs w:val="25"/>
          <w:lang w:eastAsia="uk-UA"/>
        </w:rPr>
      </w:pPr>
      <w:r w:rsidRPr="005D2548">
        <w:rPr>
          <w:sz w:val="25"/>
          <w:szCs w:val="25"/>
          <w:lang w:eastAsia="uk-UA"/>
        </w:rPr>
        <w:tab/>
      </w:r>
      <w:r w:rsidR="003679C3" w:rsidRPr="005D2548">
        <w:rPr>
          <w:sz w:val="25"/>
          <w:szCs w:val="25"/>
          <w:lang w:eastAsia="uk-UA"/>
        </w:rPr>
        <w:t>Відповідно до п</w:t>
      </w:r>
      <w:r w:rsidR="00B95AF3" w:rsidRPr="005D2548">
        <w:rPr>
          <w:sz w:val="25"/>
          <w:szCs w:val="25"/>
          <w:lang w:eastAsia="uk-UA"/>
        </w:rPr>
        <w:t>ункту</w:t>
      </w:r>
      <w:r w:rsidR="003679C3" w:rsidRPr="005D2548">
        <w:rPr>
          <w:sz w:val="25"/>
          <w:szCs w:val="25"/>
          <w:lang w:eastAsia="uk-UA"/>
        </w:rPr>
        <w:t xml:space="preserve"> 5.7 Положення про кваліфікаційне оцінювання критерії (показник</w:t>
      </w:r>
      <w:r w:rsidR="00B95AF3" w:rsidRPr="005D2548">
        <w:rPr>
          <w:sz w:val="25"/>
          <w:szCs w:val="25"/>
          <w:lang w:eastAsia="uk-UA"/>
        </w:rPr>
        <w:t>и</w:t>
      </w:r>
      <w:r w:rsidR="003679C3" w:rsidRPr="005D2548">
        <w:rPr>
          <w:sz w:val="25"/>
          <w:szCs w:val="25"/>
          <w:lang w:eastAsia="uk-UA"/>
        </w:rPr>
        <w:t xml:space="preserve">) особистої та соціальної компетентності на етапі </w:t>
      </w:r>
      <w:r w:rsidR="00420326" w:rsidRPr="005D2548">
        <w:rPr>
          <w:sz w:val="25"/>
          <w:szCs w:val="25"/>
          <w:lang w:eastAsia="uk-UA"/>
        </w:rPr>
        <w:t>«</w:t>
      </w:r>
      <w:r w:rsidR="003679C3" w:rsidRPr="005D2548">
        <w:rPr>
          <w:sz w:val="25"/>
          <w:szCs w:val="25"/>
          <w:lang w:eastAsia="uk-UA"/>
        </w:rPr>
        <w:t>Дослідження досьє та проведення співбесіди</w:t>
      </w:r>
      <w:r w:rsidR="001F46CC" w:rsidRPr="005D2548">
        <w:rPr>
          <w:sz w:val="25"/>
          <w:szCs w:val="25"/>
          <w:lang w:eastAsia="uk-UA"/>
        </w:rPr>
        <w:t>»</w:t>
      </w:r>
      <w:r w:rsidR="003679C3" w:rsidRPr="005D2548">
        <w:rPr>
          <w:sz w:val="25"/>
          <w:szCs w:val="25"/>
          <w:lang w:eastAsia="uk-UA"/>
        </w:rPr>
        <w:t xml:space="preserve"> оцінюються Комісією у складі палати шляхом обчислення середнього арифметичного бала. </w:t>
      </w:r>
      <w:r w:rsidR="006573E8" w:rsidRPr="005D2548">
        <w:rPr>
          <w:sz w:val="25"/>
          <w:szCs w:val="25"/>
          <w:lang w:eastAsia="uk-UA"/>
        </w:rPr>
        <w:t xml:space="preserve">У разі оцінювання критеріїв (показників) особистої та соціальної компетентності на етапі </w:t>
      </w:r>
      <w:r w:rsidR="001F46CC" w:rsidRPr="005D2548">
        <w:rPr>
          <w:sz w:val="25"/>
          <w:szCs w:val="25"/>
          <w:lang w:eastAsia="uk-UA"/>
        </w:rPr>
        <w:t>«</w:t>
      </w:r>
      <w:r w:rsidR="006573E8" w:rsidRPr="005D2548">
        <w:rPr>
          <w:sz w:val="25"/>
          <w:szCs w:val="25"/>
          <w:lang w:eastAsia="uk-UA"/>
        </w:rPr>
        <w:t>Дослідження досьє та проведення співбесіди</w:t>
      </w:r>
      <w:r w:rsidR="001F46CC" w:rsidRPr="005D2548">
        <w:rPr>
          <w:sz w:val="25"/>
          <w:szCs w:val="25"/>
          <w:lang w:eastAsia="uk-UA"/>
        </w:rPr>
        <w:t>»</w:t>
      </w:r>
      <w:r w:rsidR="006573E8" w:rsidRPr="005D2548">
        <w:rPr>
          <w:sz w:val="25"/>
          <w:szCs w:val="25"/>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003679C3" w:rsidRPr="005D2548">
        <w:rPr>
          <w:sz w:val="25"/>
          <w:szCs w:val="25"/>
          <w:lang w:eastAsia="uk-UA"/>
        </w:rPr>
        <w:t>.</w:t>
      </w:r>
    </w:p>
    <w:p w14:paraId="0442C254" w14:textId="0F1102FF" w:rsidR="00D4588A" w:rsidRPr="005D2548" w:rsidRDefault="00D4588A" w:rsidP="003A070A">
      <w:pPr>
        <w:shd w:val="clear" w:color="auto" w:fill="FFFFFF"/>
        <w:ind w:firstLine="709"/>
        <w:jc w:val="both"/>
        <w:rPr>
          <w:sz w:val="25"/>
          <w:szCs w:val="25"/>
          <w:lang w:eastAsia="uk-UA"/>
        </w:rPr>
      </w:pPr>
      <w:r w:rsidRPr="005D2548">
        <w:rPr>
          <w:sz w:val="25"/>
          <w:szCs w:val="25"/>
          <w:lang w:eastAsia="uk-UA"/>
        </w:rPr>
        <w:t xml:space="preserve">Надані </w:t>
      </w:r>
      <w:r w:rsidRPr="00ED3E7D">
        <w:rPr>
          <w:sz w:val="25"/>
          <w:szCs w:val="25"/>
          <w:lang w:eastAsia="uk-UA"/>
        </w:rPr>
        <w:t>кандидатом</w:t>
      </w:r>
      <w:r w:rsidR="00B95AF3" w:rsidRPr="00ED3E7D">
        <w:rPr>
          <w:sz w:val="25"/>
          <w:szCs w:val="25"/>
          <w:lang w:eastAsia="uk-UA"/>
        </w:rPr>
        <w:t xml:space="preserve"> </w:t>
      </w:r>
      <w:r w:rsidR="00EF6686" w:rsidRPr="00ED3E7D">
        <w:rPr>
          <w:sz w:val="25"/>
          <w:szCs w:val="25"/>
          <w:lang w:eastAsia="uk-UA"/>
        </w:rPr>
        <w:t>Ільницьки</w:t>
      </w:r>
      <w:r w:rsidR="00ED3E7D" w:rsidRPr="00ED3E7D">
        <w:rPr>
          <w:sz w:val="25"/>
          <w:szCs w:val="25"/>
          <w:lang w:eastAsia="uk-UA"/>
        </w:rPr>
        <w:t>м</w:t>
      </w:r>
      <w:r w:rsidR="00EF6686" w:rsidRPr="00ED3E7D">
        <w:rPr>
          <w:sz w:val="25"/>
          <w:szCs w:val="25"/>
          <w:lang w:eastAsia="uk-UA"/>
        </w:rPr>
        <w:t xml:space="preserve"> О.В. </w:t>
      </w:r>
      <w:r w:rsidRPr="00ED3E7D">
        <w:rPr>
          <w:sz w:val="25"/>
          <w:szCs w:val="25"/>
          <w:lang w:eastAsia="uk-UA"/>
        </w:rPr>
        <w:t>документи</w:t>
      </w:r>
      <w:r w:rsidRPr="005D2548">
        <w:rPr>
          <w:sz w:val="25"/>
          <w:szCs w:val="25"/>
          <w:lang w:eastAsia="uk-UA"/>
        </w:rPr>
        <w:t xml:space="preserve">, а також </w:t>
      </w:r>
      <w:r w:rsidR="00866CC6">
        <w:rPr>
          <w:sz w:val="25"/>
          <w:szCs w:val="25"/>
          <w:lang w:eastAsia="uk-UA"/>
        </w:rPr>
        <w:t>його</w:t>
      </w:r>
      <w:r w:rsidRPr="005D2548">
        <w:rPr>
          <w:sz w:val="25"/>
          <w:szCs w:val="25"/>
          <w:lang w:eastAsia="uk-UA"/>
        </w:rPr>
        <w:t xml:space="preserve"> відповіді під час послідовного обговорення показників особистої компетентності </w:t>
      </w:r>
      <w:r w:rsidR="00B95AF3" w:rsidRPr="005D2548">
        <w:rPr>
          <w:sz w:val="25"/>
          <w:szCs w:val="25"/>
          <w:lang w:eastAsia="uk-UA"/>
        </w:rPr>
        <w:t xml:space="preserve">на </w:t>
      </w:r>
      <w:r w:rsidR="00FE5796" w:rsidRPr="005D2548">
        <w:rPr>
          <w:sz w:val="25"/>
          <w:szCs w:val="25"/>
          <w:lang w:eastAsia="uk-UA"/>
        </w:rPr>
        <w:t>співбесід</w:t>
      </w:r>
      <w:r w:rsidR="00B95AF3" w:rsidRPr="005D2548">
        <w:rPr>
          <w:sz w:val="25"/>
          <w:szCs w:val="25"/>
          <w:lang w:eastAsia="uk-UA"/>
        </w:rPr>
        <w:t>і</w:t>
      </w:r>
      <w:r w:rsidR="006573E8" w:rsidRPr="005D2548">
        <w:rPr>
          <w:sz w:val="25"/>
          <w:szCs w:val="25"/>
          <w:lang w:eastAsia="uk-UA"/>
        </w:rPr>
        <w:t xml:space="preserve"> </w:t>
      </w:r>
      <w:r w:rsidRPr="005D2548">
        <w:rPr>
          <w:sz w:val="25"/>
          <w:szCs w:val="25"/>
          <w:lang w:eastAsia="uk-UA"/>
        </w:rPr>
        <w:t>індивідуально оцінен</w:t>
      </w:r>
      <w:r w:rsidR="001B683A" w:rsidRPr="005D2548">
        <w:rPr>
          <w:sz w:val="25"/>
          <w:szCs w:val="25"/>
          <w:lang w:eastAsia="uk-UA"/>
        </w:rPr>
        <w:t>о</w:t>
      </w:r>
      <w:r w:rsidRPr="005D2548">
        <w:rPr>
          <w:sz w:val="25"/>
          <w:szCs w:val="25"/>
          <w:lang w:eastAsia="uk-UA"/>
        </w:rPr>
        <w:t xml:space="preserve"> членами Комісії </w:t>
      </w:r>
      <w:r w:rsidR="006573E8" w:rsidRPr="005D2548">
        <w:rPr>
          <w:sz w:val="25"/>
          <w:szCs w:val="25"/>
          <w:lang w:eastAsia="uk-UA"/>
        </w:rPr>
        <w:t>таким чином</w:t>
      </w:r>
      <w:r w:rsidRPr="005D2548">
        <w:rPr>
          <w:sz w:val="25"/>
          <w:szCs w:val="25"/>
          <w:lang w:eastAsia="uk-UA"/>
        </w:rPr>
        <w:t>:</w:t>
      </w:r>
    </w:p>
    <w:tbl>
      <w:tblPr>
        <w:tblStyle w:val="ae"/>
        <w:tblW w:w="0" w:type="auto"/>
        <w:tblLayout w:type="fixed"/>
        <w:tblLook w:val="04A0" w:firstRow="1" w:lastRow="0" w:firstColumn="1" w:lastColumn="0" w:noHBand="0" w:noVBand="1"/>
      </w:tblPr>
      <w:tblGrid>
        <w:gridCol w:w="1803"/>
        <w:gridCol w:w="3295"/>
        <w:gridCol w:w="456"/>
        <w:gridCol w:w="456"/>
        <w:gridCol w:w="456"/>
        <w:gridCol w:w="456"/>
        <w:gridCol w:w="586"/>
        <w:gridCol w:w="1134"/>
        <w:gridCol w:w="636"/>
      </w:tblGrid>
      <w:tr w:rsidR="009D56E1" w:rsidRPr="005D2548" w14:paraId="79C26A67" w14:textId="77777777" w:rsidTr="00202706">
        <w:trPr>
          <w:cantSplit/>
          <w:trHeight w:val="2216"/>
        </w:trPr>
        <w:tc>
          <w:tcPr>
            <w:tcW w:w="1803" w:type="dxa"/>
            <w:shd w:val="clear" w:color="auto" w:fill="D9D9D9" w:themeFill="background1" w:themeFillShade="D9"/>
          </w:tcPr>
          <w:p w14:paraId="48F9E87D" w14:textId="77777777" w:rsidR="009D56E1" w:rsidRPr="005D2548" w:rsidRDefault="009D56E1" w:rsidP="003A070A">
            <w:pPr>
              <w:tabs>
                <w:tab w:val="left" w:pos="426"/>
              </w:tabs>
              <w:contextualSpacing/>
              <w:jc w:val="center"/>
              <w:rPr>
                <w:sz w:val="18"/>
                <w:szCs w:val="18"/>
              </w:rPr>
            </w:pPr>
            <w:r w:rsidRPr="005D2548">
              <w:rPr>
                <w:sz w:val="18"/>
                <w:szCs w:val="18"/>
              </w:rPr>
              <w:lastRenderedPageBreak/>
              <w:t>Критерій</w:t>
            </w:r>
          </w:p>
        </w:tc>
        <w:tc>
          <w:tcPr>
            <w:tcW w:w="3295" w:type="dxa"/>
            <w:shd w:val="clear" w:color="auto" w:fill="D9D9D9" w:themeFill="background1" w:themeFillShade="D9"/>
          </w:tcPr>
          <w:p w14:paraId="3658D469" w14:textId="77777777" w:rsidR="009D56E1" w:rsidRPr="005D2548" w:rsidRDefault="009D56E1" w:rsidP="003A070A">
            <w:pPr>
              <w:tabs>
                <w:tab w:val="left" w:pos="426"/>
              </w:tabs>
              <w:contextualSpacing/>
              <w:jc w:val="center"/>
              <w:rPr>
                <w:sz w:val="18"/>
                <w:szCs w:val="18"/>
              </w:rPr>
            </w:pPr>
            <w:r w:rsidRPr="005D2548">
              <w:rPr>
                <w:sz w:val="18"/>
                <w:szCs w:val="18"/>
              </w:rPr>
              <w:t>Показник</w:t>
            </w:r>
          </w:p>
        </w:tc>
        <w:tc>
          <w:tcPr>
            <w:tcW w:w="2410" w:type="dxa"/>
            <w:gridSpan w:val="5"/>
            <w:shd w:val="clear" w:color="auto" w:fill="D9D9D9" w:themeFill="background1" w:themeFillShade="D9"/>
          </w:tcPr>
          <w:p w14:paraId="08D98130" w14:textId="368730BD" w:rsidR="009D56E1" w:rsidRPr="005D2548" w:rsidRDefault="009D56E1" w:rsidP="003A070A">
            <w:pPr>
              <w:tabs>
                <w:tab w:val="left" w:pos="426"/>
              </w:tabs>
              <w:contextualSpacing/>
              <w:jc w:val="center"/>
              <w:rPr>
                <w:sz w:val="18"/>
                <w:szCs w:val="18"/>
              </w:rPr>
            </w:pPr>
            <w:r w:rsidRPr="005D2548">
              <w:rPr>
                <w:sz w:val="18"/>
                <w:szCs w:val="18"/>
              </w:rPr>
              <w:t>Бали, виставлені членами Комісії</w:t>
            </w:r>
            <w:r w:rsidR="00970E4C">
              <w:rPr>
                <w:sz w:val="18"/>
                <w:szCs w:val="18"/>
              </w:rPr>
              <w:t>,</w:t>
            </w:r>
            <w:r w:rsidRPr="005D2548">
              <w:rPr>
                <w:sz w:val="18"/>
                <w:szCs w:val="18"/>
              </w:rPr>
              <w:t xml:space="preserve"> за показниками</w:t>
            </w:r>
          </w:p>
        </w:tc>
        <w:tc>
          <w:tcPr>
            <w:tcW w:w="1134" w:type="dxa"/>
            <w:shd w:val="clear" w:color="auto" w:fill="D9D9D9" w:themeFill="background1" w:themeFillShade="D9"/>
            <w:textDirection w:val="btLr"/>
            <w:vAlign w:val="center"/>
          </w:tcPr>
          <w:p w14:paraId="1B3DB507" w14:textId="77777777" w:rsidR="009D56E1" w:rsidRPr="005D2548" w:rsidRDefault="009D56E1" w:rsidP="003A070A">
            <w:pPr>
              <w:ind w:left="113" w:right="113"/>
              <w:jc w:val="center"/>
              <w:rPr>
                <w:sz w:val="18"/>
                <w:szCs w:val="18"/>
              </w:rPr>
            </w:pPr>
            <w:r w:rsidRPr="005D2548">
              <w:rPr>
                <w:sz w:val="18"/>
                <w:szCs w:val="18"/>
              </w:rPr>
              <w:t>Розрахований за п. 5.7 середній бал</w:t>
            </w:r>
          </w:p>
        </w:tc>
        <w:tc>
          <w:tcPr>
            <w:tcW w:w="636" w:type="dxa"/>
            <w:shd w:val="clear" w:color="auto" w:fill="D9D9D9" w:themeFill="background1" w:themeFillShade="D9"/>
            <w:textDirection w:val="btLr"/>
            <w:vAlign w:val="center"/>
          </w:tcPr>
          <w:p w14:paraId="295695ED" w14:textId="77777777" w:rsidR="009D56E1" w:rsidRPr="005D2548" w:rsidRDefault="009D56E1" w:rsidP="003A070A">
            <w:pPr>
              <w:ind w:left="113" w:right="113"/>
              <w:jc w:val="center"/>
              <w:rPr>
                <w:sz w:val="18"/>
                <w:szCs w:val="18"/>
              </w:rPr>
            </w:pPr>
            <w:r w:rsidRPr="005D2548">
              <w:rPr>
                <w:sz w:val="18"/>
                <w:szCs w:val="18"/>
              </w:rPr>
              <w:t>Бал за критерій</w:t>
            </w:r>
          </w:p>
        </w:tc>
      </w:tr>
      <w:tr w:rsidR="00202706" w:rsidRPr="005D2548" w14:paraId="0DA480A7" w14:textId="77777777" w:rsidTr="00202706">
        <w:tc>
          <w:tcPr>
            <w:tcW w:w="1803" w:type="dxa"/>
            <w:vMerge w:val="restart"/>
            <w:vAlign w:val="center"/>
          </w:tcPr>
          <w:p w14:paraId="3278F24C" w14:textId="5F31D988" w:rsidR="00202706" w:rsidRPr="005D2548" w:rsidRDefault="00202706" w:rsidP="003A070A">
            <w:pPr>
              <w:tabs>
                <w:tab w:val="left" w:pos="426"/>
              </w:tabs>
              <w:contextualSpacing/>
              <w:rPr>
                <w:sz w:val="18"/>
                <w:szCs w:val="18"/>
              </w:rPr>
            </w:pPr>
            <w:r w:rsidRPr="005D2548">
              <w:rPr>
                <w:sz w:val="18"/>
                <w:szCs w:val="18"/>
              </w:rPr>
              <w:t>Особиста компетентність</w:t>
            </w:r>
          </w:p>
        </w:tc>
        <w:tc>
          <w:tcPr>
            <w:tcW w:w="3295" w:type="dxa"/>
            <w:vAlign w:val="center"/>
          </w:tcPr>
          <w:p w14:paraId="64F41145" w14:textId="575FD144" w:rsidR="00202706" w:rsidRPr="005D2548" w:rsidRDefault="00202706" w:rsidP="003A070A">
            <w:pPr>
              <w:tabs>
                <w:tab w:val="left" w:pos="426"/>
              </w:tabs>
              <w:contextualSpacing/>
              <w:rPr>
                <w:sz w:val="18"/>
                <w:szCs w:val="18"/>
              </w:rPr>
            </w:pPr>
            <w:r w:rsidRPr="005D2548">
              <w:rPr>
                <w:sz w:val="18"/>
                <w:szCs w:val="18"/>
              </w:rPr>
              <w:t>Рішучість</w:t>
            </w:r>
          </w:p>
        </w:tc>
        <w:tc>
          <w:tcPr>
            <w:tcW w:w="456" w:type="dxa"/>
            <w:vMerge w:val="restart"/>
            <w:vAlign w:val="center"/>
          </w:tcPr>
          <w:p w14:paraId="02475EBC" w14:textId="427869A4" w:rsidR="00202706" w:rsidRPr="005D2548" w:rsidRDefault="00202706" w:rsidP="003A070A">
            <w:pPr>
              <w:tabs>
                <w:tab w:val="left" w:pos="426"/>
              </w:tabs>
              <w:contextualSpacing/>
              <w:rPr>
                <w:sz w:val="18"/>
                <w:szCs w:val="18"/>
              </w:rPr>
            </w:pPr>
            <w:r w:rsidRPr="005D2548">
              <w:rPr>
                <w:sz w:val="20"/>
                <w:szCs w:val="20"/>
              </w:rPr>
              <w:t>19</w:t>
            </w:r>
          </w:p>
        </w:tc>
        <w:tc>
          <w:tcPr>
            <w:tcW w:w="456" w:type="dxa"/>
            <w:vMerge w:val="restart"/>
            <w:vAlign w:val="center"/>
          </w:tcPr>
          <w:p w14:paraId="0709FD89" w14:textId="1C0F69D9" w:rsidR="00202706" w:rsidRPr="005D2548" w:rsidRDefault="00202706" w:rsidP="003A070A">
            <w:pPr>
              <w:tabs>
                <w:tab w:val="left" w:pos="426"/>
              </w:tabs>
              <w:contextualSpacing/>
              <w:rPr>
                <w:sz w:val="18"/>
                <w:szCs w:val="18"/>
              </w:rPr>
            </w:pPr>
            <w:r>
              <w:rPr>
                <w:sz w:val="20"/>
                <w:szCs w:val="20"/>
              </w:rPr>
              <w:t>19</w:t>
            </w:r>
          </w:p>
        </w:tc>
        <w:tc>
          <w:tcPr>
            <w:tcW w:w="456" w:type="dxa"/>
            <w:vMerge w:val="restart"/>
            <w:vAlign w:val="center"/>
          </w:tcPr>
          <w:p w14:paraId="25501CD5" w14:textId="6263E6E2" w:rsidR="00202706" w:rsidRPr="005D2548" w:rsidRDefault="00202706" w:rsidP="003A070A">
            <w:pPr>
              <w:tabs>
                <w:tab w:val="left" w:pos="426"/>
              </w:tabs>
              <w:contextualSpacing/>
              <w:rPr>
                <w:sz w:val="18"/>
                <w:szCs w:val="18"/>
              </w:rPr>
            </w:pPr>
            <w:r w:rsidRPr="005D2548">
              <w:rPr>
                <w:sz w:val="20"/>
                <w:szCs w:val="20"/>
              </w:rPr>
              <w:t>2</w:t>
            </w:r>
            <w:r>
              <w:rPr>
                <w:sz w:val="20"/>
                <w:szCs w:val="20"/>
              </w:rPr>
              <w:t>2</w:t>
            </w:r>
          </w:p>
        </w:tc>
        <w:tc>
          <w:tcPr>
            <w:tcW w:w="456" w:type="dxa"/>
            <w:vMerge w:val="restart"/>
            <w:vAlign w:val="center"/>
          </w:tcPr>
          <w:p w14:paraId="0D6EDA5C" w14:textId="02EB79B6" w:rsidR="00202706" w:rsidRPr="005D2548" w:rsidRDefault="00202706" w:rsidP="003A070A">
            <w:pPr>
              <w:tabs>
                <w:tab w:val="left" w:pos="426"/>
              </w:tabs>
              <w:contextualSpacing/>
              <w:rPr>
                <w:sz w:val="18"/>
                <w:szCs w:val="18"/>
              </w:rPr>
            </w:pPr>
            <w:r w:rsidRPr="005D2548">
              <w:rPr>
                <w:sz w:val="20"/>
                <w:szCs w:val="20"/>
              </w:rPr>
              <w:t>1</w:t>
            </w:r>
            <w:r>
              <w:rPr>
                <w:sz w:val="20"/>
                <w:szCs w:val="20"/>
              </w:rPr>
              <w:t>6</w:t>
            </w:r>
          </w:p>
        </w:tc>
        <w:tc>
          <w:tcPr>
            <w:tcW w:w="586" w:type="dxa"/>
            <w:vMerge w:val="restart"/>
            <w:vAlign w:val="center"/>
          </w:tcPr>
          <w:p w14:paraId="6B21AFEF" w14:textId="26BD53FC" w:rsidR="00202706" w:rsidRPr="005D2548" w:rsidRDefault="00202706" w:rsidP="003A070A">
            <w:pPr>
              <w:tabs>
                <w:tab w:val="left" w:pos="426"/>
              </w:tabs>
              <w:contextualSpacing/>
              <w:rPr>
                <w:sz w:val="18"/>
                <w:szCs w:val="18"/>
              </w:rPr>
            </w:pPr>
            <w:r>
              <w:rPr>
                <w:sz w:val="20"/>
                <w:szCs w:val="20"/>
              </w:rPr>
              <w:t>19</w:t>
            </w:r>
          </w:p>
        </w:tc>
        <w:tc>
          <w:tcPr>
            <w:tcW w:w="1134" w:type="dxa"/>
            <w:vMerge w:val="restart"/>
            <w:vAlign w:val="center"/>
          </w:tcPr>
          <w:p w14:paraId="0667672D" w14:textId="09D73FF0" w:rsidR="00202706" w:rsidRPr="005D2548" w:rsidRDefault="00202706" w:rsidP="003A070A">
            <w:pPr>
              <w:tabs>
                <w:tab w:val="left" w:pos="426"/>
              </w:tabs>
              <w:contextualSpacing/>
              <w:rPr>
                <w:sz w:val="18"/>
                <w:szCs w:val="18"/>
              </w:rPr>
            </w:pPr>
            <w:r>
              <w:rPr>
                <w:sz w:val="20"/>
                <w:szCs w:val="20"/>
              </w:rPr>
              <w:t>19</w:t>
            </w:r>
          </w:p>
        </w:tc>
        <w:tc>
          <w:tcPr>
            <w:tcW w:w="636" w:type="dxa"/>
            <w:vMerge w:val="restart"/>
            <w:vAlign w:val="center"/>
          </w:tcPr>
          <w:p w14:paraId="47EDECDC" w14:textId="70986CF0" w:rsidR="00202706" w:rsidRPr="005D2548" w:rsidRDefault="00202706" w:rsidP="003A070A">
            <w:pPr>
              <w:tabs>
                <w:tab w:val="left" w:pos="426"/>
              </w:tabs>
              <w:contextualSpacing/>
              <w:rPr>
                <w:sz w:val="18"/>
                <w:szCs w:val="18"/>
              </w:rPr>
            </w:pPr>
            <w:r w:rsidRPr="005D2548">
              <w:rPr>
                <w:sz w:val="18"/>
                <w:szCs w:val="18"/>
              </w:rPr>
              <w:t>37,</w:t>
            </w:r>
            <w:r>
              <w:rPr>
                <w:sz w:val="18"/>
                <w:szCs w:val="18"/>
              </w:rPr>
              <w:t>67</w:t>
            </w:r>
          </w:p>
        </w:tc>
      </w:tr>
      <w:tr w:rsidR="00202706" w:rsidRPr="005D2548" w14:paraId="5EC60E9B" w14:textId="77777777" w:rsidTr="00202706">
        <w:tc>
          <w:tcPr>
            <w:tcW w:w="1803" w:type="dxa"/>
            <w:vMerge/>
            <w:vAlign w:val="center"/>
          </w:tcPr>
          <w:p w14:paraId="7AE83A24" w14:textId="77777777" w:rsidR="00202706" w:rsidRPr="005D2548" w:rsidRDefault="00202706" w:rsidP="003A070A">
            <w:pPr>
              <w:tabs>
                <w:tab w:val="left" w:pos="426"/>
              </w:tabs>
              <w:contextualSpacing/>
              <w:rPr>
                <w:sz w:val="18"/>
                <w:szCs w:val="18"/>
              </w:rPr>
            </w:pPr>
          </w:p>
        </w:tc>
        <w:tc>
          <w:tcPr>
            <w:tcW w:w="3295" w:type="dxa"/>
            <w:vAlign w:val="center"/>
          </w:tcPr>
          <w:p w14:paraId="3A0B6F1D" w14:textId="2405E6DC" w:rsidR="00202706" w:rsidRPr="005D2548" w:rsidRDefault="00202706" w:rsidP="003A070A">
            <w:pPr>
              <w:tabs>
                <w:tab w:val="left" w:pos="426"/>
              </w:tabs>
              <w:contextualSpacing/>
              <w:rPr>
                <w:sz w:val="18"/>
                <w:szCs w:val="18"/>
              </w:rPr>
            </w:pPr>
            <w:r w:rsidRPr="005D2548">
              <w:rPr>
                <w:sz w:val="18"/>
                <w:szCs w:val="18"/>
              </w:rPr>
              <w:t>Відповідальність</w:t>
            </w:r>
          </w:p>
        </w:tc>
        <w:tc>
          <w:tcPr>
            <w:tcW w:w="456" w:type="dxa"/>
            <w:vMerge/>
            <w:vAlign w:val="center"/>
          </w:tcPr>
          <w:p w14:paraId="63B28513" w14:textId="77777777" w:rsidR="00202706" w:rsidRPr="005D2548" w:rsidRDefault="00202706" w:rsidP="003A070A">
            <w:pPr>
              <w:tabs>
                <w:tab w:val="left" w:pos="426"/>
              </w:tabs>
              <w:contextualSpacing/>
              <w:rPr>
                <w:sz w:val="18"/>
                <w:szCs w:val="18"/>
              </w:rPr>
            </w:pPr>
          </w:p>
        </w:tc>
        <w:tc>
          <w:tcPr>
            <w:tcW w:w="456" w:type="dxa"/>
            <w:vMerge/>
            <w:vAlign w:val="center"/>
          </w:tcPr>
          <w:p w14:paraId="52A80610" w14:textId="77777777" w:rsidR="00202706" w:rsidRPr="005D2548" w:rsidRDefault="00202706" w:rsidP="003A070A">
            <w:pPr>
              <w:tabs>
                <w:tab w:val="left" w:pos="426"/>
              </w:tabs>
              <w:contextualSpacing/>
              <w:rPr>
                <w:sz w:val="18"/>
                <w:szCs w:val="18"/>
              </w:rPr>
            </w:pPr>
          </w:p>
        </w:tc>
        <w:tc>
          <w:tcPr>
            <w:tcW w:w="456" w:type="dxa"/>
            <w:vMerge/>
            <w:vAlign w:val="center"/>
          </w:tcPr>
          <w:p w14:paraId="12FD7DB0" w14:textId="77777777" w:rsidR="00202706" w:rsidRPr="005D2548" w:rsidRDefault="00202706" w:rsidP="003A070A">
            <w:pPr>
              <w:tabs>
                <w:tab w:val="left" w:pos="426"/>
              </w:tabs>
              <w:contextualSpacing/>
              <w:rPr>
                <w:sz w:val="18"/>
                <w:szCs w:val="18"/>
              </w:rPr>
            </w:pPr>
          </w:p>
        </w:tc>
        <w:tc>
          <w:tcPr>
            <w:tcW w:w="456" w:type="dxa"/>
            <w:vMerge/>
            <w:vAlign w:val="center"/>
          </w:tcPr>
          <w:p w14:paraId="21CB95AB" w14:textId="77777777" w:rsidR="00202706" w:rsidRPr="005D2548" w:rsidRDefault="00202706" w:rsidP="003A070A">
            <w:pPr>
              <w:tabs>
                <w:tab w:val="left" w:pos="426"/>
              </w:tabs>
              <w:contextualSpacing/>
              <w:rPr>
                <w:sz w:val="18"/>
                <w:szCs w:val="18"/>
              </w:rPr>
            </w:pPr>
          </w:p>
        </w:tc>
        <w:tc>
          <w:tcPr>
            <w:tcW w:w="586" w:type="dxa"/>
            <w:vMerge/>
            <w:vAlign w:val="center"/>
          </w:tcPr>
          <w:p w14:paraId="293AE341" w14:textId="77777777" w:rsidR="00202706" w:rsidRPr="005D2548" w:rsidRDefault="00202706" w:rsidP="003A070A">
            <w:pPr>
              <w:tabs>
                <w:tab w:val="left" w:pos="426"/>
              </w:tabs>
              <w:contextualSpacing/>
              <w:rPr>
                <w:sz w:val="18"/>
                <w:szCs w:val="18"/>
              </w:rPr>
            </w:pPr>
          </w:p>
        </w:tc>
        <w:tc>
          <w:tcPr>
            <w:tcW w:w="1134" w:type="dxa"/>
            <w:vMerge/>
            <w:vAlign w:val="center"/>
          </w:tcPr>
          <w:p w14:paraId="532D0E00" w14:textId="77777777" w:rsidR="00202706" w:rsidRPr="005D2548" w:rsidRDefault="00202706" w:rsidP="003A070A">
            <w:pPr>
              <w:tabs>
                <w:tab w:val="left" w:pos="426"/>
              </w:tabs>
              <w:contextualSpacing/>
              <w:rPr>
                <w:sz w:val="18"/>
                <w:szCs w:val="18"/>
              </w:rPr>
            </w:pPr>
          </w:p>
        </w:tc>
        <w:tc>
          <w:tcPr>
            <w:tcW w:w="636" w:type="dxa"/>
            <w:vMerge/>
            <w:vAlign w:val="center"/>
          </w:tcPr>
          <w:p w14:paraId="027F0A98" w14:textId="77777777" w:rsidR="00202706" w:rsidRPr="005D2548" w:rsidRDefault="00202706" w:rsidP="003A070A">
            <w:pPr>
              <w:tabs>
                <w:tab w:val="left" w:pos="426"/>
              </w:tabs>
              <w:contextualSpacing/>
              <w:rPr>
                <w:sz w:val="18"/>
                <w:szCs w:val="18"/>
              </w:rPr>
            </w:pPr>
          </w:p>
        </w:tc>
      </w:tr>
      <w:tr w:rsidR="00202706" w:rsidRPr="005D2548" w14:paraId="32196D41" w14:textId="77777777" w:rsidTr="00202706">
        <w:tc>
          <w:tcPr>
            <w:tcW w:w="1803" w:type="dxa"/>
            <w:vMerge/>
            <w:vAlign w:val="center"/>
          </w:tcPr>
          <w:p w14:paraId="6F2B42A6" w14:textId="77777777" w:rsidR="00202706" w:rsidRPr="005D2548" w:rsidRDefault="00202706" w:rsidP="003A070A">
            <w:pPr>
              <w:tabs>
                <w:tab w:val="left" w:pos="426"/>
              </w:tabs>
              <w:contextualSpacing/>
              <w:rPr>
                <w:sz w:val="18"/>
                <w:szCs w:val="18"/>
              </w:rPr>
            </w:pPr>
          </w:p>
        </w:tc>
        <w:tc>
          <w:tcPr>
            <w:tcW w:w="3295" w:type="dxa"/>
            <w:vAlign w:val="center"/>
          </w:tcPr>
          <w:p w14:paraId="69A8D230" w14:textId="03A0E066" w:rsidR="00202706" w:rsidRPr="005D2548" w:rsidRDefault="00202706" w:rsidP="003A070A">
            <w:pPr>
              <w:tabs>
                <w:tab w:val="left" w:pos="426"/>
              </w:tabs>
              <w:contextualSpacing/>
              <w:rPr>
                <w:sz w:val="18"/>
                <w:szCs w:val="18"/>
              </w:rPr>
            </w:pPr>
            <w:r w:rsidRPr="005D2548">
              <w:rPr>
                <w:sz w:val="18"/>
                <w:szCs w:val="18"/>
              </w:rPr>
              <w:t>Безперервний розвиток</w:t>
            </w:r>
          </w:p>
        </w:tc>
        <w:tc>
          <w:tcPr>
            <w:tcW w:w="456" w:type="dxa"/>
            <w:vAlign w:val="center"/>
          </w:tcPr>
          <w:p w14:paraId="0C946D42" w14:textId="487A4AA0" w:rsidR="00202706" w:rsidRPr="005D2548" w:rsidRDefault="00202706" w:rsidP="003A070A">
            <w:pPr>
              <w:tabs>
                <w:tab w:val="left" w:pos="426"/>
              </w:tabs>
              <w:contextualSpacing/>
              <w:rPr>
                <w:sz w:val="18"/>
                <w:szCs w:val="18"/>
              </w:rPr>
            </w:pPr>
            <w:r>
              <w:rPr>
                <w:sz w:val="18"/>
                <w:szCs w:val="18"/>
              </w:rPr>
              <w:t>18</w:t>
            </w:r>
          </w:p>
        </w:tc>
        <w:tc>
          <w:tcPr>
            <w:tcW w:w="456" w:type="dxa"/>
            <w:vAlign w:val="center"/>
          </w:tcPr>
          <w:p w14:paraId="35302D15" w14:textId="55C133F2" w:rsidR="00202706" w:rsidRPr="005D2548" w:rsidRDefault="00202706" w:rsidP="003A070A">
            <w:pPr>
              <w:tabs>
                <w:tab w:val="left" w:pos="426"/>
              </w:tabs>
              <w:contextualSpacing/>
              <w:rPr>
                <w:sz w:val="18"/>
                <w:szCs w:val="18"/>
              </w:rPr>
            </w:pPr>
            <w:r>
              <w:rPr>
                <w:sz w:val="18"/>
                <w:szCs w:val="18"/>
              </w:rPr>
              <w:t>19</w:t>
            </w:r>
          </w:p>
        </w:tc>
        <w:tc>
          <w:tcPr>
            <w:tcW w:w="456" w:type="dxa"/>
            <w:vAlign w:val="center"/>
          </w:tcPr>
          <w:p w14:paraId="143E49A3" w14:textId="4A59B547" w:rsidR="00202706" w:rsidRPr="005D2548" w:rsidRDefault="00202706" w:rsidP="003A070A">
            <w:pPr>
              <w:tabs>
                <w:tab w:val="left" w:pos="426"/>
              </w:tabs>
              <w:contextualSpacing/>
              <w:rPr>
                <w:sz w:val="18"/>
                <w:szCs w:val="18"/>
              </w:rPr>
            </w:pPr>
            <w:r>
              <w:rPr>
                <w:sz w:val="18"/>
                <w:szCs w:val="18"/>
              </w:rPr>
              <w:t>20</w:t>
            </w:r>
          </w:p>
        </w:tc>
        <w:tc>
          <w:tcPr>
            <w:tcW w:w="456" w:type="dxa"/>
            <w:vAlign w:val="center"/>
          </w:tcPr>
          <w:p w14:paraId="349B9EE0" w14:textId="14AAA5C5" w:rsidR="00202706" w:rsidRPr="005D2548" w:rsidRDefault="00202706" w:rsidP="003A070A">
            <w:pPr>
              <w:tabs>
                <w:tab w:val="left" w:pos="426"/>
              </w:tabs>
              <w:contextualSpacing/>
              <w:rPr>
                <w:sz w:val="18"/>
                <w:szCs w:val="18"/>
              </w:rPr>
            </w:pPr>
            <w:r>
              <w:rPr>
                <w:sz w:val="18"/>
                <w:szCs w:val="18"/>
              </w:rPr>
              <w:t>14</w:t>
            </w:r>
          </w:p>
        </w:tc>
        <w:tc>
          <w:tcPr>
            <w:tcW w:w="586" w:type="dxa"/>
            <w:vAlign w:val="center"/>
          </w:tcPr>
          <w:p w14:paraId="6E64ADCB" w14:textId="0E49277E" w:rsidR="00202706" w:rsidRPr="005D2548" w:rsidRDefault="00202706" w:rsidP="003A070A">
            <w:pPr>
              <w:contextualSpacing/>
              <w:rPr>
                <w:sz w:val="18"/>
                <w:szCs w:val="18"/>
              </w:rPr>
            </w:pPr>
            <w:r>
              <w:rPr>
                <w:sz w:val="18"/>
                <w:szCs w:val="18"/>
              </w:rPr>
              <w:t>19</w:t>
            </w:r>
          </w:p>
        </w:tc>
        <w:tc>
          <w:tcPr>
            <w:tcW w:w="1134" w:type="dxa"/>
            <w:vAlign w:val="center"/>
          </w:tcPr>
          <w:p w14:paraId="276C3D9B" w14:textId="54C509D7" w:rsidR="00202706" w:rsidRPr="005D2548" w:rsidRDefault="00202706" w:rsidP="003A070A">
            <w:pPr>
              <w:tabs>
                <w:tab w:val="left" w:pos="426"/>
              </w:tabs>
              <w:contextualSpacing/>
              <w:rPr>
                <w:sz w:val="18"/>
                <w:szCs w:val="18"/>
              </w:rPr>
            </w:pPr>
            <w:r>
              <w:rPr>
                <w:sz w:val="18"/>
                <w:szCs w:val="18"/>
              </w:rPr>
              <w:t>18,67</w:t>
            </w:r>
          </w:p>
        </w:tc>
        <w:tc>
          <w:tcPr>
            <w:tcW w:w="636" w:type="dxa"/>
            <w:vMerge/>
            <w:vAlign w:val="center"/>
          </w:tcPr>
          <w:p w14:paraId="7E843CB2" w14:textId="77777777" w:rsidR="00202706" w:rsidRPr="005D2548" w:rsidRDefault="00202706" w:rsidP="003A070A">
            <w:pPr>
              <w:tabs>
                <w:tab w:val="left" w:pos="426"/>
              </w:tabs>
              <w:contextualSpacing/>
              <w:rPr>
                <w:sz w:val="18"/>
                <w:szCs w:val="18"/>
              </w:rPr>
            </w:pPr>
          </w:p>
        </w:tc>
      </w:tr>
    </w:tbl>
    <w:p w14:paraId="5CA51E06" w14:textId="77777777" w:rsidR="001B683A" w:rsidRPr="005D2548" w:rsidRDefault="006B3800" w:rsidP="003A070A">
      <w:pPr>
        <w:shd w:val="clear" w:color="auto" w:fill="FFFFFF"/>
        <w:jc w:val="both"/>
        <w:rPr>
          <w:sz w:val="25"/>
          <w:szCs w:val="25"/>
          <w:lang w:eastAsia="uk-UA"/>
        </w:rPr>
      </w:pPr>
      <w:r w:rsidRPr="005D2548">
        <w:rPr>
          <w:sz w:val="25"/>
          <w:szCs w:val="25"/>
          <w:lang w:eastAsia="uk-UA"/>
        </w:rPr>
        <w:tab/>
      </w:r>
    </w:p>
    <w:p w14:paraId="45798B68" w14:textId="5926217E" w:rsidR="00284832" w:rsidRPr="005D2548" w:rsidRDefault="001B683A" w:rsidP="001B683A">
      <w:pPr>
        <w:shd w:val="clear" w:color="auto" w:fill="FFFFFF"/>
        <w:ind w:firstLine="708"/>
        <w:jc w:val="both"/>
        <w:rPr>
          <w:sz w:val="25"/>
          <w:szCs w:val="25"/>
          <w:lang w:eastAsia="uk-UA"/>
        </w:rPr>
      </w:pPr>
      <w:r w:rsidRPr="005D2548">
        <w:rPr>
          <w:sz w:val="25"/>
          <w:szCs w:val="25"/>
          <w:lang w:eastAsia="uk-UA"/>
        </w:rPr>
        <w:t>Н</w:t>
      </w:r>
      <w:r w:rsidR="00284832" w:rsidRPr="005D2548">
        <w:rPr>
          <w:sz w:val="25"/>
          <w:szCs w:val="25"/>
          <w:lang w:eastAsia="uk-UA"/>
        </w:rPr>
        <w:t xml:space="preserve">адана кандидатом інформація </w:t>
      </w:r>
      <w:r w:rsidR="00570539" w:rsidRPr="005D2548">
        <w:rPr>
          <w:sz w:val="25"/>
          <w:szCs w:val="25"/>
          <w:lang w:eastAsia="uk-UA"/>
        </w:rPr>
        <w:t>в письмових поясненнях</w:t>
      </w:r>
      <w:r w:rsidR="00284832" w:rsidRPr="005D2548">
        <w:rPr>
          <w:sz w:val="25"/>
          <w:szCs w:val="25"/>
          <w:lang w:eastAsia="uk-UA"/>
        </w:rPr>
        <w:t xml:space="preserve"> та під час співбесіди продемонструва</w:t>
      </w:r>
      <w:r w:rsidR="00570539" w:rsidRPr="005D2548">
        <w:rPr>
          <w:sz w:val="25"/>
          <w:szCs w:val="25"/>
          <w:lang w:eastAsia="uk-UA"/>
        </w:rPr>
        <w:t>ла</w:t>
      </w:r>
      <w:r w:rsidR="00284832" w:rsidRPr="005D2548">
        <w:rPr>
          <w:sz w:val="25"/>
          <w:szCs w:val="25"/>
          <w:lang w:eastAsia="uk-UA"/>
        </w:rPr>
        <w:t xml:space="preserve"> належний рівень рішучості, відповідальності та безперервного розвитку кандидата.</w:t>
      </w:r>
    </w:p>
    <w:p w14:paraId="74C6F64F" w14:textId="6673D77C" w:rsidR="000746B3" w:rsidRPr="005D2548" w:rsidRDefault="006B3800" w:rsidP="003A070A">
      <w:pPr>
        <w:shd w:val="clear" w:color="auto" w:fill="FFFFFF"/>
        <w:jc w:val="both"/>
        <w:rPr>
          <w:sz w:val="25"/>
          <w:szCs w:val="25"/>
          <w:lang w:eastAsia="uk-UA"/>
        </w:rPr>
      </w:pPr>
      <w:r w:rsidRPr="005D2548">
        <w:rPr>
          <w:sz w:val="25"/>
          <w:szCs w:val="25"/>
          <w:lang w:eastAsia="uk-UA"/>
        </w:rPr>
        <w:tab/>
      </w:r>
      <w:r w:rsidR="00570539" w:rsidRPr="005D2548">
        <w:rPr>
          <w:sz w:val="25"/>
          <w:szCs w:val="25"/>
          <w:lang w:eastAsia="uk-UA"/>
        </w:rPr>
        <w:t>З</w:t>
      </w:r>
      <w:r w:rsidR="006573E8" w:rsidRPr="005D2548">
        <w:rPr>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5D2548">
        <w:rPr>
          <w:sz w:val="25"/>
          <w:szCs w:val="25"/>
          <w:lang w:eastAsia="uk-UA"/>
        </w:rPr>
        <w:t xml:space="preserve"> </w:t>
      </w:r>
      <w:r w:rsidR="001B683A" w:rsidRPr="005D2548">
        <w:rPr>
          <w:sz w:val="25"/>
          <w:szCs w:val="25"/>
          <w:lang w:eastAsia="uk-UA"/>
        </w:rPr>
        <w:t>Комісії</w:t>
      </w:r>
      <w:r w:rsidR="006573E8" w:rsidRPr="005D2548">
        <w:rPr>
          <w:sz w:val="25"/>
          <w:szCs w:val="25"/>
          <w:lang w:eastAsia="uk-UA"/>
        </w:rPr>
        <w:t xml:space="preserve"> за відповідними показниками </w:t>
      </w:r>
      <w:r w:rsidR="00FA5DAE" w:rsidRPr="005D2548">
        <w:rPr>
          <w:sz w:val="25"/>
          <w:szCs w:val="25"/>
          <w:lang w:eastAsia="uk-UA"/>
        </w:rPr>
        <w:t>с</w:t>
      </w:r>
      <w:r w:rsidR="006573E8" w:rsidRPr="005D2548">
        <w:rPr>
          <w:sz w:val="25"/>
          <w:szCs w:val="25"/>
          <w:lang w:eastAsia="uk-UA"/>
        </w:rPr>
        <w:t>умарний бал, отриманий за цим критерієм</w:t>
      </w:r>
      <w:r w:rsidR="00570539" w:rsidRPr="005D2548">
        <w:rPr>
          <w:sz w:val="25"/>
          <w:szCs w:val="25"/>
          <w:lang w:eastAsia="uk-UA"/>
        </w:rPr>
        <w:t xml:space="preserve">, </w:t>
      </w:r>
      <w:r w:rsidR="006573E8" w:rsidRPr="005D2548">
        <w:rPr>
          <w:sz w:val="25"/>
          <w:szCs w:val="25"/>
          <w:lang w:eastAsia="uk-UA"/>
        </w:rPr>
        <w:t xml:space="preserve">становить </w:t>
      </w:r>
      <w:r w:rsidR="00B641F9" w:rsidRPr="005D2548">
        <w:rPr>
          <w:sz w:val="25"/>
          <w:szCs w:val="25"/>
          <w:lang w:eastAsia="uk-UA"/>
        </w:rPr>
        <w:t>37,</w:t>
      </w:r>
      <w:r w:rsidR="004810B4">
        <w:rPr>
          <w:sz w:val="25"/>
          <w:szCs w:val="25"/>
          <w:lang w:eastAsia="uk-UA"/>
        </w:rPr>
        <w:t>67</w:t>
      </w:r>
      <w:r w:rsidR="00B641F9" w:rsidRPr="005D2548">
        <w:rPr>
          <w:sz w:val="25"/>
          <w:szCs w:val="25"/>
          <w:lang w:eastAsia="uk-UA"/>
        </w:rPr>
        <w:t xml:space="preserve"> </w:t>
      </w:r>
      <w:r w:rsidR="006573E8" w:rsidRPr="005D2548">
        <w:rPr>
          <w:sz w:val="25"/>
          <w:szCs w:val="25"/>
          <w:lang w:eastAsia="uk-UA"/>
        </w:rPr>
        <w:t>бал</w:t>
      </w:r>
      <w:r w:rsidR="00B641F9" w:rsidRPr="005D2548">
        <w:rPr>
          <w:sz w:val="25"/>
          <w:szCs w:val="25"/>
          <w:lang w:eastAsia="uk-UA"/>
        </w:rPr>
        <w:t>а</w:t>
      </w:r>
      <w:r w:rsidR="006573E8" w:rsidRPr="005D2548">
        <w:rPr>
          <w:sz w:val="25"/>
          <w:szCs w:val="25"/>
          <w:lang w:eastAsia="uk-UA"/>
        </w:rPr>
        <w:t xml:space="preserve"> із 50</w:t>
      </w:r>
      <w:r w:rsidR="00FA5CA0">
        <w:rPr>
          <w:sz w:val="25"/>
          <w:szCs w:val="25"/>
          <w:lang w:eastAsia="uk-UA"/>
        </w:rPr>
        <w:t> </w:t>
      </w:r>
      <w:r w:rsidR="006573E8" w:rsidRPr="005D2548">
        <w:rPr>
          <w:sz w:val="25"/>
          <w:szCs w:val="25"/>
          <w:lang w:eastAsia="uk-UA"/>
        </w:rPr>
        <w:t xml:space="preserve">можливих, що </w:t>
      </w:r>
      <w:r w:rsidR="004810B4">
        <w:rPr>
          <w:sz w:val="25"/>
          <w:szCs w:val="25"/>
          <w:lang w:eastAsia="uk-UA"/>
        </w:rPr>
        <w:t>перевищує</w:t>
      </w:r>
      <w:r w:rsidR="006573E8" w:rsidRPr="005D2548">
        <w:rPr>
          <w:sz w:val="25"/>
          <w:szCs w:val="25"/>
          <w:lang w:eastAsia="uk-UA"/>
        </w:rPr>
        <w:t xml:space="preserve"> 75% (37,5 бала), </w:t>
      </w:r>
      <w:r w:rsidR="00FA5DAE" w:rsidRPr="005D2548">
        <w:rPr>
          <w:sz w:val="25"/>
          <w:szCs w:val="25"/>
          <w:lang w:eastAsia="uk-UA"/>
        </w:rPr>
        <w:t>тому Комісія виснує, що кандидат</w:t>
      </w:r>
      <w:r w:rsidR="000746B3" w:rsidRPr="005D2548">
        <w:rPr>
          <w:sz w:val="25"/>
          <w:szCs w:val="25"/>
          <w:lang w:eastAsia="uk-UA"/>
        </w:rPr>
        <w:t xml:space="preserve"> підтверди</w:t>
      </w:r>
      <w:r w:rsidR="00970E4C">
        <w:rPr>
          <w:sz w:val="25"/>
          <w:szCs w:val="25"/>
          <w:lang w:eastAsia="uk-UA"/>
        </w:rPr>
        <w:t>в</w:t>
      </w:r>
      <w:r w:rsidR="000746B3" w:rsidRPr="005D2548">
        <w:rPr>
          <w:sz w:val="25"/>
          <w:szCs w:val="25"/>
          <w:lang w:eastAsia="uk-UA"/>
        </w:rPr>
        <w:t xml:space="preserve"> здатн</w:t>
      </w:r>
      <w:r w:rsidR="001B683A" w:rsidRPr="005D2548">
        <w:rPr>
          <w:sz w:val="25"/>
          <w:szCs w:val="25"/>
          <w:lang w:eastAsia="uk-UA"/>
        </w:rPr>
        <w:t>і</w:t>
      </w:r>
      <w:r w:rsidR="000746B3" w:rsidRPr="005D2548">
        <w:rPr>
          <w:sz w:val="25"/>
          <w:szCs w:val="25"/>
          <w:lang w:eastAsia="uk-UA"/>
        </w:rPr>
        <w:t>ст</w:t>
      </w:r>
      <w:r w:rsidR="00C553B9" w:rsidRPr="005D2548">
        <w:rPr>
          <w:sz w:val="25"/>
          <w:szCs w:val="25"/>
          <w:lang w:eastAsia="uk-UA"/>
        </w:rPr>
        <w:t>ь</w:t>
      </w:r>
      <w:r w:rsidR="000746B3" w:rsidRPr="005D2548">
        <w:rPr>
          <w:sz w:val="25"/>
          <w:szCs w:val="25"/>
          <w:lang w:eastAsia="uk-UA"/>
        </w:rPr>
        <w:t xml:space="preserve"> здійснювати правосуддя в апеляційному адміністративному суді за критерієм особистої компетентності. </w:t>
      </w:r>
    </w:p>
    <w:p w14:paraId="3B674051" w14:textId="4FCFEC7F" w:rsidR="00AE0242" w:rsidRPr="005D2548" w:rsidRDefault="00FA5DAE" w:rsidP="00970E4C">
      <w:pPr>
        <w:ind w:firstLine="708"/>
        <w:jc w:val="both"/>
        <w:rPr>
          <w:sz w:val="28"/>
          <w:szCs w:val="28"/>
          <w:u w:val="single"/>
        </w:rPr>
      </w:pPr>
      <w:r w:rsidRPr="005D2548">
        <w:rPr>
          <w:sz w:val="28"/>
          <w:szCs w:val="28"/>
          <w:u w:val="single"/>
        </w:rPr>
        <w:t>V-І</w:t>
      </w:r>
      <w:r w:rsidR="009C7D49" w:rsidRPr="005D2548">
        <w:rPr>
          <w:sz w:val="28"/>
          <w:szCs w:val="28"/>
          <w:u w:val="single"/>
        </w:rPr>
        <w:t>І</w:t>
      </w:r>
      <w:r w:rsidRPr="005D2548">
        <w:rPr>
          <w:sz w:val="28"/>
          <w:szCs w:val="28"/>
          <w:u w:val="single"/>
        </w:rPr>
        <w:t xml:space="preserve">І. Встановлення відповідності кандидата критерію </w:t>
      </w:r>
      <w:r w:rsidR="00570539" w:rsidRPr="005D2548">
        <w:rPr>
          <w:sz w:val="28"/>
          <w:szCs w:val="28"/>
          <w:u w:val="single"/>
        </w:rPr>
        <w:t xml:space="preserve">соціальної </w:t>
      </w:r>
      <w:r w:rsidRPr="005D2548">
        <w:rPr>
          <w:sz w:val="28"/>
          <w:szCs w:val="28"/>
          <w:u w:val="single"/>
        </w:rPr>
        <w:t>компетентності.</w:t>
      </w:r>
    </w:p>
    <w:p w14:paraId="19B7516E" w14:textId="08A28942" w:rsidR="00FA5DAE" w:rsidRPr="005D2548" w:rsidRDefault="006B3800" w:rsidP="003A070A">
      <w:pPr>
        <w:shd w:val="clear" w:color="auto" w:fill="FFFFFF"/>
        <w:jc w:val="both"/>
        <w:rPr>
          <w:sz w:val="25"/>
          <w:szCs w:val="25"/>
          <w:lang w:eastAsia="uk-UA"/>
        </w:rPr>
      </w:pPr>
      <w:r w:rsidRPr="005D2548">
        <w:tab/>
      </w:r>
      <w:r w:rsidR="001B683A" w:rsidRPr="005D2548">
        <w:rPr>
          <w:sz w:val="25"/>
          <w:szCs w:val="25"/>
          <w:lang w:eastAsia="uk-UA"/>
        </w:rPr>
        <w:t>Згідно з</w:t>
      </w:r>
      <w:r w:rsidR="00FA5DAE" w:rsidRPr="005D2548">
        <w:rPr>
          <w:sz w:val="25"/>
          <w:szCs w:val="25"/>
          <w:lang w:eastAsia="uk-UA"/>
        </w:rPr>
        <w:t xml:space="preserve"> п</w:t>
      </w:r>
      <w:r w:rsidR="00570539" w:rsidRPr="005D2548">
        <w:rPr>
          <w:sz w:val="25"/>
          <w:szCs w:val="25"/>
          <w:lang w:eastAsia="uk-UA"/>
        </w:rPr>
        <w:t>ункт</w:t>
      </w:r>
      <w:r w:rsidR="001B683A" w:rsidRPr="005D2548">
        <w:rPr>
          <w:sz w:val="25"/>
          <w:szCs w:val="25"/>
          <w:lang w:eastAsia="uk-UA"/>
        </w:rPr>
        <w:t>ами</w:t>
      </w:r>
      <w:r w:rsidR="00FA5DAE" w:rsidRPr="005D2548">
        <w:rPr>
          <w:sz w:val="25"/>
          <w:szCs w:val="25"/>
          <w:lang w:eastAsia="uk-UA"/>
        </w:rPr>
        <w:t xml:space="preserve"> 2.8–2.12 Положення про кваліфікаційне оцінювання соціальна компетентність </w:t>
      </w:r>
      <w:r w:rsidR="000B36F3" w:rsidRPr="005D2548">
        <w:rPr>
          <w:sz w:val="25"/>
          <w:szCs w:val="25"/>
          <w:lang w:eastAsia="uk-UA"/>
        </w:rPr>
        <w:t>‒</w:t>
      </w:r>
      <w:r w:rsidR="00FA5DAE" w:rsidRPr="005D2548">
        <w:rPr>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1156E0AC" w:rsidR="00FA5DAE" w:rsidRPr="005D2548" w:rsidRDefault="006B3800" w:rsidP="003A070A">
      <w:pPr>
        <w:shd w:val="clear" w:color="auto" w:fill="FFFFFF"/>
        <w:jc w:val="both"/>
        <w:rPr>
          <w:sz w:val="25"/>
          <w:szCs w:val="25"/>
          <w:lang w:eastAsia="uk-UA"/>
        </w:rPr>
      </w:pPr>
      <w:r w:rsidRPr="005D2548">
        <w:rPr>
          <w:sz w:val="25"/>
          <w:szCs w:val="25"/>
          <w:lang w:eastAsia="uk-UA"/>
        </w:rPr>
        <w:tab/>
      </w:r>
      <w:r w:rsidR="00FA5DAE" w:rsidRPr="005D2548">
        <w:rPr>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5D2548">
        <w:rPr>
          <w:sz w:val="25"/>
          <w:szCs w:val="25"/>
          <w:lang w:eastAsia="uk-UA"/>
        </w:rPr>
        <w:t>ю</w:t>
      </w:r>
      <w:r w:rsidR="00FA5DAE" w:rsidRPr="005D2548">
        <w:rPr>
          <w:sz w:val="25"/>
          <w:szCs w:val="25"/>
          <w:lang w:eastAsia="uk-UA"/>
        </w:rPr>
        <w:t xml:space="preserve"> соціальної компетентності:</w:t>
      </w:r>
    </w:p>
    <w:p w14:paraId="07E39360" w14:textId="4CF5D9E2" w:rsidR="00FA5DAE" w:rsidRPr="005D2548" w:rsidRDefault="006B3800" w:rsidP="003A070A">
      <w:pPr>
        <w:shd w:val="clear" w:color="auto" w:fill="FFFFFF"/>
        <w:jc w:val="both"/>
        <w:rPr>
          <w:sz w:val="25"/>
          <w:szCs w:val="25"/>
          <w:lang w:eastAsia="uk-UA"/>
        </w:rPr>
      </w:pPr>
      <w:r w:rsidRPr="005D2548">
        <w:rPr>
          <w:sz w:val="25"/>
          <w:szCs w:val="25"/>
          <w:lang w:eastAsia="uk-UA"/>
        </w:rPr>
        <w:tab/>
      </w:r>
      <w:r w:rsidR="00FA5DAE" w:rsidRPr="005D2548">
        <w:rPr>
          <w:sz w:val="25"/>
          <w:szCs w:val="25"/>
          <w:lang w:eastAsia="uk-UA"/>
        </w:rPr>
        <w:t xml:space="preserve">Ефективна комунікація </w:t>
      </w:r>
      <w:r w:rsidR="000B36F3" w:rsidRPr="005D2548">
        <w:rPr>
          <w:sz w:val="25"/>
          <w:szCs w:val="25"/>
          <w:lang w:eastAsia="uk-UA"/>
        </w:rPr>
        <w:t>‒</w:t>
      </w:r>
      <w:r w:rsidR="00FA5DAE" w:rsidRPr="005D2548">
        <w:rPr>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0EB4A42C" w:rsidR="00FA5DAE" w:rsidRPr="005D2548" w:rsidRDefault="006B3800" w:rsidP="003A070A">
      <w:pPr>
        <w:shd w:val="clear" w:color="auto" w:fill="FFFFFF"/>
        <w:jc w:val="both"/>
        <w:rPr>
          <w:sz w:val="25"/>
          <w:szCs w:val="25"/>
          <w:lang w:eastAsia="uk-UA"/>
        </w:rPr>
      </w:pPr>
      <w:r w:rsidRPr="005D2548">
        <w:rPr>
          <w:sz w:val="25"/>
          <w:szCs w:val="25"/>
          <w:lang w:eastAsia="uk-UA"/>
        </w:rPr>
        <w:tab/>
      </w:r>
      <w:r w:rsidR="00FA5DAE" w:rsidRPr="005D2548">
        <w:rPr>
          <w:sz w:val="25"/>
          <w:szCs w:val="25"/>
          <w:lang w:eastAsia="uk-UA"/>
        </w:rPr>
        <w:t xml:space="preserve">Ефективна взаємодія </w:t>
      </w:r>
      <w:r w:rsidR="000B36F3" w:rsidRPr="005D2548">
        <w:rPr>
          <w:sz w:val="25"/>
          <w:szCs w:val="25"/>
          <w:lang w:eastAsia="uk-UA"/>
        </w:rPr>
        <w:t>‒</w:t>
      </w:r>
      <w:r w:rsidR="00FA5DAE" w:rsidRPr="005D2548">
        <w:rPr>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30AE322" w:rsidR="00FA5DAE" w:rsidRPr="005D2548" w:rsidRDefault="006B3800" w:rsidP="003A070A">
      <w:pPr>
        <w:shd w:val="clear" w:color="auto" w:fill="FFFFFF"/>
        <w:jc w:val="both"/>
        <w:rPr>
          <w:sz w:val="25"/>
          <w:szCs w:val="25"/>
          <w:lang w:eastAsia="uk-UA"/>
        </w:rPr>
      </w:pPr>
      <w:r w:rsidRPr="005D2548">
        <w:rPr>
          <w:sz w:val="25"/>
          <w:szCs w:val="25"/>
          <w:lang w:eastAsia="uk-UA"/>
        </w:rPr>
        <w:tab/>
      </w:r>
      <w:r w:rsidR="00FA5DAE" w:rsidRPr="005D2548">
        <w:rPr>
          <w:sz w:val="25"/>
          <w:szCs w:val="25"/>
          <w:lang w:eastAsia="uk-UA"/>
        </w:rPr>
        <w:t xml:space="preserve">Стійкість мотивації </w:t>
      </w:r>
      <w:r w:rsidR="000B36F3" w:rsidRPr="005D2548">
        <w:rPr>
          <w:sz w:val="25"/>
          <w:szCs w:val="25"/>
          <w:lang w:eastAsia="uk-UA"/>
        </w:rPr>
        <w:t>‒</w:t>
      </w:r>
      <w:r w:rsidR="00FA5DAE" w:rsidRPr="005D2548">
        <w:rPr>
          <w:sz w:val="25"/>
          <w:szCs w:val="25"/>
          <w:lang w:eastAsia="uk-UA"/>
        </w:rPr>
        <w:t xml:space="preserve"> це усвідомлена мотивація кандидата на посаду судді до тривалого виконання професійних </w:t>
      </w:r>
      <w:r w:rsidR="00917E17" w:rsidRPr="005D2548">
        <w:rPr>
          <w:sz w:val="25"/>
          <w:szCs w:val="25"/>
          <w:lang w:eastAsia="uk-UA"/>
        </w:rPr>
        <w:t>обов’язків</w:t>
      </w:r>
      <w:r w:rsidR="00FA5DAE" w:rsidRPr="005D2548">
        <w:rPr>
          <w:sz w:val="25"/>
          <w:szCs w:val="25"/>
          <w:lang w:eastAsia="uk-UA"/>
        </w:rPr>
        <w:t xml:space="preserve"> судді в межах закону. Кандидат на посаду </w:t>
      </w:r>
      <w:r w:rsidR="00FA5DAE" w:rsidRPr="005D2548">
        <w:rPr>
          <w:sz w:val="25"/>
          <w:szCs w:val="25"/>
          <w:lang w:eastAsia="uk-UA"/>
        </w:rPr>
        <w:lastRenderedPageBreak/>
        <w:t>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4F4A6C0" w:rsidR="00FA5DAE" w:rsidRPr="005D2548" w:rsidRDefault="006B3800" w:rsidP="003A070A">
      <w:pPr>
        <w:shd w:val="clear" w:color="auto" w:fill="FFFFFF"/>
        <w:jc w:val="both"/>
        <w:rPr>
          <w:sz w:val="25"/>
          <w:szCs w:val="25"/>
          <w:lang w:eastAsia="uk-UA"/>
        </w:rPr>
      </w:pPr>
      <w:r w:rsidRPr="005D2548">
        <w:rPr>
          <w:sz w:val="25"/>
          <w:szCs w:val="25"/>
          <w:lang w:eastAsia="uk-UA"/>
        </w:rPr>
        <w:tab/>
      </w:r>
      <w:r w:rsidR="00FA5DAE" w:rsidRPr="005D2548">
        <w:rPr>
          <w:sz w:val="25"/>
          <w:szCs w:val="25"/>
          <w:lang w:eastAsia="uk-UA"/>
        </w:rPr>
        <w:t xml:space="preserve">Емоційна стійкість </w:t>
      </w:r>
      <w:r w:rsidR="000B36F3" w:rsidRPr="005D2548">
        <w:rPr>
          <w:sz w:val="25"/>
          <w:szCs w:val="25"/>
          <w:lang w:eastAsia="uk-UA"/>
        </w:rPr>
        <w:t>‒</w:t>
      </w:r>
      <w:r w:rsidR="00FA5DAE" w:rsidRPr="005D2548">
        <w:rPr>
          <w:sz w:val="25"/>
          <w:szCs w:val="25"/>
          <w:lang w:eastAsia="uk-UA"/>
        </w:rPr>
        <w:t xml:space="preserve"> це здатність кандидата на посаду судді ефективно управляти своїми емоційними станами. </w:t>
      </w:r>
      <w:r w:rsidR="003C2B46" w:rsidRPr="005D2548">
        <w:rPr>
          <w:sz w:val="25"/>
          <w:szCs w:val="25"/>
          <w:lang w:eastAsia="uk-UA"/>
        </w:rPr>
        <w:t>К</w:t>
      </w:r>
      <w:r w:rsidR="00FA5DAE" w:rsidRPr="005D2548">
        <w:rPr>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B683A" w:rsidRPr="005D2548">
        <w:rPr>
          <w:sz w:val="25"/>
          <w:szCs w:val="25"/>
          <w:lang w:eastAsia="uk-UA"/>
        </w:rPr>
        <w:t>у</w:t>
      </w:r>
      <w:r w:rsidR="00FA5DAE" w:rsidRPr="005D2548">
        <w:rPr>
          <w:sz w:val="25"/>
          <w:szCs w:val="25"/>
          <w:lang w:eastAsia="uk-UA"/>
        </w:rPr>
        <w:t xml:space="preserve"> тому числі </w:t>
      </w:r>
      <w:r w:rsidR="000B36F3" w:rsidRPr="005D2548">
        <w:rPr>
          <w:sz w:val="25"/>
          <w:szCs w:val="25"/>
          <w:lang w:eastAsia="uk-UA"/>
        </w:rPr>
        <w:t xml:space="preserve">на </w:t>
      </w:r>
      <w:r w:rsidR="00FA5DAE" w:rsidRPr="005D2548">
        <w:rPr>
          <w:sz w:val="25"/>
          <w:szCs w:val="25"/>
          <w:lang w:eastAsia="uk-UA"/>
        </w:rPr>
        <w:t>складні та провокаційні (зокрема, щодо статків, доходів, доброчесності).</w:t>
      </w:r>
    </w:p>
    <w:p w14:paraId="2156A9FE" w14:textId="54386FCE" w:rsidR="003C2B46" w:rsidRPr="005D2548" w:rsidRDefault="006B3800" w:rsidP="003A070A">
      <w:pPr>
        <w:shd w:val="clear" w:color="auto" w:fill="FFFFFF"/>
        <w:jc w:val="both"/>
        <w:rPr>
          <w:sz w:val="25"/>
          <w:szCs w:val="25"/>
          <w:lang w:eastAsia="uk-UA"/>
        </w:rPr>
      </w:pPr>
      <w:r w:rsidRPr="005D2548">
        <w:rPr>
          <w:sz w:val="25"/>
          <w:szCs w:val="25"/>
          <w:lang w:eastAsia="uk-UA"/>
        </w:rPr>
        <w:tab/>
      </w:r>
      <w:r w:rsidR="003C2B46" w:rsidRPr="005D2548">
        <w:rPr>
          <w:sz w:val="25"/>
          <w:szCs w:val="25"/>
          <w:lang w:eastAsia="uk-UA"/>
        </w:rPr>
        <w:t xml:space="preserve">Пунктом 5.5 Положення про кваліфікаційне оцінювання </w:t>
      </w:r>
      <w:r w:rsidR="000B36F3" w:rsidRPr="005D2548">
        <w:rPr>
          <w:sz w:val="25"/>
          <w:szCs w:val="25"/>
          <w:lang w:eastAsia="uk-UA"/>
        </w:rPr>
        <w:t>визначено</w:t>
      </w:r>
      <w:r w:rsidR="003C2B46" w:rsidRPr="005D2548">
        <w:rPr>
          <w:sz w:val="25"/>
          <w:szCs w:val="25"/>
          <w:lang w:eastAsia="uk-UA"/>
        </w:rPr>
        <w:t>, що кандидат на посаду судді вважається таким, що відповідає критері</w:t>
      </w:r>
      <w:r w:rsidR="001B683A" w:rsidRPr="005D2548">
        <w:rPr>
          <w:sz w:val="25"/>
          <w:szCs w:val="25"/>
          <w:lang w:eastAsia="uk-UA"/>
        </w:rPr>
        <w:t>ю</w:t>
      </w:r>
      <w:r w:rsidR="003C2B46" w:rsidRPr="005D2548">
        <w:rPr>
          <w:sz w:val="25"/>
          <w:szCs w:val="25"/>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1B683A" w:rsidRPr="005D2548">
        <w:rPr>
          <w:sz w:val="25"/>
          <w:szCs w:val="25"/>
          <w:lang w:eastAsia="uk-UA"/>
        </w:rPr>
        <w:t>.</w:t>
      </w:r>
    </w:p>
    <w:p w14:paraId="42B6A67C" w14:textId="0EAA1B48" w:rsidR="003C2B46" w:rsidRPr="005D2548" w:rsidRDefault="006B3800" w:rsidP="003A070A">
      <w:pPr>
        <w:shd w:val="clear" w:color="auto" w:fill="FFFFFF"/>
        <w:jc w:val="both"/>
        <w:rPr>
          <w:sz w:val="25"/>
          <w:szCs w:val="25"/>
          <w:lang w:eastAsia="uk-UA"/>
        </w:rPr>
      </w:pPr>
      <w:r w:rsidRPr="005D2548">
        <w:rPr>
          <w:sz w:val="25"/>
          <w:szCs w:val="25"/>
          <w:lang w:eastAsia="uk-UA"/>
        </w:rPr>
        <w:tab/>
      </w:r>
      <w:r w:rsidR="003C2B46" w:rsidRPr="005D2548">
        <w:rPr>
          <w:sz w:val="25"/>
          <w:szCs w:val="25"/>
          <w:lang w:eastAsia="uk-UA"/>
        </w:rPr>
        <w:t>Ваг</w:t>
      </w:r>
      <w:r w:rsidR="001B683A" w:rsidRPr="005D2548">
        <w:rPr>
          <w:sz w:val="25"/>
          <w:szCs w:val="25"/>
          <w:lang w:eastAsia="uk-UA"/>
        </w:rPr>
        <w:t>у</w:t>
      </w:r>
      <w:r w:rsidR="003C2B46" w:rsidRPr="005D2548">
        <w:rPr>
          <w:sz w:val="25"/>
          <w:szCs w:val="25"/>
          <w:lang w:eastAsia="uk-UA"/>
        </w:rPr>
        <w:t xml:space="preserve"> критерію соціальної компетентності та його показників визначен</w:t>
      </w:r>
      <w:r w:rsidR="001B683A" w:rsidRPr="005D2548">
        <w:rPr>
          <w:sz w:val="25"/>
          <w:szCs w:val="25"/>
          <w:lang w:eastAsia="uk-UA"/>
        </w:rPr>
        <w:t>о</w:t>
      </w:r>
      <w:r w:rsidR="003C2B46" w:rsidRPr="005D2548">
        <w:rPr>
          <w:sz w:val="25"/>
          <w:szCs w:val="25"/>
          <w:lang w:eastAsia="uk-UA"/>
        </w:rPr>
        <w:t xml:space="preserve"> таким чином: соціальна компетентність </w:t>
      </w:r>
      <w:r w:rsidR="000B36F3" w:rsidRPr="005D2548">
        <w:rPr>
          <w:sz w:val="25"/>
          <w:szCs w:val="25"/>
          <w:lang w:eastAsia="uk-UA"/>
        </w:rPr>
        <w:t>‒</w:t>
      </w:r>
      <w:r w:rsidR="003C2B46" w:rsidRPr="005D2548">
        <w:rPr>
          <w:sz w:val="25"/>
          <w:szCs w:val="25"/>
          <w:lang w:eastAsia="uk-UA"/>
        </w:rPr>
        <w:t xml:space="preserve"> 50 балів, з яких:</w:t>
      </w:r>
      <w:bookmarkStart w:id="5" w:name="146"/>
      <w:bookmarkEnd w:id="5"/>
      <w:r w:rsidR="003C2B46" w:rsidRPr="005D2548">
        <w:rPr>
          <w:sz w:val="25"/>
          <w:szCs w:val="25"/>
          <w:lang w:eastAsia="uk-UA"/>
        </w:rPr>
        <w:t xml:space="preserve"> ефективна комунікація </w:t>
      </w:r>
      <w:r w:rsidR="000B36F3" w:rsidRPr="005D2548">
        <w:rPr>
          <w:sz w:val="25"/>
          <w:szCs w:val="25"/>
          <w:lang w:eastAsia="uk-UA"/>
        </w:rPr>
        <w:t>‒</w:t>
      </w:r>
      <w:r w:rsidR="003C2B46" w:rsidRPr="005D2548">
        <w:rPr>
          <w:sz w:val="25"/>
          <w:szCs w:val="25"/>
          <w:lang w:eastAsia="uk-UA"/>
        </w:rPr>
        <w:t xml:space="preserve"> 12,5 бала</w:t>
      </w:r>
      <w:bookmarkStart w:id="6" w:name="147"/>
      <w:bookmarkEnd w:id="6"/>
      <w:r w:rsidR="003C2B46" w:rsidRPr="005D2548">
        <w:rPr>
          <w:sz w:val="25"/>
          <w:szCs w:val="25"/>
          <w:lang w:eastAsia="uk-UA"/>
        </w:rPr>
        <w:t xml:space="preserve">; ефективна взаємодія </w:t>
      </w:r>
      <w:r w:rsidR="000B36F3" w:rsidRPr="005D2548">
        <w:rPr>
          <w:sz w:val="25"/>
          <w:szCs w:val="25"/>
          <w:lang w:eastAsia="uk-UA"/>
        </w:rPr>
        <w:t>‒</w:t>
      </w:r>
      <w:r w:rsidR="003C2B46" w:rsidRPr="005D2548">
        <w:rPr>
          <w:sz w:val="25"/>
          <w:szCs w:val="25"/>
          <w:lang w:eastAsia="uk-UA"/>
        </w:rPr>
        <w:t xml:space="preserve"> 12,5 бала</w:t>
      </w:r>
      <w:bookmarkStart w:id="7" w:name="148"/>
      <w:bookmarkEnd w:id="7"/>
      <w:r w:rsidR="003C2B46" w:rsidRPr="005D2548">
        <w:rPr>
          <w:sz w:val="25"/>
          <w:szCs w:val="25"/>
          <w:lang w:eastAsia="uk-UA"/>
        </w:rPr>
        <w:t xml:space="preserve">; стійкість мотивації </w:t>
      </w:r>
      <w:r w:rsidR="000B36F3" w:rsidRPr="005D2548">
        <w:rPr>
          <w:sz w:val="25"/>
          <w:szCs w:val="25"/>
          <w:lang w:eastAsia="uk-UA"/>
        </w:rPr>
        <w:t>‒</w:t>
      </w:r>
      <w:r w:rsidR="003C2B46" w:rsidRPr="005D2548">
        <w:rPr>
          <w:sz w:val="25"/>
          <w:szCs w:val="25"/>
          <w:lang w:eastAsia="uk-UA"/>
        </w:rPr>
        <w:t xml:space="preserve"> 12,5 бала</w:t>
      </w:r>
      <w:bookmarkStart w:id="8" w:name="149"/>
      <w:bookmarkEnd w:id="8"/>
      <w:r w:rsidR="003C2B46" w:rsidRPr="005D2548">
        <w:rPr>
          <w:sz w:val="25"/>
          <w:szCs w:val="25"/>
          <w:lang w:eastAsia="uk-UA"/>
        </w:rPr>
        <w:t>; емоційна стійкість</w:t>
      </w:r>
      <w:r w:rsidR="00FA5CA0">
        <w:rPr>
          <w:sz w:val="25"/>
          <w:szCs w:val="25"/>
          <w:lang w:eastAsia="uk-UA"/>
        </w:rPr>
        <w:t> </w:t>
      </w:r>
      <w:r w:rsidR="000B36F3" w:rsidRPr="005D2548">
        <w:rPr>
          <w:sz w:val="25"/>
          <w:szCs w:val="25"/>
          <w:lang w:eastAsia="uk-UA"/>
        </w:rPr>
        <w:t>‒</w:t>
      </w:r>
      <w:r w:rsidR="00FA5CA0">
        <w:rPr>
          <w:sz w:val="25"/>
          <w:szCs w:val="25"/>
          <w:lang w:eastAsia="uk-UA"/>
        </w:rPr>
        <w:t> </w:t>
      </w:r>
      <w:r w:rsidR="003C2B46" w:rsidRPr="005D2548">
        <w:rPr>
          <w:sz w:val="25"/>
          <w:szCs w:val="25"/>
          <w:lang w:eastAsia="uk-UA"/>
        </w:rPr>
        <w:t>12,5</w:t>
      </w:r>
      <w:r w:rsidR="00FA5CA0">
        <w:rPr>
          <w:sz w:val="25"/>
          <w:szCs w:val="25"/>
          <w:lang w:eastAsia="uk-UA"/>
        </w:rPr>
        <w:t> </w:t>
      </w:r>
      <w:r w:rsidR="003C2B46" w:rsidRPr="005D2548">
        <w:rPr>
          <w:sz w:val="25"/>
          <w:szCs w:val="25"/>
          <w:lang w:eastAsia="uk-UA"/>
        </w:rPr>
        <w:t>бала.</w:t>
      </w:r>
      <w:bookmarkStart w:id="9" w:name="150"/>
      <w:bookmarkEnd w:id="9"/>
    </w:p>
    <w:p w14:paraId="7A9F99F8" w14:textId="21E065BF" w:rsidR="003C2B46" w:rsidRPr="005D2548" w:rsidRDefault="006B3800" w:rsidP="003A070A">
      <w:pPr>
        <w:shd w:val="clear" w:color="auto" w:fill="FFFFFF"/>
        <w:jc w:val="both"/>
        <w:rPr>
          <w:sz w:val="25"/>
          <w:szCs w:val="25"/>
          <w:lang w:eastAsia="uk-UA"/>
        </w:rPr>
      </w:pPr>
      <w:r w:rsidRPr="005D2548">
        <w:rPr>
          <w:sz w:val="25"/>
          <w:szCs w:val="25"/>
          <w:lang w:eastAsia="uk-UA"/>
        </w:rPr>
        <w:tab/>
      </w:r>
      <w:r w:rsidR="00FA3F53" w:rsidRPr="005D2548">
        <w:rPr>
          <w:sz w:val="25"/>
          <w:szCs w:val="25"/>
          <w:lang w:eastAsia="uk-UA"/>
        </w:rPr>
        <w:t>Під час</w:t>
      </w:r>
      <w:r w:rsidR="003C2B46" w:rsidRPr="005D2548">
        <w:rPr>
          <w:sz w:val="25"/>
          <w:szCs w:val="25"/>
          <w:lang w:eastAsia="uk-UA"/>
        </w:rPr>
        <w:t xml:space="preserve"> оцін</w:t>
      </w:r>
      <w:r w:rsidR="00FA3F53" w:rsidRPr="005D2548">
        <w:rPr>
          <w:sz w:val="25"/>
          <w:szCs w:val="25"/>
          <w:lang w:eastAsia="uk-UA"/>
        </w:rPr>
        <w:t>ювання</w:t>
      </w:r>
      <w:r w:rsidR="003C2B46" w:rsidRPr="005D2548">
        <w:rPr>
          <w:sz w:val="25"/>
          <w:szCs w:val="25"/>
          <w:lang w:eastAsia="uk-UA"/>
        </w:rPr>
        <w:t xml:space="preserve">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00C12A15" w:rsidRPr="005D2548">
        <w:rPr>
          <w:sz w:val="25"/>
          <w:szCs w:val="25"/>
          <w:lang w:eastAsia="uk-UA"/>
        </w:rPr>
        <w:t>ої</w:t>
      </w:r>
      <w:r w:rsidR="003C2B46" w:rsidRPr="005D2548">
        <w:rPr>
          <w:sz w:val="25"/>
          <w:szCs w:val="25"/>
          <w:lang w:eastAsia="uk-UA"/>
        </w:rPr>
        <w:t xml:space="preserve"> компетентност</w:t>
      </w:r>
      <w:r w:rsidR="00C12A15" w:rsidRPr="005D2548">
        <w:rPr>
          <w:sz w:val="25"/>
          <w:szCs w:val="25"/>
          <w:lang w:eastAsia="uk-UA"/>
        </w:rPr>
        <w:t>і</w:t>
      </w:r>
      <w:r w:rsidR="003C2B46" w:rsidRPr="005D2548">
        <w:rPr>
          <w:sz w:val="25"/>
          <w:szCs w:val="25"/>
          <w:lang w:eastAsia="uk-UA"/>
        </w:rPr>
        <w:t>.</w:t>
      </w:r>
    </w:p>
    <w:p w14:paraId="11EDA486" w14:textId="1E4E4BAA" w:rsidR="00F63BA2" w:rsidRPr="005D2548" w:rsidRDefault="006B3800" w:rsidP="003A070A">
      <w:pPr>
        <w:shd w:val="clear" w:color="auto" w:fill="FFFFFF"/>
        <w:jc w:val="both"/>
        <w:rPr>
          <w:sz w:val="25"/>
          <w:szCs w:val="25"/>
          <w:lang w:eastAsia="uk-UA"/>
        </w:rPr>
      </w:pPr>
      <w:r w:rsidRPr="005D2548">
        <w:rPr>
          <w:sz w:val="25"/>
          <w:szCs w:val="25"/>
          <w:lang w:eastAsia="uk-UA"/>
        </w:rPr>
        <w:tab/>
      </w:r>
      <w:r w:rsidR="003C2B46" w:rsidRPr="005D2548">
        <w:rPr>
          <w:sz w:val="25"/>
          <w:szCs w:val="25"/>
          <w:lang w:eastAsia="uk-UA"/>
        </w:rPr>
        <w:t xml:space="preserve">Таким чином, оцінювання кандидата за критерієм соціальної компетентності здійснюється за </w:t>
      </w:r>
      <w:r w:rsidR="00DA0B50" w:rsidRPr="005D2548">
        <w:rPr>
          <w:sz w:val="25"/>
          <w:szCs w:val="25"/>
          <w:lang w:eastAsia="uk-UA"/>
        </w:rPr>
        <w:t xml:space="preserve">його </w:t>
      </w:r>
      <w:r w:rsidR="003C2B46" w:rsidRPr="005D2548">
        <w:rPr>
          <w:sz w:val="25"/>
          <w:szCs w:val="25"/>
          <w:lang w:eastAsia="uk-UA"/>
        </w:rPr>
        <w:t xml:space="preserve">активної участі </w:t>
      </w:r>
      <w:r w:rsidR="00DA0B50" w:rsidRPr="005D2548">
        <w:rPr>
          <w:sz w:val="25"/>
          <w:szCs w:val="25"/>
          <w:lang w:eastAsia="uk-UA"/>
        </w:rPr>
        <w:t>у</w:t>
      </w:r>
      <w:r w:rsidR="003C2B46" w:rsidRPr="005D2548">
        <w:rPr>
          <w:sz w:val="25"/>
          <w:szCs w:val="25"/>
          <w:lang w:eastAsia="uk-UA"/>
        </w:rPr>
        <w:t xml:space="preserve"> підтвердженні </w:t>
      </w:r>
      <w:r w:rsidR="00DA0B50" w:rsidRPr="005D2548">
        <w:rPr>
          <w:sz w:val="25"/>
          <w:szCs w:val="25"/>
          <w:lang w:eastAsia="uk-UA"/>
        </w:rPr>
        <w:t>своєї</w:t>
      </w:r>
      <w:r w:rsidR="003C2B46" w:rsidRPr="005D2548">
        <w:rPr>
          <w:sz w:val="25"/>
          <w:szCs w:val="25"/>
          <w:lang w:eastAsia="uk-UA"/>
        </w:rPr>
        <w:t xml:space="preserve"> відповідності встановлен</w:t>
      </w:r>
      <w:r w:rsidR="00F63BA2" w:rsidRPr="005D2548">
        <w:rPr>
          <w:sz w:val="25"/>
          <w:szCs w:val="25"/>
          <w:lang w:eastAsia="uk-UA"/>
        </w:rPr>
        <w:t>им показникам</w:t>
      </w:r>
      <w:r w:rsidR="003C2B46" w:rsidRPr="005D2548">
        <w:rPr>
          <w:sz w:val="25"/>
          <w:szCs w:val="25"/>
          <w:lang w:eastAsia="uk-UA"/>
        </w:rPr>
        <w:t xml:space="preserve"> критері</w:t>
      </w:r>
      <w:r w:rsidR="00FA3F53" w:rsidRPr="005D2548">
        <w:rPr>
          <w:sz w:val="25"/>
          <w:szCs w:val="25"/>
          <w:lang w:eastAsia="uk-UA"/>
        </w:rPr>
        <w:t>ю</w:t>
      </w:r>
      <w:r w:rsidR="003C2B46" w:rsidRPr="005D2548">
        <w:rPr>
          <w:sz w:val="25"/>
          <w:szCs w:val="25"/>
          <w:lang w:eastAsia="uk-UA"/>
        </w:rPr>
        <w:t xml:space="preserve">. Пасивна позиція або </w:t>
      </w:r>
      <w:r w:rsidR="00F63BA2" w:rsidRPr="005D2548">
        <w:rPr>
          <w:sz w:val="25"/>
          <w:szCs w:val="25"/>
          <w:lang w:eastAsia="uk-UA"/>
        </w:rPr>
        <w:t>надання</w:t>
      </w:r>
      <w:r w:rsidR="003C2B46" w:rsidRPr="005D2548">
        <w:rPr>
          <w:sz w:val="25"/>
          <w:szCs w:val="25"/>
          <w:lang w:eastAsia="uk-UA"/>
        </w:rPr>
        <w:t xml:space="preserve"> лише формальних відомостей без належного обґрунтування, саморефлексії та фахового змісту </w:t>
      </w:r>
      <w:r w:rsidR="00F63BA2" w:rsidRPr="005D2548">
        <w:rPr>
          <w:sz w:val="25"/>
          <w:szCs w:val="25"/>
          <w:lang w:eastAsia="uk-UA"/>
        </w:rPr>
        <w:t>можуть негативно впливати на оцінювання Комісією відповідного критерію.</w:t>
      </w:r>
    </w:p>
    <w:p w14:paraId="5B97A241" w14:textId="13FB130A" w:rsidR="00F63BA2" w:rsidRPr="005D2548" w:rsidRDefault="006B3800" w:rsidP="003A070A">
      <w:pPr>
        <w:shd w:val="clear" w:color="auto" w:fill="FFFFFF"/>
        <w:jc w:val="both"/>
        <w:rPr>
          <w:sz w:val="25"/>
          <w:szCs w:val="25"/>
          <w:lang w:eastAsia="uk-UA"/>
        </w:rPr>
      </w:pPr>
      <w:r w:rsidRPr="005D2548">
        <w:rPr>
          <w:sz w:val="25"/>
          <w:szCs w:val="25"/>
          <w:lang w:eastAsia="uk-UA"/>
        </w:rPr>
        <w:tab/>
      </w:r>
      <w:r w:rsidR="00DA0B50" w:rsidRPr="005D2548">
        <w:rPr>
          <w:sz w:val="25"/>
          <w:szCs w:val="25"/>
          <w:lang w:eastAsia="uk-UA"/>
        </w:rPr>
        <w:t xml:space="preserve">Як і в оцінюванні особистої компетенції, </w:t>
      </w:r>
      <w:r w:rsidR="00F63BA2" w:rsidRPr="005D2548">
        <w:rPr>
          <w:sz w:val="25"/>
          <w:szCs w:val="25"/>
          <w:lang w:eastAsia="uk-UA"/>
        </w:rPr>
        <w:t>не менш важлива роль</w:t>
      </w:r>
      <w:r w:rsidR="00DA0B50" w:rsidRPr="005D2548">
        <w:rPr>
          <w:sz w:val="25"/>
          <w:szCs w:val="25"/>
          <w:lang w:eastAsia="uk-UA"/>
        </w:rPr>
        <w:t xml:space="preserve"> </w:t>
      </w:r>
      <w:r w:rsidR="00F63BA2" w:rsidRPr="005D2548">
        <w:rPr>
          <w:sz w:val="25"/>
          <w:szCs w:val="25"/>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w:t>
      </w:r>
      <w:r w:rsidR="00A06A83" w:rsidRPr="005D2548">
        <w:rPr>
          <w:sz w:val="25"/>
          <w:szCs w:val="25"/>
          <w:lang w:eastAsia="uk-UA"/>
        </w:rPr>
        <w:t>під час</w:t>
      </w:r>
      <w:r w:rsidR="00F63BA2" w:rsidRPr="005D2548">
        <w:rPr>
          <w:sz w:val="25"/>
          <w:szCs w:val="25"/>
          <w:lang w:eastAsia="uk-UA"/>
        </w:rPr>
        <w:t xml:space="preserve"> співбесіди члени Комісії мають можливість безпосередньо оцінити здатність кандидата до</w:t>
      </w:r>
      <w:r w:rsidR="000B7721" w:rsidRPr="005D2548">
        <w:rPr>
          <w:sz w:val="25"/>
          <w:szCs w:val="25"/>
          <w:lang w:eastAsia="uk-UA"/>
        </w:rPr>
        <w:t xml:space="preserve"> </w:t>
      </w:r>
      <w:r w:rsidR="00F63BA2" w:rsidRPr="005D2548">
        <w:rPr>
          <w:sz w:val="25"/>
          <w:szCs w:val="25"/>
          <w:lang w:eastAsia="uk-UA"/>
        </w:rPr>
        <w:t>відкритого діалогу,</w:t>
      </w:r>
      <w:r w:rsidR="000B7721" w:rsidRPr="005D2548">
        <w:rPr>
          <w:sz w:val="25"/>
          <w:szCs w:val="25"/>
          <w:lang w:eastAsia="uk-UA"/>
        </w:rPr>
        <w:t xml:space="preserve"> </w:t>
      </w:r>
      <w:r w:rsidR="00F63BA2" w:rsidRPr="005D2548">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5D2548">
        <w:rPr>
          <w:sz w:val="25"/>
          <w:szCs w:val="25"/>
          <w:lang w:eastAsia="uk-UA"/>
        </w:rPr>
        <w:t xml:space="preserve"> </w:t>
      </w:r>
      <w:r w:rsidR="00F63BA2" w:rsidRPr="005D2548">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33CA0552" w:rsidR="00F63BA2" w:rsidRPr="005D2548" w:rsidRDefault="006B3800" w:rsidP="003A070A">
      <w:pPr>
        <w:shd w:val="clear" w:color="auto" w:fill="FFFFFF"/>
        <w:jc w:val="both"/>
        <w:rPr>
          <w:sz w:val="25"/>
          <w:szCs w:val="25"/>
          <w:lang w:eastAsia="uk-UA"/>
        </w:rPr>
      </w:pPr>
      <w:r w:rsidRPr="005D2548">
        <w:rPr>
          <w:sz w:val="25"/>
          <w:szCs w:val="25"/>
          <w:lang w:eastAsia="uk-UA"/>
        </w:rPr>
        <w:tab/>
      </w:r>
      <w:r w:rsidR="0028470C" w:rsidRPr="005D2548">
        <w:rPr>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5D2548">
        <w:rPr>
          <w:sz w:val="25"/>
          <w:szCs w:val="25"/>
          <w:lang w:eastAsia="uk-UA"/>
        </w:rPr>
        <w:t xml:space="preserve">на запитання </w:t>
      </w:r>
      <w:r w:rsidR="0028470C" w:rsidRPr="005D2548">
        <w:rPr>
          <w:sz w:val="25"/>
          <w:szCs w:val="25"/>
          <w:lang w:eastAsia="uk-UA"/>
        </w:rPr>
        <w:t xml:space="preserve">щодо відомостей, </w:t>
      </w:r>
      <w:r w:rsidR="006F75EB" w:rsidRPr="005D2548">
        <w:rPr>
          <w:sz w:val="25"/>
          <w:szCs w:val="25"/>
          <w:lang w:eastAsia="uk-UA"/>
        </w:rPr>
        <w:t>наданих</w:t>
      </w:r>
      <w:r w:rsidR="0028470C" w:rsidRPr="005D2548">
        <w:rPr>
          <w:sz w:val="25"/>
          <w:szCs w:val="25"/>
          <w:lang w:eastAsia="uk-UA"/>
        </w:rPr>
        <w:t xml:space="preserve"> на підтвердження відповідності цьому критерію. </w:t>
      </w:r>
      <w:r w:rsidR="006F75EB" w:rsidRPr="005D2548">
        <w:rPr>
          <w:sz w:val="25"/>
          <w:szCs w:val="25"/>
          <w:lang w:eastAsia="uk-UA"/>
        </w:rPr>
        <w:t>Це</w:t>
      </w:r>
      <w:r w:rsidR="0028470C" w:rsidRPr="005D2548">
        <w:rPr>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5D2548">
        <w:rPr>
          <w:sz w:val="25"/>
          <w:szCs w:val="25"/>
          <w:lang w:eastAsia="uk-UA"/>
        </w:rPr>
        <w:t xml:space="preserve"> </w:t>
      </w:r>
    </w:p>
    <w:p w14:paraId="35B30790" w14:textId="47055E0C" w:rsidR="00F63BA2" w:rsidRPr="005D2548" w:rsidRDefault="006B3800" w:rsidP="003A070A">
      <w:pPr>
        <w:shd w:val="clear" w:color="auto" w:fill="FFFFFF"/>
        <w:jc w:val="both"/>
        <w:rPr>
          <w:sz w:val="25"/>
          <w:szCs w:val="25"/>
          <w:lang w:eastAsia="uk-UA"/>
        </w:rPr>
      </w:pPr>
      <w:r w:rsidRPr="005D2548">
        <w:rPr>
          <w:sz w:val="25"/>
          <w:szCs w:val="25"/>
          <w:lang w:eastAsia="uk-UA"/>
        </w:rPr>
        <w:tab/>
      </w:r>
      <w:r w:rsidR="00F63BA2" w:rsidRPr="005D2548">
        <w:rPr>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5D2548">
        <w:rPr>
          <w:sz w:val="25"/>
          <w:szCs w:val="25"/>
          <w:lang w:eastAsia="uk-UA"/>
        </w:rPr>
        <w:t>соціальної</w:t>
      </w:r>
      <w:r w:rsidR="00F63BA2" w:rsidRPr="005D2548">
        <w:rPr>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A06A83" w:rsidRPr="005D2548">
        <w:rPr>
          <w:sz w:val="25"/>
          <w:szCs w:val="25"/>
          <w:lang w:eastAsia="uk-UA"/>
        </w:rPr>
        <w:t>в</w:t>
      </w:r>
      <w:r w:rsidR="00F63BA2" w:rsidRPr="005D2548">
        <w:rPr>
          <w:sz w:val="25"/>
          <w:szCs w:val="25"/>
          <w:lang w:eastAsia="uk-UA"/>
        </w:rPr>
        <w:t xml:space="preserve"> сукупності.</w:t>
      </w:r>
    </w:p>
    <w:p w14:paraId="3EA9B83E" w14:textId="4A9A5421" w:rsidR="003C2B46" w:rsidRPr="005D2548" w:rsidRDefault="003C2B46" w:rsidP="003A070A">
      <w:pPr>
        <w:shd w:val="clear" w:color="auto" w:fill="FFFFFF"/>
        <w:ind w:firstLine="709"/>
        <w:jc w:val="both"/>
        <w:rPr>
          <w:sz w:val="25"/>
          <w:szCs w:val="25"/>
          <w:lang w:eastAsia="uk-UA"/>
        </w:rPr>
      </w:pPr>
      <w:r w:rsidRPr="005D2548">
        <w:rPr>
          <w:sz w:val="25"/>
          <w:szCs w:val="25"/>
          <w:lang w:eastAsia="uk-UA"/>
        </w:rPr>
        <w:lastRenderedPageBreak/>
        <w:t>Відповідно до п</w:t>
      </w:r>
      <w:r w:rsidR="006F75EB" w:rsidRPr="005D2548">
        <w:rPr>
          <w:sz w:val="25"/>
          <w:szCs w:val="25"/>
          <w:lang w:eastAsia="uk-UA"/>
        </w:rPr>
        <w:t>ункту</w:t>
      </w:r>
      <w:r w:rsidRPr="005D2548">
        <w:rPr>
          <w:sz w:val="25"/>
          <w:szCs w:val="25"/>
          <w:lang w:eastAsia="uk-UA"/>
        </w:rPr>
        <w:t xml:space="preserve"> 5.7 Положення про кваліфікаційне оцінювання критерії (показник</w:t>
      </w:r>
      <w:r w:rsidR="006F75EB" w:rsidRPr="005D2548">
        <w:rPr>
          <w:sz w:val="25"/>
          <w:szCs w:val="25"/>
          <w:lang w:eastAsia="uk-UA"/>
        </w:rPr>
        <w:t>и</w:t>
      </w:r>
      <w:r w:rsidRPr="005D2548">
        <w:rPr>
          <w:sz w:val="25"/>
          <w:szCs w:val="25"/>
          <w:lang w:eastAsia="uk-UA"/>
        </w:rPr>
        <w:t xml:space="preserve">) особистої та соціальної компетентності на етапі </w:t>
      </w:r>
      <w:r w:rsidR="006F75EB" w:rsidRPr="005D2548">
        <w:rPr>
          <w:sz w:val="25"/>
          <w:szCs w:val="25"/>
          <w:lang w:eastAsia="uk-UA"/>
        </w:rPr>
        <w:t>«</w:t>
      </w:r>
      <w:r w:rsidRPr="005D2548">
        <w:rPr>
          <w:sz w:val="25"/>
          <w:szCs w:val="25"/>
          <w:lang w:eastAsia="uk-UA"/>
        </w:rPr>
        <w:t>Дослідження досьє та проведення співбесіди</w:t>
      </w:r>
      <w:r w:rsidR="006F75EB" w:rsidRPr="005D2548">
        <w:rPr>
          <w:sz w:val="25"/>
          <w:szCs w:val="25"/>
          <w:lang w:eastAsia="uk-UA"/>
        </w:rPr>
        <w:t>»</w:t>
      </w:r>
      <w:r w:rsidRPr="005D2548">
        <w:rPr>
          <w:sz w:val="25"/>
          <w:szCs w:val="25"/>
          <w:lang w:eastAsia="uk-UA"/>
        </w:rPr>
        <w:t xml:space="preserve"> оцінюються Комісією у складі палати 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5D2548">
        <w:rPr>
          <w:sz w:val="25"/>
          <w:szCs w:val="25"/>
          <w:lang w:eastAsia="uk-UA"/>
        </w:rPr>
        <w:t>«</w:t>
      </w:r>
      <w:r w:rsidRPr="005D2548">
        <w:rPr>
          <w:sz w:val="25"/>
          <w:szCs w:val="25"/>
          <w:lang w:eastAsia="uk-UA"/>
        </w:rPr>
        <w:t>Дослідження досьє та проведення співбесіди</w:t>
      </w:r>
      <w:r w:rsidR="000C63C8" w:rsidRPr="005D2548">
        <w:rPr>
          <w:sz w:val="25"/>
          <w:szCs w:val="25"/>
          <w:lang w:eastAsia="uk-UA"/>
        </w:rPr>
        <w:t>»</w:t>
      </w:r>
      <w:r w:rsidRPr="005D2548">
        <w:rPr>
          <w:sz w:val="25"/>
          <w:szCs w:val="25"/>
          <w:lang w:eastAsia="uk-UA"/>
        </w:rPr>
        <w:t xml:space="preserve">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35970C09" w:rsidR="003B68CC" w:rsidRPr="005D2548" w:rsidRDefault="003C2B46" w:rsidP="003A070A">
      <w:pPr>
        <w:shd w:val="clear" w:color="auto" w:fill="FFFFFF"/>
        <w:ind w:firstLine="709"/>
        <w:jc w:val="both"/>
        <w:rPr>
          <w:sz w:val="25"/>
          <w:szCs w:val="25"/>
          <w:lang w:eastAsia="uk-UA"/>
        </w:rPr>
      </w:pPr>
      <w:r w:rsidRPr="005D2548">
        <w:rPr>
          <w:sz w:val="25"/>
          <w:szCs w:val="25"/>
          <w:lang w:eastAsia="uk-UA"/>
        </w:rPr>
        <w:t>Надані кандидатом</w:t>
      </w:r>
      <w:r w:rsidR="000C63C8" w:rsidRPr="005D2548">
        <w:rPr>
          <w:sz w:val="25"/>
          <w:szCs w:val="25"/>
          <w:lang w:eastAsia="uk-UA"/>
        </w:rPr>
        <w:t xml:space="preserve"> </w:t>
      </w:r>
      <w:r w:rsidR="00EF6686" w:rsidRPr="00ED3E7D">
        <w:rPr>
          <w:sz w:val="25"/>
          <w:szCs w:val="25"/>
          <w:lang w:eastAsia="uk-UA"/>
        </w:rPr>
        <w:t>Ільницьки</w:t>
      </w:r>
      <w:r w:rsidR="00ED3E7D" w:rsidRPr="00ED3E7D">
        <w:rPr>
          <w:sz w:val="25"/>
          <w:szCs w:val="25"/>
          <w:lang w:eastAsia="uk-UA"/>
        </w:rPr>
        <w:t>м</w:t>
      </w:r>
      <w:r w:rsidR="00EF6686" w:rsidRPr="00ED3E7D">
        <w:rPr>
          <w:sz w:val="25"/>
          <w:szCs w:val="25"/>
          <w:lang w:eastAsia="uk-UA"/>
        </w:rPr>
        <w:t xml:space="preserve"> О.В. </w:t>
      </w:r>
      <w:r w:rsidRPr="00ED3E7D">
        <w:rPr>
          <w:sz w:val="25"/>
          <w:szCs w:val="25"/>
          <w:lang w:eastAsia="uk-UA"/>
        </w:rPr>
        <w:t>документи</w:t>
      </w:r>
      <w:r w:rsidRPr="005D2548">
        <w:rPr>
          <w:sz w:val="25"/>
          <w:szCs w:val="25"/>
          <w:lang w:eastAsia="uk-UA"/>
        </w:rPr>
        <w:t xml:space="preserve">, а також </w:t>
      </w:r>
      <w:r w:rsidR="00970E4C">
        <w:rPr>
          <w:sz w:val="25"/>
          <w:szCs w:val="25"/>
          <w:lang w:eastAsia="uk-UA"/>
        </w:rPr>
        <w:t>його</w:t>
      </w:r>
      <w:r w:rsidRPr="005D2548">
        <w:rPr>
          <w:sz w:val="25"/>
          <w:szCs w:val="25"/>
          <w:lang w:eastAsia="uk-UA"/>
        </w:rPr>
        <w:t xml:space="preserve"> відповіді під час послідовного обговорення показників </w:t>
      </w:r>
      <w:r w:rsidR="0028470C" w:rsidRPr="005D2548">
        <w:rPr>
          <w:sz w:val="25"/>
          <w:szCs w:val="25"/>
          <w:lang w:eastAsia="uk-UA"/>
        </w:rPr>
        <w:t>соціальної</w:t>
      </w:r>
      <w:r w:rsidRPr="005D2548">
        <w:rPr>
          <w:sz w:val="25"/>
          <w:szCs w:val="25"/>
          <w:lang w:eastAsia="uk-UA"/>
        </w:rPr>
        <w:t xml:space="preserve"> компетентності </w:t>
      </w:r>
      <w:r w:rsidR="000C63C8" w:rsidRPr="005D2548">
        <w:rPr>
          <w:sz w:val="25"/>
          <w:szCs w:val="25"/>
          <w:lang w:eastAsia="uk-UA"/>
        </w:rPr>
        <w:t>на</w:t>
      </w:r>
      <w:r w:rsidRPr="005D2548">
        <w:rPr>
          <w:sz w:val="25"/>
          <w:szCs w:val="25"/>
          <w:lang w:eastAsia="uk-UA"/>
        </w:rPr>
        <w:t xml:space="preserve"> </w:t>
      </w:r>
      <w:r w:rsidR="0028470C" w:rsidRPr="005D2548">
        <w:rPr>
          <w:sz w:val="25"/>
          <w:szCs w:val="25"/>
          <w:lang w:eastAsia="uk-UA"/>
        </w:rPr>
        <w:t>співбесід</w:t>
      </w:r>
      <w:r w:rsidR="000C63C8" w:rsidRPr="005D2548">
        <w:rPr>
          <w:sz w:val="25"/>
          <w:szCs w:val="25"/>
          <w:lang w:eastAsia="uk-UA"/>
        </w:rPr>
        <w:t>і</w:t>
      </w:r>
      <w:r w:rsidRPr="005D2548">
        <w:rPr>
          <w:sz w:val="25"/>
          <w:szCs w:val="25"/>
          <w:lang w:eastAsia="uk-UA"/>
        </w:rPr>
        <w:t xml:space="preserve"> були індивідуально оцінені членами Комісії таким чином:</w:t>
      </w:r>
    </w:p>
    <w:p w14:paraId="78EF4374" w14:textId="77777777" w:rsidR="00A06A83" w:rsidRPr="005D2548" w:rsidRDefault="00A06A83" w:rsidP="003A070A">
      <w:pPr>
        <w:shd w:val="clear" w:color="auto" w:fill="FFFFFF"/>
        <w:ind w:firstLine="709"/>
        <w:jc w:val="both"/>
        <w:rPr>
          <w:sz w:val="25"/>
          <w:szCs w:val="25"/>
          <w:lang w:eastAsia="uk-UA"/>
        </w:rPr>
      </w:pPr>
    </w:p>
    <w:tbl>
      <w:tblPr>
        <w:tblStyle w:val="ae"/>
        <w:tblW w:w="9776" w:type="dxa"/>
        <w:tblLayout w:type="fixed"/>
        <w:tblLook w:val="04A0" w:firstRow="1" w:lastRow="0" w:firstColumn="1" w:lastColumn="0" w:noHBand="0" w:noVBand="1"/>
      </w:tblPr>
      <w:tblGrid>
        <w:gridCol w:w="2263"/>
        <w:gridCol w:w="2552"/>
        <w:gridCol w:w="567"/>
        <w:gridCol w:w="567"/>
        <w:gridCol w:w="567"/>
        <w:gridCol w:w="425"/>
        <w:gridCol w:w="567"/>
        <w:gridCol w:w="425"/>
        <w:gridCol w:w="993"/>
        <w:gridCol w:w="850"/>
      </w:tblGrid>
      <w:tr w:rsidR="00ED3E7D" w:rsidRPr="005D2548" w14:paraId="5F3A0658" w14:textId="77777777" w:rsidTr="00DC69D2">
        <w:trPr>
          <w:cantSplit/>
          <w:trHeight w:val="2186"/>
        </w:trPr>
        <w:tc>
          <w:tcPr>
            <w:tcW w:w="2263" w:type="dxa"/>
            <w:shd w:val="clear" w:color="auto" w:fill="D9D9D9" w:themeFill="background1" w:themeFillShade="D9"/>
          </w:tcPr>
          <w:p w14:paraId="3FC3A55D" w14:textId="77777777" w:rsidR="00ED3E7D" w:rsidRPr="005D2548" w:rsidRDefault="00ED3E7D" w:rsidP="003A070A">
            <w:pPr>
              <w:tabs>
                <w:tab w:val="left" w:pos="426"/>
              </w:tabs>
              <w:contextualSpacing/>
              <w:jc w:val="center"/>
              <w:rPr>
                <w:sz w:val="18"/>
                <w:szCs w:val="18"/>
              </w:rPr>
            </w:pPr>
            <w:r w:rsidRPr="005D2548">
              <w:rPr>
                <w:sz w:val="18"/>
                <w:szCs w:val="18"/>
              </w:rPr>
              <w:t>Критерій</w:t>
            </w:r>
          </w:p>
        </w:tc>
        <w:tc>
          <w:tcPr>
            <w:tcW w:w="2552" w:type="dxa"/>
            <w:shd w:val="clear" w:color="auto" w:fill="D9D9D9" w:themeFill="background1" w:themeFillShade="D9"/>
          </w:tcPr>
          <w:p w14:paraId="4FABA92A" w14:textId="77777777" w:rsidR="00ED3E7D" w:rsidRPr="005D2548" w:rsidRDefault="00ED3E7D" w:rsidP="003A070A">
            <w:pPr>
              <w:tabs>
                <w:tab w:val="left" w:pos="426"/>
              </w:tabs>
              <w:contextualSpacing/>
              <w:jc w:val="center"/>
              <w:rPr>
                <w:sz w:val="18"/>
                <w:szCs w:val="18"/>
              </w:rPr>
            </w:pPr>
            <w:r w:rsidRPr="005D2548">
              <w:rPr>
                <w:sz w:val="18"/>
                <w:szCs w:val="18"/>
              </w:rPr>
              <w:t>Показник</w:t>
            </w:r>
          </w:p>
        </w:tc>
        <w:tc>
          <w:tcPr>
            <w:tcW w:w="3118" w:type="dxa"/>
            <w:gridSpan w:val="6"/>
            <w:shd w:val="clear" w:color="auto" w:fill="D9D9D9" w:themeFill="background1" w:themeFillShade="D9"/>
          </w:tcPr>
          <w:p w14:paraId="20FC8E31" w14:textId="77777777" w:rsidR="00ED3E7D" w:rsidRDefault="00ED3E7D" w:rsidP="003A070A">
            <w:pPr>
              <w:tabs>
                <w:tab w:val="left" w:pos="426"/>
              </w:tabs>
              <w:contextualSpacing/>
              <w:jc w:val="center"/>
              <w:rPr>
                <w:sz w:val="18"/>
                <w:szCs w:val="18"/>
              </w:rPr>
            </w:pPr>
          </w:p>
          <w:p w14:paraId="3B1130B6" w14:textId="77777777" w:rsidR="00ED3E7D" w:rsidRDefault="00ED3E7D" w:rsidP="003A070A">
            <w:pPr>
              <w:tabs>
                <w:tab w:val="left" w:pos="426"/>
              </w:tabs>
              <w:contextualSpacing/>
              <w:jc w:val="center"/>
              <w:rPr>
                <w:sz w:val="18"/>
                <w:szCs w:val="18"/>
              </w:rPr>
            </w:pPr>
          </w:p>
          <w:p w14:paraId="07859BEF" w14:textId="7EB5764E" w:rsidR="00ED3E7D" w:rsidRPr="005D2548" w:rsidRDefault="00ED3E7D" w:rsidP="003A070A">
            <w:pPr>
              <w:tabs>
                <w:tab w:val="left" w:pos="426"/>
              </w:tabs>
              <w:contextualSpacing/>
              <w:jc w:val="center"/>
              <w:rPr>
                <w:sz w:val="18"/>
                <w:szCs w:val="18"/>
              </w:rPr>
            </w:pPr>
            <w:r w:rsidRPr="005D2548">
              <w:rPr>
                <w:sz w:val="18"/>
                <w:szCs w:val="18"/>
              </w:rPr>
              <w:t>Бали, виставлені членами Комісії</w:t>
            </w:r>
            <w:r w:rsidR="00970E4C">
              <w:rPr>
                <w:sz w:val="18"/>
                <w:szCs w:val="18"/>
              </w:rPr>
              <w:t>,</w:t>
            </w:r>
            <w:r w:rsidRPr="005D2548">
              <w:rPr>
                <w:sz w:val="18"/>
                <w:szCs w:val="18"/>
              </w:rPr>
              <w:t xml:space="preserve"> за показниками</w:t>
            </w:r>
          </w:p>
        </w:tc>
        <w:tc>
          <w:tcPr>
            <w:tcW w:w="993" w:type="dxa"/>
            <w:shd w:val="clear" w:color="auto" w:fill="D9D9D9" w:themeFill="background1" w:themeFillShade="D9"/>
            <w:textDirection w:val="btLr"/>
            <w:vAlign w:val="center"/>
          </w:tcPr>
          <w:p w14:paraId="2BBBD3FA" w14:textId="77777777" w:rsidR="00ED3E7D" w:rsidRPr="005D2548" w:rsidRDefault="00ED3E7D" w:rsidP="003A070A">
            <w:pPr>
              <w:ind w:left="113" w:right="113"/>
              <w:jc w:val="center"/>
              <w:rPr>
                <w:sz w:val="18"/>
                <w:szCs w:val="18"/>
              </w:rPr>
            </w:pPr>
            <w:r w:rsidRPr="005D2548">
              <w:rPr>
                <w:sz w:val="18"/>
                <w:szCs w:val="18"/>
              </w:rPr>
              <w:t>Розрахований за п. 5.7 середній бал</w:t>
            </w:r>
          </w:p>
        </w:tc>
        <w:tc>
          <w:tcPr>
            <w:tcW w:w="850" w:type="dxa"/>
            <w:shd w:val="clear" w:color="auto" w:fill="D9D9D9" w:themeFill="background1" w:themeFillShade="D9"/>
            <w:textDirection w:val="btLr"/>
            <w:vAlign w:val="center"/>
          </w:tcPr>
          <w:p w14:paraId="5FBFE17B" w14:textId="77777777" w:rsidR="00ED3E7D" w:rsidRPr="005D2548" w:rsidRDefault="00ED3E7D" w:rsidP="003A070A">
            <w:pPr>
              <w:ind w:left="113" w:right="113"/>
              <w:jc w:val="center"/>
              <w:rPr>
                <w:sz w:val="18"/>
                <w:szCs w:val="18"/>
              </w:rPr>
            </w:pPr>
            <w:r w:rsidRPr="005D2548">
              <w:rPr>
                <w:sz w:val="18"/>
                <w:szCs w:val="18"/>
              </w:rPr>
              <w:t>Бал за критерій</w:t>
            </w:r>
          </w:p>
        </w:tc>
      </w:tr>
      <w:tr w:rsidR="00ED3E7D" w:rsidRPr="005D2548" w14:paraId="1089ACAC" w14:textId="77777777" w:rsidTr="00DC69D2">
        <w:trPr>
          <w:trHeight w:val="240"/>
        </w:trPr>
        <w:tc>
          <w:tcPr>
            <w:tcW w:w="2263" w:type="dxa"/>
            <w:vMerge w:val="restart"/>
            <w:vAlign w:val="center"/>
          </w:tcPr>
          <w:p w14:paraId="501255EE" w14:textId="0B86C7CA" w:rsidR="00ED3E7D" w:rsidRPr="005D2548" w:rsidRDefault="00ED3E7D" w:rsidP="00ED3E7D">
            <w:pPr>
              <w:tabs>
                <w:tab w:val="left" w:pos="426"/>
              </w:tabs>
              <w:contextualSpacing/>
              <w:rPr>
                <w:sz w:val="18"/>
                <w:szCs w:val="18"/>
              </w:rPr>
            </w:pPr>
            <w:r w:rsidRPr="005D2548">
              <w:rPr>
                <w:sz w:val="18"/>
                <w:szCs w:val="18"/>
              </w:rPr>
              <w:t>Соціальна компетентність</w:t>
            </w:r>
          </w:p>
        </w:tc>
        <w:tc>
          <w:tcPr>
            <w:tcW w:w="2552" w:type="dxa"/>
            <w:vAlign w:val="center"/>
          </w:tcPr>
          <w:p w14:paraId="6A775DE1" w14:textId="6359A971" w:rsidR="00ED3E7D" w:rsidRPr="005D2548" w:rsidRDefault="00ED3E7D" w:rsidP="00ED3E7D">
            <w:pPr>
              <w:tabs>
                <w:tab w:val="left" w:pos="426"/>
              </w:tabs>
              <w:contextualSpacing/>
              <w:rPr>
                <w:sz w:val="18"/>
                <w:szCs w:val="18"/>
              </w:rPr>
            </w:pPr>
            <w:r w:rsidRPr="005D2548">
              <w:rPr>
                <w:sz w:val="18"/>
                <w:szCs w:val="18"/>
              </w:rPr>
              <w:t>Ефективна комунікація</w:t>
            </w:r>
          </w:p>
        </w:tc>
        <w:tc>
          <w:tcPr>
            <w:tcW w:w="567" w:type="dxa"/>
            <w:vAlign w:val="center"/>
          </w:tcPr>
          <w:p w14:paraId="00597974" w14:textId="35D9E31E" w:rsidR="00ED3E7D" w:rsidRPr="005D2548" w:rsidRDefault="00ED3E7D" w:rsidP="00ED3E7D">
            <w:pPr>
              <w:rPr>
                <w:sz w:val="18"/>
                <w:szCs w:val="18"/>
              </w:rPr>
            </w:pPr>
            <w:r>
              <w:rPr>
                <w:sz w:val="18"/>
                <w:szCs w:val="18"/>
              </w:rPr>
              <w:t>11</w:t>
            </w:r>
          </w:p>
        </w:tc>
        <w:tc>
          <w:tcPr>
            <w:tcW w:w="567" w:type="dxa"/>
            <w:vAlign w:val="center"/>
          </w:tcPr>
          <w:p w14:paraId="0394FC29" w14:textId="01A12055" w:rsidR="00ED3E7D" w:rsidRPr="005D2548" w:rsidRDefault="00ED3E7D" w:rsidP="00ED3E7D">
            <w:pPr>
              <w:rPr>
                <w:sz w:val="18"/>
                <w:szCs w:val="18"/>
              </w:rPr>
            </w:pPr>
            <w:r>
              <w:rPr>
                <w:sz w:val="18"/>
                <w:szCs w:val="18"/>
              </w:rPr>
              <w:t>11</w:t>
            </w:r>
          </w:p>
        </w:tc>
        <w:tc>
          <w:tcPr>
            <w:tcW w:w="567" w:type="dxa"/>
            <w:vAlign w:val="center"/>
          </w:tcPr>
          <w:p w14:paraId="059A5A09" w14:textId="5656B903" w:rsidR="00ED3E7D" w:rsidRPr="005D2548" w:rsidRDefault="00ED3E7D" w:rsidP="00ED3E7D">
            <w:pPr>
              <w:rPr>
                <w:sz w:val="18"/>
                <w:szCs w:val="18"/>
              </w:rPr>
            </w:pPr>
            <w:r>
              <w:rPr>
                <w:sz w:val="18"/>
                <w:szCs w:val="18"/>
              </w:rPr>
              <w:t>11</w:t>
            </w:r>
          </w:p>
        </w:tc>
        <w:tc>
          <w:tcPr>
            <w:tcW w:w="425" w:type="dxa"/>
            <w:vAlign w:val="center"/>
          </w:tcPr>
          <w:p w14:paraId="0D7CC268" w14:textId="580481D1" w:rsidR="00ED3E7D" w:rsidRPr="005D2548" w:rsidRDefault="00ED3E7D" w:rsidP="00ED3E7D">
            <w:pPr>
              <w:rPr>
                <w:sz w:val="18"/>
                <w:szCs w:val="18"/>
              </w:rPr>
            </w:pPr>
            <w:r>
              <w:rPr>
                <w:sz w:val="18"/>
                <w:szCs w:val="18"/>
              </w:rPr>
              <w:t>8</w:t>
            </w:r>
          </w:p>
        </w:tc>
        <w:tc>
          <w:tcPr>
            <w:tcW w:w="567" w:type="dxa"/>
            <w:vAlign w:val="center"/>
          </w:tcPr>
          <w:p w14:paraId="0B40F7AD" w14:textId="367237F8" w:rsidR="00ED3E7D" w:rsidRDefault="00ED3E7D" w:rsidP="00ED3E7D">
            <w:pPr>
              <w:rPr>
                <w:sz w:val="18"/>
                <w:szCs w:val="18"/>
              </w:rPr>
            </w:pPr>
            <w:r>
              <w:rPr>
                <w:sz w:val="18"/>
                <w:szCs w:val="18"/>
              </w:rPr>
              <w:t>10</w:t>
            </w:r>
          </w:p>
        </w:tc>
        <w:tc>
          <w:tcPr>
            <w:tcW w:w="425" w:type="dxa"/>
            <w:vAlign w:val="center"/>
          </w:tcPr>
          <w:p w14:paraId="17E764A0" w14:textId="56DA07FF" w:rsidR="00ED3E7D" w:rsidRPr="005D2548" w:rsidRDefault="00ED3E7D" w:rsidP="00ED3E7D">
            <w:pPr>
              <w:rPr>
                <w:sz w:val="18"/>
                <w:szCs w:val="18"/>
              </w:rPr>
            </w:pPr>
            <w:r>
              <w:rPr>
                <w:sz w:val="18"/>
                <w:szCs w:val="18"/>
              </w:rPr>
              <w:t>8</w:t>
            </w:r>
          </w:p>
        </w:tc>
        <w:tc>
          <w:tcPr>
            <w:tcW w:w="993" w:type="dxa"/>
            <w:vAlign w:val="center"/>
          </w:tcPr>
          <w:p w14:paraId="230C0A3D" w14:textId="554716C4" w:rsidR="00ED3E7D" w:rsidRPr="005D2548" w:rsidRDefault="00DC69D2" w:rsidP="00ED3E7D">
            <w:pPr>
              <w:rPr>
                <w:sz w:val="18"/>
                <w:szCs w:val="18"/>
              </w:rPr>
            </w:pPr>
            <w:r>
              <w:rPr>
                <w:sz w:val="18"/>
                <w:szCs w:val="18"/>
              </w:rPr>
              <w:t>10,00</w:t>
            </w:r>
          </w:p>
        </w:tc>
        <w:tc>
          <w:tcPr>
            <w:tcW w:w="850" w:type="dxa"/>
            <w:vMerge w:val="restart"/>
            <w:vAlign w:val="center"/>
          </w:tcPr>
          <w:p w14:paraId="1FF18BB7" w14:textId="63F78544" w:rsidR="00ED3E7D" w:rsidRPr="005D2548" w:rsidRDefault="00DC69D2" w:rsidP="00ED3E7D">
            <w:pPr>
              <w:tabs>
                <w:tab w:val="left" w:pos="426"/>
              </w:tabs>
              <w:contextualSpacing/>
              <w:rPr>
                <w:sz w:val="18"/>
                <w:szCs w:val="18"/>
              </w:rPr>
            </w:pPr>
            <w:r>
              <w:rPr>
                <w:sz w:val="18"/>
                <w:szCs w:val="18"/>
              </w:rPr>
              <w:t>38,75</w:t>
            </w:r>
          </w:p>
        </w:tc>
      </w:tr>
      <w:tr w:rsidR="00ED3E7D" w:rsidRPr="005D2548" w14:paraId="06F88CD3" w14:textId="77777777" w:rsidTr="00DC69D2">
        <w:tc>
          <w:tcPr>
            <w:tcW w:w="2263" w:type="dxa"/>
            <w:vMerge/>
            <w:vAlign w:val="center"/>
          </w:tcPr>
          <w:p w14:paraId="0CB1F703" w14:textId="77777777" w:rsidR="00ED3E7D" w:rsidRPr="005D2548" w:rsidRDefault="00ED3E7D" w:rsidP="003A070A">
            <w:pPr>
              <w:tabs>
                <w:tab w:val="left" w:pos="426"/>
              </w:tabs>
              <w:contextualSpacing/>
              <w:rPr>
                <w:sz w:val="18"/>
                <w:szCs w:val="18"/>
              </w:rPr>
            </w:pPr>
          </w:p>
        </w:tc>
        <w:tc>
          <w:tcPr>
            <w:tcW w:w="2552" w:type="dxa"/>
            <w:vAlign w:val="center"/>
          </w:tcPr>
          <w:p w14:paraId="225DEE3B" w14:textId="38C836EF" w:rsidR="00ED3E7D" w:rsidRPr="005D2548" w:rsidRDefault="00ED3E7D" w:rsidP="003A070A">
            <w:pPr>
              <w:tabs>
                <w:tab w:val="left" w:pos="426"/>
              </w:tabs>
              <w:contextualSpacing/>
              <w:rPr>
                <w:sz w:val="18"/>
                <w:szCs w:val="18"/>
              </w:rPr>
            </w:pPr>
            <w:r w:rsidRPr="005D2548">
              <w:rPr>
                <w:sz w:val="18"/>
                <w:szCs w:val="18"/>
              </w:rPr>
              <w:t>Ефективна взаємодія</w:t>
            </w:r>
          </w:p>
        </w:tc>
        <w:tc>
          <w:tcPr>
            <w:tcW w:w="567" w:type="dxa"/>
            <w:vAlign w:val="center"/>
          </w:tcPr>
          <w:p w14:paraId="0889137F" w14:textId="76CD364B" w:rsidR="00ED3E7D" w:rsidRPr="005D2548" w:rsidRDefault="00ED3E7D" w:rsidP="003A070A">
            <w:pPr>
              <w:rPr>
                <w:sz w:val="18"/>
                <w:szCs w:val="18"/>
              </w:rPr>
            </w:pPr>
            <w:r>
              <w:rPr>
                <w:sz w:val="18"/>
                <w:szCs w:val="18"/>
              </w:rPr>
              <w:t>11</w:t>
            </w:r>
          </w:p>
        </w:tc>
        <w:tc>
          <w:tcPr>
            <w:tcW w:w="567" w:type="dxa"/>
            <w:vAlign w:val="center"/>
          </w:tcPr>
          <w:p w14:paraId="0DBD9C3F" w14:textId="1D45648B" w:rsidR="00ED3E7D" w:rsidRPr="005D2548" w:rsidRDefault="00ED3E7D" w:rsidP="003A070A">
            <w:pPr>
              <w:rPr>
                <w:sz w:val="18"/>
                <w:szCs w:val="18"/>
              </w:rPr>
            </w:pPr>
            <w:r>
              <w:rPr>
                <w:sz w:val="18"/>
                <w:szCs w:val="18"/>
              </w:rPr>
              <w:t>11</w:t>
            </w:r>
          </w:p>
        </w:tc>
        <w:tc>
          <w:tcPr>
            <w:tcW w:w="567" w:type="dxa"/>
            <w:vAlign w:val="center"/>
          </w:tcPr>
          <w:p w14:paraId="3E1FDDB3" w14:textId="477F5A2A" w:rsidR="00ED3E7D" w:rsidRPr="005D2548" w:rsidRDefault="00ED3E7D" w:rsidP="003A070A">
            <w:pPr>
              <w:rPr>
                <w:sz w:val="18"/>
                <w:szCs w:val="18"/>
              </w:rPr>
            </w:pPr>
            <w:r>
              <w:rPr>
                <w:sz w:val="18"/>
                <w:szCs w:val="18"/>
              </w:rPr>
              <w:t>11</w:t>
            </w:r>
          </w:p>
        </w:tc>
        <w:tc>
          <w:tcPr>
            <w:tcW w:w="425" w:type="dxa"/>
            <w:vAlign w:val="center"/>
          </w:tcPr>
          <w:p w14:paraId="6788FA6F" w14:textId="7BB2E3E8" w:rsidR="00ED3E7D" w:rsidRPr="005D2548" w:rsidRDefault="00ED3E7D" w:rsidP="003A070A">
            <w:pPr>
              <w:rPr>
                <w:sz w:val="18"/>
                <w:szCs w:val="18"/>
              </w:rPr>
            </w:pPr>
            <w:r>
              <w:rPr>
                <w:sz w:val="18"/>
                <w:szCs w:val="18"/>
              </w:rPr>
              <w:t>8</w:t>
            </w:r>
          </w:p>
        </w:tc>
        <w:tc>
          <w:tcPr>
            <w:tcW w:w="567" w:type="dxa"/>
          </w:tcPr>
          <w:p w14:paraId="49EAC910" w14:textId="1FBC9FE2" w:rsidR="00ED3E7D" w:rsidRPr="005D2548" w:rsidRDefault="00ED3E7D" w:rsidP="003A070A">
            <w:pPr>
              <w:rPr>
                <w:sz w:val="18"/>
                <w:szCs w:val="18"/>
              </w:rPr>
            </w:pPr>
            <w:r>
              <w:rPr>
                <w:sz w:val="18"/>
                <w:szCs w:val="18"/>
              </w:rPr>
              <w:t>10</w:t>
            </w:r>
          </w:p>
        </w:tc>
        <w:tc>
          <w:tcPr>
            <w:tcW w:w="425" w:type="dxa"/>
            <w:vAlign w:val="center"/>
          </w:tcPr>
          <w:p w14:paraId="4B4BB982" w14:textId="224E69A2" w:rsidR="00ED3E7D" w:rsidRPr="005D2548" w:rsidRDefault="00ED3E7D" w:rsidP="003A070A">
            <w:pPr>
              <w:rPr>
                <w:sz w:val="18"/>
                <w:szCs w:val="18"/>
              </w:rPr>
            </w:pPr>
            <w:r>
              <w:rPr>
                <w:sz w:val="18"/>
                <w:szCs w:val="18"/>
              </w:rPr>
              <w:t>9</w:t>
            </w:r>
          </w:p>
        </w:tc>
        <w:tc>
          <w:tcPr>
            <w:tcW w:w="993" w:type="dxa"/>
            <w:vAlign w:val="center"/>
          </w:tcPr>
          <w:p w14:paraId="3318954E" w14:textId="55B1A82F" w:rsidR="00ED3E7D" w:rsidRPr="005D2548" w:rsidRDefault="00DC69D2" w:rsidP="003A070A">
            <w:pPr>
              <w:rPr>
                <w:sz w:val="18"/>
                <w:szCs w:val="18"/>
              </w:rPr>
            </w:pPr>
            <w:r>
              <w:rPr>
                <w:sz w:val="18"/>
                <w:szCs w:val="18"/>
              </w:rPr>
              <w:t>10,25</w:t>
            </w:r>
          </w:p>
        </w:tc>
        <w:tc>
          <w:tcPr>
            <w:tcW w:w="850" w:type="dxa"/>
            <w:vMerge/>
            <w:vAlign w:val="center"/>
          </w:tcPr>
          <w:p w14:paraId="5124AC73" w14:textId="77777777" w:rsidR="00ED3E7D" w:rsidRPr="005D2548" w:rsidRDefault="00ED3E7D" w:rsidP="003A070A">
            <w:pPr>
              <w:tabs>
                <w:tab w:val="left" w:pos="426"/>
              </w:tabs>
              <w:contextualSpacing/>
              <w:rPr>
                <w:sz w:val="18"/>
                <w:szCs w:val="18"/>
              </w:rPr>
            </w:pPr>
          </w:p>
        </w:tc>
      </w:tr>
      <w:tr w:rsidR="00ED3E7D" w:rsidRPr="005D2548" w14:paraId="66A75495" w14:textId="77777777" w:rsidTr="00DC69D2">
        <w:tc>
          <w:tcPr>
            <w:tcW w:w="2263" w:type="dxa"/>
            <w:vMerge/>
            <w:vAlign w:val="center"/>
          </w:tcPr>
          <w:p w14:paraId="083F345A" w14:textId="77777777" w:rsidR="00ED3E7D" w:rsidRPr="005D2548" w:rsidRDefault="00ED3E7D" w:rsidP="003A070A">
            <w:pPr>
              <w:tabs>
                <w:tab w:val="left" w:pos="426"/>
              </w:tabs>
              <w:contextualSpacing/>
              <w:rPr>
                <w:sz w:val="18"/>
                <w:szCs w:val="18"/>
              </w:rPr>
            </w:pPr>
          </w:p>
        </w:tc>
        <w:tc>
          <w:tcPr>
            <w:tcW w:w="2552" w:type="dxa"/>
            <w:vAlign w:val="center"/>
          </w:tcPr>
          <w:p w14:paraId="7BC80EEC" w14:textId="6254881F" w:rsidR="00ED3E7D" w:rsidRPr="005D2548" w:rsidRDefault="00ED3E7D" w:rsidP="003A070A">
            <w:pPr>
              <w:tabs>
                <w:tab w:val="left" w:pos="426"/>
              </w:tabs>
              <w:contextualSpacing/>
              <w:rPr>
                <w:sz w:val="18"/>
                <w:szCs w:val="18"/>
              </w:rPr>
            </w:pPr>
            <w:r w:rsidRPr="005D2548">
              <w:rPr>
                <w:sz w:val="18"/>
                <w:szCs w:val="18"/>
              </w:rPr>
              <w:t>Стійкість мотивації</w:t>
            </w:r>
          </w:p>
        </w:tc>
        <w:tc>
          <w:tcPr>
            <w:tcW w:w="567" w:type="dxa"/>
            <w:vAlign w:val="center"/>
          </w:tcPr>
          <w:p w14:paraId="44F176B6" w14:textId="237C745B" w:rsidR="00ED3E7D" w:rsidRPr="005D2548" w:rsidRDefault="00ED3E7D" w:rsidP="003A070A">
            <w:pPr>
              <w:rPr>
                <w:sz w:val="18"/>
                <w:szCs w:val="18"/>
              </w:rPr>
            </w:pPr>
            <w:r>
              <w:rPr>
                <w:sz w:val="18"/>
                <w:szCs w:val="18"/>
              </w:rPr>
              <w:t>10</w:t>
            </w:r>
          </w:p>
        </w:tc>
        <w:tc>
          <w:tcPr>
            <w:tcW w:w="567" w:type="dxa"/>
            <w:vAlign w:val="center"/>
          </w:tcPr>
          <w:p w14:paraId="7E63EB12" w14:textId="78888B77" w:rsidR="00ED3E7D" w:rsidRPr="005D2548" w:rsidRDefault="00ED3E7D" w:rsidP="003A070A">
            <w:pPr>
              <w:rPr>
                <w:sz w:val="18"/>
                <w:szCs w:val="18"/>
              </w:rPr>
            </w:pPr>
            <w:r>
              <w:rPr>
                <w:sz w:val="18"/>
                <w:szCs w:val="18"/>
              </w:rPr>
              <w:t>9</w:t>
            </w:r>
          </w:p>
        </w:tc>
        <w:tc>
          <w:tcPr>
            <w:tcW w:w="567" w:type="dxa"/>
            <w:vAlign w:val="center"/>
          </w:tcPr>
          <w:p w14:paraId="5A3E1244" w14:textId="2ED462BB" w:rsidR="00ED3E7D" w:rsidRPr="005D2548" w:rsidRDefault="00ED3E7D" w:rsidP="003A070A">
            <w:pPr>
              <w:rPr>
                <w:sz w:val="18"/>
                <w:szCs w:val="18"/>
              </w:rPr>
            </w:pPr>
            <w:r>
              <w:rPr>
                <w:sz w:val="18"/>
                <w:szCs w:val="18"/>
              </w:rPr>
              <w:t>11</w:t>
            </w:r>
          </w:p>
        </w:tc>
        <w:tc>
          <w:tcPr>
            <w:tcW w:w="425" w:type="dxa"/>
            <w:vAlign w:val="center"/>
          </w:tcPr>
          <w:p w14:paraId="1A4F96F1" w14:textId="24DC761A" w:rsidR="00ED3E7D" w:rsidRPr="005D2548" w:rsidRDefault="00ED3E7D" w:rsidP="003A070A">
            <w:pPr>
              <w:rPr>
                <w:sz w:val="18"/>
                <w:szCs w:val="18"/>
              </w:rPr>
            </w:pPr>
            <w:r>
              <w:rPr>
                <w:sz w:val="18"/>
                <w:szCs w:val="18"/>
              </w:rPr>
              <w:t>7</w:t>
            </w:r>
          </w:p>
        </w:tc>
        <w:tc>
          <w:tcPr>
            <w:tcW w:w="567" w:type="dxa"/>
          </w:tcPr>
          <w:p w14:paraId="0CE5A864" w14:textId="38AB98F0" w:rsidR="00ED3E7D" w:rsidRPr="005D2548" w:rsidRDefault="00ED3E7D" w:rsidP="003A070A">
            <w:pPr>
              <w:rPr>
                <w:sz w:val="18"/>
                <w:szCs w:val="18"/>
              </w:rPr>
            </w:pPr>
            <w:r>
              <w:rPr>
                <w:sz w:val="18"/>
                <w:szCs w:val="18"/>
              </w:rPr>
              <w:t>8</w:t>
            </w:r>
          </w:p>
        </w:tc>
        <w:tc>
          <w:tcPr>
            <w:tcW w:w="425" w:type="dxa"/>
            <w:vAlign w:val="center"/>
          </w:tcPr>
          <w:p w14:paraId="127D0984" w14:textId="2A1712B2" w:rsidR="00ED3E7D" w:rsidRPr="005D2548" w:rsidRDefault="00ED3E7D" w:rsidP="003A070A">
            <w:pPr>
              <w:rPr>
                <w:sz w:val="18"/>
                <w:szCs w:val="18"/>
              </w:rPr>
            </w:pPr>
            <w:r>
              <w:rPr>
                <w:sz w:val="18"/>
                <w:szCs w:val="18"/>
              </w:rPr>
              <w:t>7</w:t>
            </w:r>
          </w:p>
        </w:tc>
        <w:tc>
          <w:tcPr>
            <w:tcW w:w="993" w:type="dxa"/>
            <w:vAlign w:val="center"/>
          </w:tcPr>
          <w:p w14:paraId="61E2C0E0" w14:textId="64F0D307" w:rsidR="00ED3E7D" w:rsidRPr="005D2548" w:rsidRDefault="00DC69D2" w:rsidP="003A070A">
            <w:pPr>
              <w:rPr>
                <w:sz w:val="18"/>
                <w:szCs w:val="18"/>
              </w:rPr>
            </w:pPr>
            <w:r>
              <w:rPr>
                <w:sz w:val="18"/>
                <w:szCs w:val="18"/>
              </w:rPr>
              <w:t>8,25</w:t>
            </w:r>
          </w:p>
        </w:tc>
        <w:tc>
          <w:tcPr>
            <w:tcW w:w="850" w:type="dxa"/>
            <w:vMerge/>
            <w:vAlign w:val="center"/>
          </w:tcPr>
          <w:p w14:paraId="530E4CDB" w14:textId="77777777" w:rsidR="00ED3E7D" w:rsidRPr="005D2548" w:rsidRDefault="00ED3E7D" w:rsidP="003A070A">
            <w:pPr>
              <w:tabs>
                <w:tab w:val="left" w:pos="426"/>
              </w:tabs>
              <w:contextualSpacing/>
              <w:rPr>
                <w:sz w:val="18"/>
                <w:szCs w:val="18"/>
              </w:rPr>
            </w:pPr>
          </w:p>
        </w:tc>
      </w:tr>
      <w:tr w:rsidR="00ED3E7D" w:rsidRPr="005D2548" w14:paraId="55AAA892" w14:textId="77777777" w:rsidTr="00DC69D2">
        <w:tc>
          <w:tcPr>
            <w:tcW w:w="2263" w:type="dxa"/>
            <w:vMerge/>
            <w:vAlign w:val="center"/>
          </w:tcPr>
          <w:p w14:paraId="3C64CEF7" w14:textId="77777777" w:rsidR="00ED3E7D" w:rsidRPr="005D2548" w:rsidRDefault="00ED3E7D" w:rsidP="003A070A">
            <w:pPr>
              <w:tabs>
                <w:tab w:val="left" w:pos="426"/>
              </w:tabs>
              <w:contextualSpacing/>
              <w:rPr>
                <w:sz w:val="18"/>
                <w:szCs w:val="18"/>
              </w:rPr>
            </w:pPr>
          </w:p>
        </w:tc>
        <w:tc>
          <w:tcPr>
            <w:tcW w:w="2552" w:type="dxa"/>
            <w:vAlign w:val="center"/>
          </w:tcPr>
          <w:p w14:paraId="0264B6B8" w14:textId="1F151639" w:rsidR="00ED3E7D" w:rsidRPr="005D2548" w:rsidRDefault="00ED3E7D" w:rsidP="003A070A">
            <w:pPr>
              <w:tabs>
                <w:tab w:val="left" w:pos="426"/>
              </w:tabs>
              <w:contextualSpacing/>
              <w:rPr>
                <w:sz w:val="18"/>
                <w:szCs w:val="18"/>
              </w:rPr>
            </w:pPr>
            <w:r w:rsidRPr="005D2548">
              <w:rPr>
                <w:sz w:val="18"/>
                <w:szCs w:val="18"/>
              </w:rPr>
              <w:t>Емоційна стійкість</w:t>
            </w:r>
          </w:p>
        </w:tc>
        <w:tc>
          <w:tcPr>
            <w:tcW w:w="567" w:type="dxa"/>
            <w:vAlign w:val="center"/>
          </w:tcPr>
          <w:p w14:paraId="6CC27447" w14:textId="54492A44" w:rsidR="00ED3E7D" w:rsidRPr="005D2548" w:rsidRDefault="00ED3E7D" w:rsidP="003A070A">
            <w:pPr>
              <w:rPr>
                <w:sz w:val="18"/>
                <w:szCs w:val="18"/>
              </w:rPr>
            </w:pPr>
            <w:r>
              <w:rPr>
                <w:sz w:val="18"/>
                <w:szCs w:val="18"/>
              </w:rPr>
              <w:t>10</w:t>
            </w:r>
          </w:p>
        </w:tc>
        <w:tc>
          <w:tcPr>
            <w:tcW w:w="567" w:type="dxa"/>
            <w:vAlign w:val="center"/>
          </w:tcPr>
          <w:p w14:paraId="7AF3B3EA" w14:textId="65310503" w:rsidR="00ED3E7D" w:rsidRPr="005D2548" w:rsidRDefault="00ED3E7D" w:rsidP="003A070A">
            <w:pPr>
              <w:rPr>
                <w:sz w:val="18"/>
                <w:szCs w:val="18"/>
              </w:rPr>
            </w:pPr>
            <w:r>
              <w:rPr>
                <w:sz w:val="18"/>
                <w:szCs w:val="18"/>
              </w:rPr>
              <w:t>10</w:t>
            </w:r>
          </w:p>
        </w:tc>
        <w:tc>
          <w:tcPr>
            <w:tcW w:w="567" w:type="dxa"/>
            <w:vAlign w:val="center"/>
          </w:tcPr>
          <w:p w14:paraId="724A0CF8" w14:textId="49806DDB" w:rsidR="00ED3E7D" w:rsidRPr="005D2548" w:rsidRDefault="00ED3E7D" w:rsidP="003A070A">
            <w:pPr>
              <w:rPr>
                <w:sz w:val="18"/>
                <w:szCs w:val="18"/>
              </w:rPr>
            </w:pPr>
            <w:r>
              <w:rPr>
                <w:sz w:val="18"/>
                <w:szCs w:val="18"/>
              </w:rPr>
              <w:t>10</w:t>
            </w:r>
          </w:p>
        </w:tc>
        <w:tc>
          <w:tcPr>
            <w:tcW w:w="425" w:type="dxa"/>
            <w:vAlign w:val="center"/>
          </w:tcPr>
          <w:p w14:paraId="1DE074C4" w14:textId="5F03370F" w:rsidR="00ED3E7D" w:rsidRPr="005D2548" w:rsidRDefault="00ED3E7D" w:rsidP="003A070A">
            <w:pPr>
              <w:rPr>
                <w:sz w:val="18"/>
                <w:szCs w:val="18"/>
              </w:rPr>
            </w:pPr>
            <w:r>
              <w:rPr>
                <w:sz w:val="18"/>
                <w:szCs w:val="18"/>
              </w:rPr>
              <w:t>9</w:t>
            </w:r>
          </w:p>
        </w:tc>
        <w:tc>
          <w:tcPr>
            <w:tcW w:w="567" w:type="dxa"/>
          </w:tcPr>
          <w:p w14:paraId="1645233C" w14:textId="3208EE6C" w:rsidR="00ED3E7D" w:rsidRPr="005D2548" w:rsidRDefault="00ED3E7D" w:rsidP="003A070A">
            <w:pPr>
              <w:rPr>
                <w:sz w:val="18"/>
                <w:szCs w:val="18"/>
              </w:rPr>
            </w:pPr>
            <w:r>
              <w:rPr>
                <w:sz w:val="18"/>
                <w:szCs w:val="18"/>
              </w:rPr>
              <w:t>10</w:t>
            </w:r>
          </w:p>
        </w:tc>
        <w:tc>
          <w:tcPr>
            <w:tcW w:w="425" w:type="dxa"/>
            <w:vAlign w:val="center"/>
          </w:tcPr>
          <w:p w14:paraId="709E3000" w14:textId="366E704A" w:rsidR="00ED3E7D" w:rsidRPr="005D2548" w:rsidRDefault="00ED3E7D" w:rsidP="003A070A">
            <w:pPr>
              <w:rPr>
                <w:sz w:val="18"/>
                <w:szCs w:val="18"/>
              </w:rPr>
            </w:pPr>
            <w:r>
              <w:rPr>
                <w:sz w:val="18"/>
                <w:szCs w:val="18"/>
              </w:rPr>
              <w:t>10</w:t>
            </w:r>
          </w:p>
        </w:tc>
        <w:tc>
          <w:tcPr>
            <w:tcW w:w="993" w:type="dxa"/>
            <w:vAlign w:val="center"/>
          </w:tcPr>
          <w:p w14:paraId="7FA45586" w14:textId="688FC487" w:rsidR="00ED3E7D" w:rsidRPr="005D2548" w:rsidRDefault="00DC69D2" w:rsidP="003A070A">
            <w:pPr>
              <w:rPr>
                <w:sz w:val="18"/>
                <w:szCs w:val="18"/>
              </w:rPr>
            </w:pPr>
            <w:r>
              <w:rPr>
                <w:sz w:val="18"/>
                <w:szCs w:val="18"/>
              </w:rPr>
              <w:t>10,00</w:t>
            </w:r>
          </w:p>
        </w:tc>
        <w:tc>
          <w:tcPr>
            <w:tcW w:w="850" w:type="dxa"/>
            <w:vMerge/>
            <w:vAlign w:val="center"/>
          </w:tcPr>
          <w:p w14:paraId="5E71FAAD" w14:textId="77777777" w:rsidR="00ED3E7D" w:rsidRPr="005D2548" w:rsidRDefault="00ED3E7D" w:rsidP="003A070A">
            <w:pPr>
              <w:tabs>
                <w:tab w:val="left" w:pos="426"/>
              </w:tabs>
              <w:contextualSpacing/>
              <w:rPr>
                <w:sz w:val="18"/>
                <w:szCs w:val="18"/>
              </w:rPr>
            </w:pPr>
          </w:p>
        </w:tc>
      </w:tr>
    </w:tbl>
    <w:p w14:paraId="59F10277" w14:textId="77B298F4" w:rsidR="003B68CC" w:rsidRPr="005D2548" w:rsidRDefault="003B68CC" w:rsidP="003A070A">
      <w:pPr>
        <w:jc w:val="both"/>
        <w:rPr>
          <w:sz w:val="18"/>
          <w:szCs w:val="18"/>
        </w:rPr>
      </w:pPr>
    </w:p>
    <w:p w14:paraId="3965B124" w14:textId="39BD0AA4" w:rsidR="00A710EA" w:rsidRPr="005D2548" w:rsidRDefault="006B3800" w:rsidP="003A070A">
      <w:pPr>
        <w:shd w:val="clear" w:color="auto" w:fill="FFFFFF"/>
        <w:jc w:val="both"/>
        <w:rPr>
          <w:sz w:val="25"/>
          <w:szCs w:val="25"/>
          <w:lang w:eastAsia="uk-UA"/>
        </w:rPr>
      </w:pPr>
      <w:r w:rsidRPr="005D2548">
        <w:rPr>
          <w:sz w:val="25"/>
          <w:szCs w:val="25"/>
          <w:lang w:eastAsia="uk-UA"/>
        </w:rPr>
        <w:tab/>
      </w:r>
      <w:r w:rsidR="00A06A83" w:rsidRPr="005D2548">
        <w:rPr>
          <w:sz w:val="25"/>
          <w:szCs w:val="25"/>
          <w:lang w:eastAsia="uk-UA"/>
        </w:rPr>
        <w:t>Н</w:t>
      </w:r>
      <w:r w:rsidR="00A710EA" w:rsidRPr="005D2548">
        <w:rPr>
          <w:sz w:val="25"/>
          <w:szCs w:val="25"/>
          <w:lang w:eastAsia="uk-UA"/>
        </w:rPr>
        <w:t>адана інформаці</w:t>
      </w:r>
      <w:r w:rsidR="000C63C8" w:rsidRPr="005D2548">
        <w:rPr>
          <w:sz w:val="25"/>
          <w:szCs w:val="25"/>
          <w:lang w:eastAsia="uk-UA"/>
        </w:rPr>
        <w:t>я</w:t>
      </w:r>
      <w:r w:rsidR="00A710EA" w:rsidRPr="005D2548">
        <w:rPr>
          <w:sz w:val="25"/>
          <w:szCs w:val="25"/>
          <w:lang w:eastAsia="uk-UA"/>
        </w:rPr>
        <w:t xml:space="preserve"> та </w:t>
      </w:r>
      <w:r w:rsidR="00A06A83" w:rsidRPr="005D2548">
        <w:rPr>
          <w:sz w:val="25"/>
          <w:szCs w:val="25"/>
          <w:lang w:eastAsia="uk-UA"/>
        </w:rPr>
        <w:t>результати</w:t>
      </w:r>
      <w:r w:rsidR="00A710EA" w:rsidRPr="005D2548">
        <w:rPr>
          <w:sz w:val="25"/>
          <w:szCs w:val="25"/>
          <w:lang w:eastAsia="uk-UA"/>
        </w:rPr>
        <w:t xml:space="preserve"> співбесід</w:t>
      </w:r>
      <w:r w:rsidR="00A06A83" w:rsidRPr="005D2548">
        <w:rPr>
          <w:sz w:val="25"/>
          <w:szCs w:val="25"/>
          <w:lang w:eastAsia="uk-UA"/>
        </w:rPr>
        <w:t>и</w:t>
      </w:r>
      <w:r w:rsidR="00A710EA" w:rsidRPr="005D2548">
        <w:rPr>
          <w:sz w:val="25"/>
          <w:szCs w:val="25"/>
          <w:lang w:eastAsia="uk-UA"/>
        </w:rPr>
        <w:t xml:space="preserve"> продемонструва</w:t>
      </w:r>
      <w:r w:rsidR="000C63C8" w:rsidRPr="005D2548">
        <w:rPr>
          <w:sz w:val="25"/>
          <w:szCs w:val="25"/>
          <w:lang w:eastAsia="uk-UA"/>
        </w:rPr>
        <w:t>л</w:t>
      </w:r>
      <w:r w:rsidR="00A710EA" w:rsidRPr="005D2548">
        <w:rPr>
          <w:sz w:val="25"/>
          <w:szCs w:val="25"/>
          <w:lang w:eastAsia="uk-UA"/>
        </w:rPr>
        <w:t>и належний рівень соціальної компетентності.</w:t>
      </w:r>
    </w:p>
    <w:p w14:paraId="0D4981A8" w14:textId="22F541CA" w:rsidR="00A710EA" w:rsidRPr="005D2548" w:rsidRDefault="006B3800" w:rsidP="003A070A">
      <w:pPr>
        <w:shd w:val="clear" w:color="auto" w:fill="FFFFFF"/>
        <w:jc w:val="both"/>
        <w:rPr>
          <w:sz w:val="25"/>
          <w:szCs w:val="25"/>
          <w:lang w:eastAsia="uk-UA"/>
        </w:rPr>
      </w:pPr>
      <w:r w:rsidRPr="005D2548">
        <w:rPr>
          <w:sz w:val="25"/>
          <w:szCs w:val="25"/>
          <w:lang w:eastAsia="uk-UA"/>
        </w:rPr>
        <w:tab/>
      </w:r>
      <w:r w:rsidR="00A06A83" w:rsidRPr="005D2548">
        <w:rPr>
          <w:sz w:val="25"/>
          <w:szCs w:val="25"/>
          <w:lang w:eastAsia="uk-UA"/>
        </w:rPr>
        <w:t>Отже, з</w:t>
      </w:r>
      <w:r w:rsidR="00A710EA" w:rsidRPr="005D2548">
        <w:rPr>
          <w:sz w:val="25"/>
          <w:szCs w:val="25"/>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A06A83" w:rsidRPr="005D2548">
        <w:rPr>
          <w:sz w:val="25"/>
          <w:szCs w:val="25"/>
          <w:lang w:eastAsia="uk-UA"/>
        </w:rPr>
        <w:t>Комісії</w:t>
      </w:r>
      <w:r w:rsidR="00A710EA" w:rsidRPr="005D2548">
        <w:rPr>
          <w:sz w:val="25"/>
          <w:szCs w:val="25"/>
          <w:lang w:eastAsia="uk-UA"/>
        </w:rPr>
        <w:t xml:space="preserve"> за відповідними показниками сумарний бал, отриманий за цим критерієм</w:t>
      </w:r>
      <w:r w:rsidR="002C065D" w:rsidRPr="005D2548">
        <w:rPr>
          <w:sz w:val="25"/>
          <w:szCs w:val="25"/>
          <w:lang w:eastAsia="uk-UA"/>
        </w:rPr>
        <w:t>,</w:t>
      </w:r>
      <w:r w:rsidR="00A710EA" w:rsidRPr="005D2548">
        <w:rPr>
          <w:sz w:val="25"/>
          <w:szCs w:val="25"/>
          <w:lang w:eastAsia="uk-UA"/>
        </w:rPr>
        <w:t xml:space="preserve"> становить </w:t>
      </w:r>
      <w:r w:rsidR="00F6690B" w:rsidRPr="005D2548">
        <w:rPr>
          <w:sz w:val="25"/>
          <w:szCs w:val="25"/>
          <w:lang w:eastAsia="uk-UA"/>
        </w:rPr>
        <w:t>3</w:t>
      </w:r>
      <w:r w:rsidR="00DC69D2">
        <w:rPr>
          <w:sz w:val="25"/>
          <w:szCs w:val="25"/>
          <w:lang w:eastAsia="uk-UA"/>
        </w:rPr>
        <w:t>8,75</w:t>
      </w:r>
      <w:r w:rsidR="00CD61C7" w:rsidRPr="005D2548">
        <w:rPr>
          <w:sz w:val="25"/>
          <w:szCs w:val="25"/>
          <w:lang w:eastAsia="uk-UA"/>
        </w:rPr>
        <w:t> </w:t>
      </w:r>
      <w:r w:rsidR="00A710EA" w:rsidRPr="005D2548">
        <w:rPr>
          <w:sz w:val="25"/>
          <w:szCs w:val="25"/>
          <w:lang w:eastAsia="uk-UA"/>
        </w:rPr>
        <w:t>бала із 50</w:t>
      </w:r>
      <w:r w:rsidR="00FA5CA0">
        <w:rPr>
          <w:sz w:val="25"/>
          <w:szCs w:val="25"/>
          <w:lang w:eastAsia="uk-UA"/>
        </w:rPr>
        <w:t> </w:t>
      </w:r>
      <w:r w:rsidR="00A710EA" w:rsidRPr="005D2548">
        <w:rPr>
          <w:sz w:val="25"/>
          <w:szCs w:val="25"/>
          <w:lang w:eastAsia="uk-UA"/>
        </w:rPr>
        <w:t xml:space="preserve">можливих, що </w:t>
      </w:r>
      <w:r w:rsidR="0005658F">
        <w:rPr>
          <w:sz w:val="25"/>
          <w:szCs w:val="25"/>
          <w:lang w:eastAsia="uk-UA"/>
        </w:rPr>
        <w:t>перевищує</w:t>
      </w:r>
      <w:r w:rsidR="00A710EA" w:rsidRPr="005D2548">
        <w:rPr>
          <w:sz w:val="25"/>
          <w:szCs w:val="25"/>
          <w:lang w:eastAsia="uk-UA"/>
        </w:rPr>
        <w:t xml:space="preserve"> 75% (37,5 бала), тому Комісія виснує, що кандидат відповідає критерію </w:t>
      </w:r>
      <w:r w:rsidR="002C065D" w:rsidRPr="005D2548">
        <w:rPr>
          <w:sz w:val="25"/>
          <w:szCs w:val="25"/>
          <w:lang w:eastAsia="uk-UA"/>
        </w:rPr>
        <w:t>соціальної</w:t>
      </w:r>
      <w:r w:rsidR="00A710EA" w:rsidRPr="005D2548">
        <w:rPr>
          <w:sz w:val="25"/>
          <w:szCs w:val="25"/>
          <w:lang w:eastAsia="uk-UA"/>
        </w:rPr>
        <w:t xml:space="preserve"> компетентності. </w:t>
      </w:r>
    </w:p>
    <w:p w14:paraId="41304163" w14:textId="77777777" w:rsidR="00A06A83" w:rsidRPr="005D2548" w:rsidRDefault="00A06A83" w:rsidP="003A070A">
      <w:pPr>
        <w:shd w:val="clear" w:color="auto" w:fill="FFFFFF"/>
        <w:jc w:val="both"/>
        <w:rPr>
          <w:sz w:val="25"/>
          <w:szCs w:val="25"/>
          <w:lang w:eastAsia="uk-UA"/>
        </w:rPr>
      </w:pPr>
    </w:p>
    <w:p w14:paraId="6D27F030" w14:textId="19E2AC20" w:rsidR="00A710EA" w:rsidRPr="006A375A" w:rsidRDefault="00A710EA" w:rsidP="003A070A">
      <w:pPr>
        <w:jc w:val="both"/>
        <w:rPr>
          <w:sz w:val="28"/>
          <w:szCs w:val="28"/>
          <w:u w:val="single"/>
        </w:rPr>
      </w:pPr>
      <w:r w:rsidRPr="006A375A">
        <w:rPr>
          <w:sz w:val="28"/>
          <w:szCs w:val="28"/>
          <w:u w:val="single"/>
        </w:rPr>
        <w:t>V-</w:t>
      </w:r>
      <w:r w:rsidR="009C7D49" w:rsidRPr="006A375A">
        <w:rPr>
          <w:sz w:val="28"/>
          <w:szCs w:val="28"/>
          <w:u w:val="single"/>
        </w:rPr>
        <w:t>ІV</w:t>
      </w:r>
      <w:r w:rsidRPr="006A375A">
        <w:rPr>
          <w:sz w:val="28"/>
          <w:szCs w:val="28"/>
          <w:u w:val="single"/>
        </w:rPr>
        <w:t xml:space="preserve">. </w:t>
      </w:r>
      <w:r w:rsidR="00AF4DE6" w:rsidRPr="006A375A">
        <w:rPr>
          <w:sz w:val="28"/>
          <w:szCs w:val="28"/>
          <w:u w:val="single"/>
        </w:rPr>
        <w:t>Загальні принципи</w:t>
      </w:r>
      <w:r w:rsidR="002C065D" w:rsidRPr="006A375A">
        <w:rPr>
          <w:sz w:val="28"/>
          <w:szCs w:val="28"/>
          <w:u w:val="single"/>
        </w:rPr>
        <w:t>,</w:t>
      </w:r>
      <w:r w:rsidR="00AF4DE6" w:rsidRPr="006A375A">
        <w:rPr>
          <w:sz w:val="28"/>
          <w:szCs w:val="28"/>
          <w:u w:val="single"/>
        </w:rPr>
        <w:t xml:space="preserve"> застосов</w:t>
      </w:r>
      <w:r w:rsidR="00970E4C">
        <w:rPr>
          <w:sz w:val="28"/>
          <w:szCs w:val="28"/>
          <w:u w:val="single"/>
        </w:rPr>
        <w:t>а</w:t>
      </w:r>
      <w:r w:rsidR="00AF4DE6" w:rsidRPr="006A375A">
        <w:rPr>
          <w:sz w:val="28"/>
          <w:szCs w:val="28"/>
          <w:u w:val="single"/>
        </w:rPr>
        <w:t xml:space="preserve">ні Комісією при </w:t>
      </w:r>
      <w:r w:rsidR="00F6026E" w:rsidRPr="006A375A">
        <w:rPr>
          <w:sz w:val="28"/>
          <w:szCs w:val="28"/>
          <w:u w:val="single"/>
        </w:rPr>
        <w:t>в</w:t>
      </w:r>
      <w:r w:rsidRPr="006A375A">
        <w:rPr>
          <w:sz w:val="28"/>
          <w:szCs w:val="28"/>
          <w:u w:val="single"/>
        </w:rPr>
        <w:t>становленн</w:t>
      </w:r>
      <w:r w:rsidR="002C065D" w:rsidRPr="006A375A">
        <w:rPr>
          <w:sz w:val="28"/>
          <w:szCs w:val="28"/>
          <w:u w:val="single"/>
        </w:rPr>
        <w:t>і</w:t>
      </w:r>
      <w:r w:rsidRPr="006A375A">
        <w:rPr>
          <w:sz w:val="28"/>
          <w:szCs w:val="28"/>
          <w:u w:val="single"/>
        </w:rPr>
        <w:t xml:space="preserve"> відповідності кандидата критері</w:t>
      </w:r>
      <w:r w:rsidR="00A06A83" w:rsidRPr="006A375A">
        <w:rPr>
          <w:sz w:val="28"/>
          <w:szCs w:val="28"/>
          <w:u w:val="single"/>
        </w:rPr>
        <w:t>ям</w:t>
      </w:r>
      <w:r w:rsidRPr="006A375A">
        <w:rPr>
          <w:sz w:val="28"/>
          <w:szCs w:val="28"/>
          <w:u w:val="single"/>
        </w:rPr>
        <w:t xml:space="preserve"> професійної етики та доброчесності.</w:t>
      </w:r>
    </w:p>
    <w:p w14:paraId="1DFC58FF" w14:textId="7B2051F3" w:rsidR="00F61C99" w:rsidRPr="005D2548" w:rsidRDefault="006B3800" w:rsidP="003A070A">
      <w:pPr>
        <w:shd w:val="clear" w:color="auto" w:fill="FFFFFF"/>
        <w:jc w:val="both"/>
        <w:rPr>
          <w:sz w:val="25"/>
          <w:szCs w:val="25"/>
          <w:lang w:eastAsia="uk-UA"/>
        </w:rPr>
      </w:pPr>
      <w:r w:rsidRPr="005D2548">
        <w:rPr>
          <w:sz w:val="25"/>
          <w:szCs w:val="25"/>
          <w:lang w:eastAsia="uk-UA"/>
        </w:rPr>
        <w:tab/>
      </w:r>
      <w:r w:rsidR="00B96BB9" w:rsidRPr="005D2548">
        <w:rPr>
          <w:sz w:val="25"/>
          <w:szCs w:val="25"/>
          <w:lang w:eastAsia="uk-UA"/>
        </w:rPr>
        <w:t>Насамперед</w:t>
      </w:r>
      <w:r w:rsidR="00F61C99" w:rsidRPr="005D2548">
        <w:rPr>
          <w:sz w:val="25"/>
          <w:szCs w:val="25"/>
          <w:lang w:eastAsia="uk-UA"/>
        </w:rPr>
        <w:t xml:space="preserve"> Комісія відзначає, що </w:t>
      </w:r>
      <w:r w:rsidR="00AF4DE6" w:rsidRPr="005D2548">
        <w:rPr>
          <w:sz w:val="25"/>
          <w:szCs w:val="25"/>
          <w:lang w:eastAsia="uk-UA"/>
        </w:rPr>
        <w:t>д</w:t>
      </w:r>
      <w:r w:rsidR="00F61C99" w:rsidRPr="005D2548">
        <w:rPr>
          <w:sz w:val="25"/>
          <w:szCs w:val="25"/>
          <w:lang w:eastAsia="uk-UA"/>
        </w:rPr>
        <w:t>оброчесність та професійна етика</w:t>
      </w:r>
      <w:r w:rsidR="00B96BB9" w:rsidRPr="005D2548">
        <w:rPr>
          <w:sz w:val="25"/>
          <w:szCs w:val="25"/>
          <w:lang w:eastAsia="uk-UA"/>
        </w:rPr>
        <w:t xml:space="preserve"> ‒ </w:t>
      </w:r>
      <w:r w:rsidR="00F61C99" w:rsidRPr="005D2548">
        <w:rPr>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00B96BB9" w:rsidRPr="005D2548">
        <w:rPr>
          <w:sz w:val="25"/>
          <w:szCs w:val="25"/>
          <w:lang w:eastAsia="uk-UA"/>
        </w:rPr>
        <w:t>ей комплекс</w:t>
      </w:r>
      <w:r w:rsidR="00F61C99" w:rsidRPr="005D2548">
        <w:rPr>
          <w:sz w:val="25"/>
          <w:szCs w:val="25"/>
          <w:lang w:eastAsia="uk-UA"/>
        </w:rPr>
        <w:t xml:space="preserve"> також включа</w:t>
      </w:r>
      <w:r w:rsidR="00112EB6" w:rsidRPr="005D2548">
        <w:rPr>
          <w:sz w:val="25"/>
          <w:szCs w:val="25"/>
          <w:lang w:eastAsia="uk-UA"/>
        </w:rPr>
        <w:t>є</w:t>
      </w:r>
      <w:r w:rsidR="00F61C99" w:rsidRPr="005D2548">
        <w:rPr>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1F4C7AC" w:rsidR="00F61C99" w:rsidRPr="005D2548" w:rsidRDefault="006B3800" w:rsidP="003A070A">
      <w:pPr>
        <w:shd w:val="clear" w:color="auto" w:fill="FFFFFF"/>
        <w:jc w:val="both"/>
        <w:rPr>
          <w:sz w:val="25"/>
          <w:szCs w:val="25"/>
          <w:lang w:eastAsia="uk-UA"/>
        </w:rPr>
      </w:pPr>
      <w:r w:rsidRPr="005D2548">
        <w:rPr>
          <w:sz w:val="25"/>
          <w:szCs w:val="25"/>
          <w:lang w:eastAsia="uk-UA"/>
        </w:rPr>
        <w:tab/>
      </w:r>
      <w:r w:rsidR="00F61C99" w:rsidRPr="005D2548">
        <w:rPr>
          <w:sz w:val="25"/>
          <w:szCs w:val="25"/>
          <w:lang w:eastAsia="uk-UA"/>
        </w:rPr>
        <w:t>Таким чином,</w:t>
      </w:r>
      <w:r w:rsidR="007E0F0D" w:rsidRPr="005D2548">
        <w:rPr>
          <w:sz w:val="25"/>
          <w:szCs w:val="25"/>
          <w:lang w:eastAsia="uk-UA"/>
        </w:rPr>
        <w:t xml:space="preserve"> на переконання Комісії,</w:t>
      </w:r>
      <w:r w:rsidR="00F61C99" w:rsidRPr="005D2548">
        <w:rPr>
          <w:sz w:val="25"/>
          <w:szCs w:val="25"/>
          <w:lang w:eastAsia="uk-UA"/>
        </w:rPr>
        <w:t xml:space="preserve"> доброчесність і професійна етика є фундаментальними критеріями, </w:t>
      </w:r>
      <w:r w:rsidR="00AF4DE6" w:rsidRPr="005D2548">
        <w:rPr>
          <w:sz w:val="25"/>
          <w:szCs w:val="25"/>
          <w:lang w:eastAsia="uk-UA"/>
        </w:rPr>
        <w:t>які</w:t>
      </w:r>
      <w:r w:rsidR="00F61C99" w:rsidRPr="005D2548">
        <w:rPr>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469CD6A5" w:rsidR="007E0F0D" w:rsidRPr="005D2548" w:rsidRDefault="006B3800" w:rsidP="003A070A">
      <w:pPr>
        <w:shd w:val="clear" w:color="auto" w:fill="FFFFFF"/>
        <w:jc w:val="both"/>
        <w:rPr>
          <w:sz w:val="25"/>
          <w:szCs w:val="25"/>
          <w:lang w:eastAsia="uk-UA"/>
        </w:rPr>
      </w:pPr>
      <w:r w:rsidRPr="005D2548">
        <w:rPr>
          <w:sz w:val="25"/>
          <w:szCs w:val="25"/>
          <w:lang w:eastAsia="uk-UA"/>
        </w:rPr>
        <w:tab/>
      </w:r>
      <w:r w:rsidR="007E0F0D" w:rsidRPr="005D2548">
        <w:rPr>
          <w:sz w:val="25"/>
          <w:szCs w:val="25"/>
          <w:lang w:eastAsia="uk-UA"/>
        </w:rPr>
        <w:t>Функціонування судової влади, до складу суддівського корпусу якої вход</w:t>
      </w:r>
      <w:r w:rsidR="00561C38" w:rsidRPr="005D2548">
        <w:rPr>
          <w:sz w:val="25"/>
          <w:szCs w:val="25"/>
          <w:lang w:eastAsia="uk-UA"/>
        </w:rPr>
        <w:t>итимуть</w:t>
      </w:r>
      <w:r w:rsidR="007E0F0D" w:rsidRPr="005D2548">
        <w:rPr>
          <w:sz w:val="25"/>
          <w:szCs w:val="25"/>
          <w:lang w:eastAsia="uk-UA"/>
        </w:rPr>
        <w:t xml:space="preserve"> судді, які не відповідають критеріям доброчесності</w:t>
      </w:r>
      <w:r w:rsidR="00AF4DE6" w:rsidRPr="005D2548">
        <w:rPr>
          <w:sz w:val="25"/>
          <w:szCs w:val="25"/>
          <w:lang w:eastAsia="uk-UA"/>
        </w:rPr>
        <w:t xml:space="preserve"> та професійної етики</w:t>
      </w:r>
      <w:r w:rsidR="007E0F0D" w:rsidRPr="005D2548">
        <w:rPr>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27F213E7" w:rsidR="00F61C99" w:rsidRPr="005D2548" w:rsidRDefault="006B3800" w:rsidP="003A070A">
      <w:pPr>
        <w:shd w:val="clear" w:color="auto" w:fill="FFFFFF"/>
        <w:jc w:val="both"/>
        <w:rPr>
          <w:sz w:val="25"/>
          <w:szCs w:val="25"/>
          <w:lang w:eastAsia="uk-UA"/>
        </w:rPr>
      </w:pPr>
      <w:r w:rsidRPr="005D2548">
        <w:rPr>
          <w:sz w:val="25"/>
          <w:szCs w:val="25"/>
          <w:lang w:eastAsia="uk-UA"/>
        </w:rPr>
        <w:lastRenderedPageBreak/>
        <w:tab/>
      </w:r>
      <w:r w:rsidR="007E0F0D" w:rsidRPr="005D2548">
        <w:rPr>
          <w:sz w:val="25"/>
          <w:szCs w:val="25"/>
          <w:lang w:eastAsia="uk-UA"/>
        </w:rPr>
        <w:t xml:space="preserve">І хоча Комісія виходить із того, що </w:t>
      </w:r>
      <w:r w:rsidR="00561C38" w:rsidRPr="005D2548">
        <w:rPr>
          <w:sz w:val="25"/>
          <w:szCs w:val="25"/>
          <w:lang w:eastAsia="uk-UA"/>
        </w:rPr>
        <w:t>кандидат на посаду судді</w:t>
      </w:r>
      <w:r w:rsidR="007E0F0D" w:rsidRPr="005D2548">
        <w:rPr>
          <w:sz w:val="25"/>
          <w:szCs w:val="25"/>
          <w:lang w:eastAsia="uk-UA"/>
        </w:rPr>
        <w:t xml:space="preserve"> відповідає критеріям доброчесності</w:t>
      </w:r>
      <w:r w:rsidR="00AF4DE6" w:rsidRPr="005D2548">
        <w:rPr>
          <w:sz w:val="25"/>
          <w:szCs w:val="25"/>
          <w:lang w:eastAsia="uk-UA"/>
        </w:rPr>
        <w:t xml:space="preserve"> та професійної етики</w:t>
      </w:r>
      <w:r w:rsidR="007E0F0D" w:rsidRPr="005D2548">
        <w:rPr>
          <w:sz w:val="25"/>
          <w:szCs w:val="25"/>
          <w:lang w:eastAsia="uk-UA"/>
        </w:rPr>
        <w:t xml:space="preserve">, </w:t>
      </w:r>
      <w:r w:rsidR="00AF4DE6" w:rsidRPr="005D2548">
        <w:rPr>
          <w:sz w:val="25"/>
          <w:szCs w:val="25"/>
          <w:lang w:eastAsia="uk-UA"/>
        </w:rPr>
        <w:t xml:space="preserve">така </w:t>
      </w:r>
      <w:r w:rsidR="00561C38" w:rsidRPr="005D2548">
        <w:rPr>
          <w:sz w:val="25"/>
          <w:szCs w:val="25"/>
          <w:lang w:eastAsia="uk-UA"/>
        </w:rPr>
        <w:t xml:space="preserve">презумпція є спростовною, а </w:t>
      </w:r>
      <w:r w:rsidR="007E0F0D" w:rsidRPr="005D2548">
        <w:rPr>
          <w:sz w:val="25"/>
          <w:szCs w:val="25"/>
          <w:lang w:eastAsia="uk-UA"/>
        </w:rPr>
        <w:t>рівень відповідності</w:t>
      </w:r>
      <w:r w:rsidR="00561C38" w:rsidRPr="005D2548">
        <w:rPr>
          <w:sz w:val="25"/>
          <w:szCs w:val="25"/>
          <w:lang w:eastAsia="uk-UA"/>
        </w:rPr>
        <w:t xml:space="preserve"> критері</w:t>
      </w:r>
      <w:r w:rsidR="00A06A83" w:rsidRPr="005D2548">
        <w:rPr>
          <w:sz w:val="25"/>
          <w:szCs w:val="25"/>
          <w:lang w:eastAsia="uk-UA"/>
        </w:rPr>
        <w:t>ям</w:t>
      </w:r>
      <w:r w:rsidR="00561C38" w:rsidRPr="005D2548">
        <w:rPr>
          <w:sz w:val="25"/>
          <w:szCs w:val="25"/>
          <w:lang w:eastAsia="uk-UA"/>
        </w:rPr>
        <w:t xml:space="preserve"> </w:t>
      </w:r>
      <w:r w:rsidR="00AF4DE6" w:rsidRPr="005D2548">
        <w:rPr>
          <w:sz w:val="25"/>
          <w:szCs w:val="25"/>
          <w:lang w:eastAsia="uk-UA"/>
        </w:rPr>
        <w:t>доброчесності та професійної етики</w:t>
      </w:r>
      <w:r w:rsidR="00561C38" w:rsidRPr="005D2548">
        <w:rPr>
          <w:sz w:val="25"/>
          <w:szCs w:val="25"/>
          <w:lang w:eastAsia="uk-UA"/>
        </w:rPr>
        <w:t xml:space="preserve"> підлягає </w:t>
      </w:r>
      <w:r w:rsidR="007E0F0D" w:rsidRPr="005D2548">
        <w:rPr>
          <w:sz w:val="25"/>
          <w:szCs w:val="25"/>
          <w:lang w:eastAsia="uk-UA"/>
        </w:rPr>
        <w:t xml:space="preserve"> з’ясуванню у процесі кваліфікаційного оцінювання.</w:t>
      </w:r>
    </w:p>
    <w:p w14:paraId="006A3FD0" w14:textId="1497F364" w:rsidR="00DD7DD7" w:rsidRPr="005D2548" w:rsidRDefault="006B3800" w:rsidP="003A070A">
      <w:pPr>
        <w:shd w:val="clear" w:color="auto" w:fill="FFFFFF"/>
        <w:jc w:val="both"/>
        <w:rPr>
          <w:sz w:val="25"/>
          <w:szCs w:val="25"/>
          <w:lang w:eastAsia="uk-UA"/>
        </w:rPr>
      </w:pPr>
      <w:r w:rsidRPr="005D2548">
        <w:rPr>
          <w:sz w:val="25"/>
          <w:szCs w:val="25"/>
          <w:lang w:eastAsia="uk-UA"/>
        </w:rPr>
        <w:tab/>
      </w:r>
      <w:r w:rsidR="00AF4DE6" w:rsidRPr="005D2548">
        <w:rPr>
          <w:sz w:val="25"/>
          <w:szCs w:val="25"/>
          <w:lang w:eastAsia="uk-UA"/>
        </w:rPr>
        <w:t>В</w:t>
      </w:r>
      <w:r w:rsidR="00DD7DD7" w:rsidRPr="005D2548">
        <w:rPr>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0BD16952" w:rsidR="00DD7DD7" w:rsidRPr="005D2548" w:rsidRDefault="007D4538" w:rsidP="003A070A">
      <w:pPr>
        <w:shd w:val="clear" w:color="auto" w:fill="FFFFFF"/>
        <w:tabs>
          <w:tab w:val="left" w:pos="426"/>
        </w:tabs>
        <w:ind w:left="844"/>
        <w:jc w:val="both"/>
        <w:rPr>
          <w:sz w:val="25"/>
          <w:szCs w:val="25"/>
          <w:lang w:eastAsia="uk-UA"/>
        </w:rPr>
      </w:pPr>
      <w:r>
        <w:rPr>
          <w:sz w:val="25"/>
          <w:szCs w:val="25"/>
          <w:lang w:eastAsia="uk-UA"/>
        </w:rPr>
        <w:t>н</w:t>
      </w:r>
      <w:r w:rsidR="00DD7DD7" w:rsidRPr="005D2548">
        <w:rPr>
          <w:sz w:val="25"/>
          <w:szCs w:val="25"/>
          <w:lang w:eastAsia="uk-UA"/>
        </w:rPr>
        <w:t>езалежність</w:t>
      </w:r>
      <w:r>
        <w:rPr>
          <w:sz w:val="25"/>
          <w:szCs w:val="25"/>
          <w:lang w:eastAsia="uk-UA"/>
        </w:rPr>
        <w:t>;</w:t>
      </w:r>
    </w:p>
    <w:p w14:paraId="438DB9B8" w14:textId="10B53781" w:rsidR="00DD7DD7" w:rsidRPr="005D2548" w:rsidRDefault="00C80479" w:rsidP="003A070A">
      <w:pPr>
        <w:shd w:val="clear" w:color="auto" w:fill="FFFFFF"/>
        <w:tabs>
          <w:tab w:val="left" w:pos="426"/>
        </w:tabs>
        <w:ind w:left="844"/>
        <w:jc w:val="both"/>
        <w:rPr>
          <w:sz w:val="25"/>
          <w:szCs w:val="25"/>
          <w:lang w:eastAsia="uk-UA"/>
        </w:rPr>
      </w:pPr>
      <w:r>
        <w:rPr>
          <w:sz w:val="25"/>
          <w:szCs w:val="25"/>
          <w:lang w:eastAsia="uk-UA"/>
        </w:rPr>
        <w:t>ч</w:t>
      </w:r>
      <w:r w:rsidR="00DD7DD7" w:rsidRPr="005D2548">
        <w:rPr>
          <w:sz w:val="25"/>
          <w:szCs w:val="25"/>
          <w:lang w:eastAsia="uk-UA"/>
        </w:rPr>
        <w:t>есність</w:t>
      </w:r>
      <w:r w:rsidR="007D4538">
        <w:rPr>
          <w:sz w:val="25"/>
          <w:szCs w:val="25"/>
          <w:lang w:eastAsia="uk-UA"/>
        </w:rPr>
        <w:t>;</w:t>
      </w:r>
    </w:p>
    <w:p w14:paraId="2F1A955C" w14:textId="2B98A6B2" w:rsidR="00DD7DD7" w:rsidRPr="00C80479" w:rsidRDefault="00C80479" w:rsidP="003A070A">
      <w:pPr>
        <w:shd w:val="clear" w:color="auto" w:fill="FFFFFF"/>
        <w:tabs>
          <w:tab w:val="left" w:pos="426"/>
        </w:tabs>
        <w:ind w:left="844"/>
        <w:jc w:val="both"/>
        <w:rPr>
          <w:sz w:val="25"/>
          <w:szCs w:val="25"/>
          <w:lang w:eastAsia="uk-UA"/>
        </w:rPr>
      </w:pPr>
      <w:r>
        <w:rPr>
          <w:sz w:val="25"/>
          <w:szCs w:val="25"/>
          <w:lang w:eastAsia="uk-UA"/>
        </w:rPr>
        <w:t>н</w:t>
      </w:r>
      <w:r w:rsidR="00DD7DD7" w:rsidRPr="00C80479">
        <w:rPr>
          <w:sz w:val="25"/>
          <w:szCs w:val="25"/>
          <w:lang w:eastAsia="uk-UA"/>
        </w:rPr>
        <w:t>еупередженість</w:t>
      </w:r>
      <w:r w:rsidR="007D4538" w:rsidRPr="00C80479">
        <w:rPr>
          <w:sz w:val="25"/>
          <w:szCs w:val="25"/>
          <w:lang w:eastAsia="uk-UA"/>
        </w:rPr>
        <w:t>;</w:t>
      </w:r>
    </w:p>
    <w:p w14:paraId="29E0AD8F" w14:textId="6297F1A4" w:rsidR="00DD7DD7" w:rsidRPr="00C80479" w:rsidRDefault="007D4538" w:rsidP="003A070A">
      <w:pPr>
        <w:shd w:val="clear" w:color="auto" w:fill="FFFFFF"/>
        <w:tabs>
          <w:tab w:val="left" w:pos="426"/>
        </w:tabs>
        <w:ind w:left="844"/>
        <w:jc w:val="both"/>
        <w:rPr>
          <w:sz w:val="25"/>
          <w:szCs w:val="25"/>
          <w:lang w:eastAsia="uk-UA"/>
        </w:rPr>
      </w:pPr>
      <w:r w:rsidRPr="00C80479">
        <w:rPr>
          <w:sz w:val="25"/>
          <w:szCs w:val="25"/>
          <w:lang w:eastAsia="uk-UA"/>
        </w:rPr>
        <w:t>с</w:t>
      </w:r>
      <w:r w:rsidR="00DD7DD7" w:rsidRPr="00C80479">
        <w:rPr>
          <w:sz w:val="25"/>
          <w:szCs w:val="25"/>
          <w:lang w:eastAsia="uk-UA"/>
        </w:rPr>
        <w:t>умлінність</w:t>
      </w:r>
      <w:r w:rsidRPr="00C80479">
        <w:rPr>
          <w:sz w:val="25"/>
          <w:szCs w:val="25"/>
          <w:lang w:eastAsia="uk-UA"/>
        </w:rPr>
        <w:t>;</w:t>
      </w:r>
    </w:p>
    <w:p w14:paraId="2B6F1733" w14:textId="6B89E7A0" w:rsidR="00DD7DD7" w:rsidRPr="00C80479" w:rsidRDefault="007D4538" w:rsidP="003A070A">
      <w:pPr>
        <w:shd w:val="clear" w:color="auto" w:fill="FFFFFF"/>
        <w:tabs>
          <w:tab w:val="left" w:pos="426"/>
        </w:tabs>
        <w:ind w:left="844"/>
        <w:jc w:val="both"/>
        <w:rPr>
          <w:sz w:val="25"/>
          <w:szCs w:val="25"/>
          <w:lang w:eastAsia="uk-UA"/>
        </w:rPr>
      </w:pPr>
      <w:r w:rsidRPr="00C80479">
        <w:rPr>
          <w:sz w:val="25"/>
          <w:szCs w:val="25"/>
          <w:lang w:eastAsia="uk-UA"/>
        </w:rPr>
        <w:t>н</w:t>
      </w:r>
      <w:r w:rsidR="00DD7DD7" w:rsidRPr="00C80479">
        <w:rPr>
          <w:sz w:val="25"/>
          <w:szCs w:val="25"/>
          <w:lang w:eastAsia="uk-UA"/>
        </w:rPr>
        <w:t>епідкупність</w:t>
      </w:r>
      <w:r w:rsidRPr="00C80479">
        <w:rPr>
          <w:sz w:val="25"/>
          <w:szCs w:val="25"/>
          <w:lang w:eastAsia="uk-UA"/>
        </w:rPr>
        <w:t>;</w:t>
      </w:r>
    </w:p>
    <w:p w14:paraId="5FD9C79B" w14:textId="0BEB9F79" w:rsidR="00DD7DD7" w:rsidRPr="00C80479" w:rsidRDefault="006B3800" w:rsidP="003A070A">
      <w:pPr>
        <w:shd w:val="clear" w:color="auto" w:fill="FFFFFF"/>
        <w:jc w:val="both"/>
        <w:rPr>
          <w:sz w:val="25"/>
          <w:szCs w:val="25"/>
          <w:lang w:eastAsia="uk-UA"/>
        </w:rPr>
      </w:pPr>
      <w:r w:rsidRPr="00C80479">
        <w:rPr>
          <w:sz w:val="25"/>
          <w:szCs w:val="25"/>
          <w:lang w:eastAsia="uk-UA"/>
        </w:rPr>
        <w:tab/>
      </w:r>
      <w:r w:rsidR="007D4538" w:rsidRPr="00C80479">
        <w:rPr>
          <w:sz w:val="25"/>
          <w:szCs w:val="25"/>
          <w:lang w:eastAsia="uk-UA"/>
        </w:rPr>
        <w:t>д</w:t>
      </w:r>
      <w:r w:rsidR="00DD7DD7" w:rsidRPr="00C80479">
        <w:rPr>
          <w:sz w:val="25"/>
          <w:szCs w:val="25"/>
          <w:lang w:eastAsia="uk-UA"/>
        </w:rPr>
        <w:t>отримання етичних норм і бездоганна поведінка у професійній діяльності та особистому житті</w:t>
      </w:r>
      <w:r w:rsidR="007D4538" w:rsidRPr="00C80479">
        <w:rPr>
          <w:sz w:val="25"/>
          <w:szCs w:val="25"/>
          <w:lang w:eastAsia="uk-UA"/>
        </w:rPr>
        <w:t>;</w:t>
      </w:r>
    </w:p>
    <w:p w14:paraId="40CB7B79" w14:textId="7C31B665" w:rsidR="00DD7DD7" w:rsidRPr="00C80479" w:rsidRDefault="006B3800" w:rsidP="003A070A">
      <w:pPr>
        <w:shd w:val="clear" w:color="auto" w:fill="FFFFFF"/>
        <w:jc w:val="both"/>
        <w:rPr>
          <w:sz w:val="25"/>
          <w:szCs w:val="25"/>
          <w:lang w:eastAsia="uk-UA"/>
        </w:rPr>
      </w:pPr>
      <w:r w:rsidRPr="00C80479">
        <w:rPr>
          <w:sz w:val="25"/>
          <w:szCs w:val="25"/>
          <w:lang w:eastAsia="uk-UA"/>
        </w:rPr>
        <w:tab/>
      </w:r>
      <w:r w:rsidR="007D4538" w:rsidRPr="00C80479">
        <w:rPr>
          <w:sz w:val="25"/>
          <w:szCs w:val="25"/>
          <w:lang w:eastAsia="uk-UA"/>
        </w:rPr>
        <w:t>з</w:t>
      </w:r>
      <w:r w:rsidR="00DD7DD7" w:rsidRPr="00C80479">
        <w:rPr>
          <w:sz w:val="25"/>
          <w:szCs w:val="25"/>
          <w:lang w:eastAsia="uk-UA"/>
        </w:rPr>
        <w:t>аконність джерел походження майна, відповідність рівня життя судді (кандидата на посаду судді) або членів його сім</w:t>
      </w:r>
      <w:r w:rsidR="00A06A83" w:rsidRPr="00C80479">
        <w:rPr>
          <w:sz w:val="25"/>
          <w:szCs w:val="25"/>
          <w:lang w:eastAsia="uk-UA"/>
        </w:rPr>
        <w:t>’</w:t>
      </w:r>
      <w:r w:rsidR="00DD7DD7" w:rsidRPr="00C80479">
        <w:rPr>
          <w:sz w:val="25"/>
          <w:szCs w:val="25"/>
          <w:lang w:eastAsia="uk-UA"/>
        </w:rPr>
        <w:t>ї задекларованим доходам, відповідність способу життя судді (кандидата на посаду судді) його статусу.</w:t>
      </w:r>
    </w:p>
    <w:p w14:paraId="02337831" w14:textId="3A2F407B" w:rsidR="00DD7DD7" w:rsidRPr="00C80479" w:rsidRDefault="006B3800" w:rsidP="003A070A">
      <w:pPr>
        <w:shd w:val="clear" w:color="auto" w:fill="FFFFFF"/>
        <w:jc w:val="both"/>
        <w:rPr>
          <w:sz w:val="25"/>
          <w:szCs w:val="25"/>
          <w:lang w:eastAsia="uk-UA"/>
        </w:rPr>
      </w:pPr>
      <w:r w:rsidRPr="00C80479">
        <w:rPr>
          <w:sz w:val="25"/>
          <w:szCs w:val="25"/>
          <w:lang w:eastAsia="uk-UA"/>
        </w:rPr>
        <w:tab/>
      </w:r>
      <w:r w:rsidR="00AF4DE6" w:rsidRPr="00C80479">
        <w:rPr>
          <w:sz w:val="25"/>
          <w:szCs w:val="25"/>
          <w:lang w:eastAsia="uk-UA"/>
        </w:rPr>
        <w:t>Наповнюють зміст цих показників затверджені Вищою радою правосуддя</w:t>
      </w:r>
      <w:r w:rsidR="00DD7DD7" w:rsidRPr="00C80479">
        <w:rPr>
          <w:sz w:val="25"/>
          <w:szCs w:val="25"/>
          <w:lang w:eastAsia="uk-UA"/>
        </w:rPr>
        <w:t xml:space="preserve"> Єдині показники для оцінки доброчесності та професійної етики судді (кандидата на посаду судді)</w:t>
      </w:r>
      <w:r w:rsidR="00A06A83" w:rsidRPr="00C80479">
        <w:rPr>
          <w:sz w:val="25"/>
          <w:szCs w:val="25"/>
          <w:lang w:eastAsia="uk-UA"/>
        </w:rPr>
        <w:t xml:space="preserve"> (далі – Єдині показники)</w:t>
      </w:r>
      <w:r w:rsidR="00DD7DD7" w:rsidRPr="00C80479">
        <w:rPr>
          <w:sz w:val="25"/>
          <w:szCs w:val="25"/>
          <w:lang w:eastAsia="uk-UA"/>
        </w:rPr>
        <w:t>.</w:t>
      </w:r>
    </w:p>
    <w:p w14:paraId="624D84D4" w14:textId="1FF72963" w:rsidR="00D22270" w:rsidRPr="005D2548" w:rsidRDefault="006B3800" w:rsidP="003A070A">
      <w:pPr>
        <w:shd w:val="clear" w:color="auto" w:fill="FFFFFF"/>
        <w:jc w:val="both"/>
        <w:rPr>
          <w:sz w:val="25"/>
          <w:szCs w:val="25"/>
          <w:lang w:eastAsia="uk-UA"/>
        </w:rPr>
      </w:pPr>
      <w:r w:rsidRPr="00C80479">
        <w:rPr>
          <w:sz w:val="25"/>
          <w:szCs w:val="25"/>
          <w:lang w:eastAsia="uk-UA"/>
        </w:rPr>
        <w:tab/>
      </w:r>
      <w:r w:rsidR="00AF4DE6" w:rsidRPr="00C80479">
        <w:rPr>
          <w:sz w:val="25"/>
          <w:szCs w:val="25"/>
          <w:lang w:eastAsia="uk-UA"/>
        </w:rPr>
        <w:t>Встановлення невідповідності показникам відбувається через призму</w:t>
      </w:r>
      <w:r w:rsidR="00AF4DE6" w:rsidRPr="005D2548">
        <w:rPr>
          <w:sz w:val="25"/>
          <w:szCs w:val="25"/>
          <w:lang w:eastAsia="uk-UA"/>
        </w:rPr>
        <w:t xml:space="preserve"> істотності та суттєвості невідповідності тому чи іншому показнику</w:t>
      </w:r>
      <w:r w:rsidR="00D22270" w:rsidRPr="005D2548">
        <w:rPr>
          <w:sz w:val="25"/>
          <w:szCs w:val="25"/>
          <w:lang w:eastAsia="uk-UA"/>
        </w:rPr>
        <w:t>.</w:t>
      </w:r>
      <w:r w:rsidR="00AF4DE6" w:rsidRPr="005D2548">
        <w:rPr>
          <w:sz w:val="25"/>
          <w:szCs w:val="25"/>
          <w:lang w:eastAsia="uk-UA"/>
        </w:rPr>
        <w:t xml:space="preserve"> </w:t>
      </w:r>
    </w:p>
    <w:p w14:paraId="7A7A44B9" w14:textId="390C5B2B" w:rsidR="00D22270" w:rsidRPr="005D2548" w:rsidRDefault="006B3800" w:rsidP="003A070A">
      <w:pPr>
        <w:shd w:val="clear" w:color="auto" w:fill="FFFFFF"/>
        <w:jc w:val="both"/>
        <w:rPr>
          <w:sz w:val="25"/>
          <w:szCs w:val="25"/>
          <w:lang w:eastAsia="uk-UA"/>
        </w:rPr>
      </w:pPr>
      <w:r w:rsidRPr="005D2548">
        <w:rPr>
          <w:sz w:val="25"/>
          <w:szCs w:val="25"/>
          <w:lang w:eastAsia="uk-UA"/>
        </w:rPr>
        <w:tab/>
      </w:r>
      <w:r w:rsidR="00D22270" w:rsidRPr="005D2548">
        <w:rPr>
          <w:sz w:val="25"/>
          <w:szCs w:val="25"/>
          <w:lang w:eastAsia="uk-UA"/>
        </w:rPr>
        <w:t xml:space="preserve">У разі </w:t>
      </w:r>
      <w:r w:rsidR="00AF4DE6" w:rsidRPr="005D2548">
        <w:rPr>
          <w:sz w:val="25"/>
          <w:szCs w:val="25"/>
          <w:lang w:eastAsia="uk-UA"/>
        </w:rPr>
        <w:t>істотної невідповідності показнику</w:t>
      </w:r>
      <w:r w:rsidR="00D22270" w:rsidRPr="005D2548">
        <w:rPr>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A06A83" w:rsidRPr="005D2548">
        <w:rPr>
          <w:sz w:val="25"/>
          <w:szCs w:val="25"/>
          <w:lang w:eastAsia="uk-UA"/>
        </w:rPr>
        <w:t>. У</w:t>
      </w:r>
      <w:r w:rsidR="00D22270" w:rsidRPr="005D2548">
        <w:rPr>
          <w:sz w:val="25"/>
          <w:szCs w:val="25"/>
          <w:lang w:eastAsia="uk-UA"/>
        </w:rPr>
        <w:t xml:space="preserve"> такому разі відповідний критерій оцін</w:t>
      </w:r>
      <w:r w:rsidR="00AF4DE6" w:rsidRPr="005D2548">
        <w:rPr>
          <w:sz w:val="25"/>
          <w:szCs w:val="25"/>
          <w:lang w:eastAsia="uk-UA"/>
        </w:rPr>
        <w:t>юється</w:t>
      </w:r>
      <w:r w:rsidR="00D22270" w:rsidRPr="005D2548">
        <w:rPr>
          <w:sz w:val="25"/>
          <w:szCs w:val="25"/>
          <w:lang w:eastAsia="uk-UA"/>
        </w:rPr>
        <w:t xml:space="preserve"> у 0 балів. </w:t>
      </w:r>
      <w:r w:rsidR="00AF4DE6" w:rsidRPr="005D2548">
        <w:rPr>
          <w:sz w:val="25"/>
          <w:szCs w:val="25"/>
          <w:lang w:eastAsia="uk-UA"/>
        </w:rPr>
        <w:t>Д</w:t>
      </w:r>
      <w:r w:rsidR="00D22270" w:rsidRPr="005D2548">
        <w:rPr>
          <w:sz w:val="25"/>
          <w:szCs w:val="25"/>
          <w:lang w:eastAsia="uk-UA"/>
        </w:rPr>
        <w:t xml:space="preserve">ля встановлення істотності обставин </w:t>
      </w:r>
      <w:r w:rsidR="00AF4DE6" w:rsidRPr="005D2548">
        <w:rPr>
          <w:sz w:val="25"/>
          <w:szCs w:val="25"/>
          <w:lang w:eastAsia="uk-UA"/>
        </w:rPr>
        <w:t>використовується</w:t>
      </w:r>
      <w:r w:rsidR="00D22270" w:rsidRPr="005D2548">
        <w:rPr>
          <w:sz w:val="25"/>
          <w:szCs w:val="25"/>
          <w:lang w:eastAsia="uk-UA"/>
        </w:rPr>
        <w:t xml:space="preserve"> стандарт обґрунтованого сумніву, за як</w:t>
      </w:r>
      <w:r w:rsidR="00AF4DE6" w:rsidRPr="005D2548">
        <w:rPr>
          <w:sz w:val="25"/>
          <w:szCs w:val="25"/>
          <w:lang w:eastAsia="uk-UA"/>
        </w:rPr>
        <w:t>им</w:t>
      </w:r>
      <w:r w:rsidR="00D22270" w:rsidRPr="005D2548">
        <w:rPr>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A06A83" w:rsidRPr="005D2548">
        <w:rPr>
          <w:sz w:val="25"/>
          <w:szCs w:val="25"/>
          <w:lang w:eastAsia="uk-UA"/>
        </w:rPr>
        <w:t>ами</w:t>
      </w:r>
      <w:r w:rsidR="00D22270" w:rsidRPr="005D2548">
        <w:rPr>
          <w:sz w:val="25"/>
          <w:szCs w:val="25"/>
          <w:lang w:eastAsia="uk-UA"/>
        </w:rPr>
        <w:t>, що вказують на істотність порушення правил та/або норм</w:t>
      </w:r>
      <w:r w:rsidR="00A06A83" w:rsidRPr="005D2548">
        <w:rPr>
          <w:sz w:val="25"/>
          <w:szCs w:val="25"/>
          <w:lang w:eastAsia="uk-UA"/>
        </w:rPr>
        <w:t>,</w:t>
      </w:r>
      <w:r w:rsidR="00D22270" w:rsidRPr="005D2548">
        <w:rPr>
          <w:sz w:val="25"/>
          <w:szCs w:val="25"/>
          <w:lang w:eastAsia="uk-UA"/>
        </w:rPr>
        <w:t xml:space="preserve"> є, зокрема: тяжкість діяння та його наслідки, </w:t>
      </w:r>
      <w:r w:rsidR="00F61A00" w:rsidRPr="005D2548">
        <w:rPr>
          <w:sz w:val="25"/>
          <w:szCs w:val="25"/>
          <w:lang w:eastAsia="uk-UA"/>
        </w:rPr>
        <w:t>суб’єктивна</w:t>
      </w:r>
      <w:r w:rsidR="00D22270" w:rsidRPr="005D2548">
        <w:rPr>
          <w:sz w:val="25"/>
          <w:szCs w:val="25"/>
          <w:lang w:eastAsia="uk-UA"/>
        </w:rPr>
        <w:t xml:space="preserve"> сторона поведінки, історичний контекст події, систематичність, давність порушення тощо. </w:t>
      </w:r>
    </w:p>
    <w:p w14:paraId="4DCB84A4" w14:textId="621AB414" w:rsidR="00DD7DD7" w:rsidRPr="005D2548" w:rsidRDefault="006B3800" w:rsidP="003A070A">
      <w:pPr>
        <w:shd w:val="clear" w:color="auto" w:fill="FFFFFF"/>
        <w:jc w:val="both"/>
        <w:rPr>
          <w:sz w:val="25"/>
          <w:szCs w:val="25"/>
          <w:lang w:eastAsia="uk-UA"/>
        </w:rPr>
      </w:pPr>
      <w:r w:rsidRPr="005D2548">
        <w:rPr>
          <w:sz w:val="25"/>
          <w:szCs w:val="25"/>
          <w:lang w:eastAsia="uk-UA"/>
        </w:rPr>
        <w:tab/>
      </w:r>
      <w:r w:rsidR="00D35A39" w:rsidRPr="005D2548">
        <w:rPr>
          <w:sz w:val="25"/>
          <w:szCs w:val="25"/>
          <w:lang w:eastAsia="uk-UA"/>
        </w:rPr>
        <w:t xml:space="preserve">Пунктом 5.10 Положення про кваліфікаційне оцінювання </w:t>
      </w:r>
      <w:r w:rsidR="00E61F85" w:rsidRPr="005D2548">
        <w:rPr>
          <w:sz w:val="25"/>
          <w:szCs w:val="25"/>
          <w:lang w:eastAsia="uk-UA"/>
        </w:rPr>
        <w:t>визначе</w:t>
      </w:r>
      <w:r w:rsidR="00D35A39" w:rsidRPr="005D2548">
        <w:rPr>
          <w:sz w:val="25"/>
          <w:szCs w:val="25"/>
          <w:lang w:eastAsia="uk-UA"/>
        </w:rPr>
        <w:t>но, що к</w:t>
      </w:r>
      <w:r w:rsidR="00DD7DD7" w:rsidRPr="005D2548">
        <w:rPr>
          <w:sz w:val="25"/>
          <w:szCs w:val="25"/>
          <w:lang w:eastAsia="uk-UA"/>
        </w:rPr>
        <w:t xml:space="preserve">андидат на посаду судді не відповідає </w:t>
      </w:r>
      <w:r w:rsidR="00D35A39" w:rsidRPr="005D2548">
        <w:rPr>
          <w:sz w:val="25"/>
          <w:szCs w:val="25"/>
          <w:lang w:eastAsia="uk-UA"/>
        </w:rPr>
        <w:t xml:space="preserve">критеріям доброчесності та професійної етики </w:t>
      </w:r>
      <w:r w:rsidR="00A06A83" w:rsidRPr="005D2548">
        <w:rPr>
          <w:sz w:val="25"/>
          <w:szCs w:val="25"/>
          <w:lang w:eastAsia="uk-UA"/>
        </w:rPr>
        <w:t>в</w:t>
      </w:r>
      <w:r w:rsidR="00DD7DD7" w:rsidRPr="005D2548">
        <w:rPr>
          <w:sz w:val="25"/>
          <w:szCs w:val="25"/>
          <w:lang w:eastAsia="uk-UA"/>
        </w:rPr>
        <w:t xml:space="preserve"> разі встановлення невідповідності хоча б одному показнику, визначеному</w:t>
      </w:r>
      <w:r w:rsidR="00D35A39" w:rsidRPr="005D2548">
        <w:rPr>
          <w:sz w:val="25"/>
          <w:szCs w:val="25"/>
          <w:lang w:eastAsia="uk-UA"/>
        </w:rPr>
        <w:t xml:space="preserve"> </w:t>
      </w:r>
      <w:r w:rsidR="00D35A39" w:rsidRPr="005D2548">
        <w:t xml:space="preserve">пунктом 2.13 </w:t>
      </w:r>
      <w:r w:rsidR="00D35A39" w:rsidRPr="005D2548">
        <w:rPr>
          <w:sz w:val="25"/>
          <w:szCs w:val="25"/>
          <w:lang w:eastAsia="uk-UA"/>
        </w:rPr>
        <w:t>Положення</w:t>
      </w:r>
      <w:r w:rsidR="00A06A83" w:rsidRPr="005D2548">
        <w:rPr>
          <w:sz w:val="25"/>
          <w:szCs w:val="25"/>
          <w:lang w:eastAsia="uk-UA"/>
        </w:rPr>
        <w:t xml:space="preserve"> про кваліфікаційне оцінювання</w:t>
      </w:r>
      <w:r w:rsidR="00E61F85" w:rsidRPr="005D2548">
        <w:rPr>
          <w:sz w:val="25"/>
          <w:szCs w:val="25"/>
          <w:lang w:eastAsia="uk-UA"/>
        </w:rPr>
        <w:t>.</w:t>
      </w:r>
    </w:p>
    <w:p w14:paraId="0CF80ADD" w14:textId="61B4A65F" w:rsidR="00D35A39" w:rsidRPr="005D2548" w:rsidRDefault="006B3800" w:rsidP="003A070A">
      <w:pPr>
        <w:shd w:val="clear" w:color="auto" w:fill="FFFFFF"/>
        <w:jc w:val="both"/>
        <w:rPr>
          <w:sz w:val="25"/>
          <w:szCs w:val="25"/>
          <w:lang w:eastAsia="uk-UA"/>
        </w:rPr>
      </w:pPr>
      <w:r w:rsidRPr="005D2548">
        <w:rPr>
          <w:sz w:val="25"/>
          <w:szCs w:val="25"/>
          <w:lang w:eastAsia="uk-UA"/>
        </w:rPr>
        <w:tab/>
      </w:r>
      <w:r w:rsidR="0087667D" w:rsidRPr="005D2548">
        <w:rPr>
          <w:sz w:val="25"/>
          <w:szCs w:val="25"/>
          <w:lang w:eastAsia="uk-UA"/>
        </w:rPr>
        <w:t xml:space="preserve">Натомість </w:t>
      </w:r>
      <w:r w:rsidR="00D35A39" w:rsidRPr="005D2548">
        <w:rPr>
          <w:sz w:val="25"/>
          <w:szCs w:val="25"/>
          <w:lang w:eastAsia="uk-UA"/>
        </w:rPr>
        <w:t xml:space="preserve">у разі </w:t>
      </w:r>
      <w:r w:rsidR="0087667D" w:rsidRPr="005D2548">
        <w:rPr>
          <w:sz w:val="25"/>
          <w:szCs w:val="25"/>
          <w:lang w:eastAsia="uk-UA"/>
        </w:rPr>
        <w:t>суттєв</w:t>
      </w:r>
      <w:r w:rsidR="00D35A39" w:rsidRPr="005D2548">
        <w:rPr>
          <w:sz w:val="25"/>
          <w:szCs w:val="25"/>
          <w:lang w:eastAsia="uk-UA"/>
        </w:rPr>
        <w:t>ої</w:t>
      </w:r>
      <w:r w:rsidR="0087667D" w:rsidRPr="005D2548">
        <w:rPr>
          <w:sz w:val="25"/>
          <w:szCs w:val="25"/>
          <w:lang w:eastAsia="uk-UA"/>
        </w:rPr>
        <w:t xml:space="preserve"> </w:t>
      </w:r>
      <w:r w:rsidR="00D35A39" w:rsidRPr="005D2548">
        <w:rPr>
          <w:sz w:val="25"/>
          <w:szCs w:val="25"/>
          <w:lang w:eastAsia="uk-UA"/>
        </w:rPr>
        <w:t xml:space="preserve">невідповідності </w:t>
      </w:r>
      <w:r w:rsidR="00E61F85" w:rsidRPr="005D2548">
        <w:rPr>
          <w:sz w:val="25"/>
          <w:szCs w:val="25"/>
          <w:lang w:eastAsia="uk-UA"/>
        </w:rPr>
        <w:t xml:space="preserve">кандидата на посаду судді </w:t>
      </w:r>
      <w:r w:rsidR="00D35A39" w:rsidRPr="005D2548">
        <w:rPr>
          <w:sz w:val="25"/>
          <w:szCs w:val="25"/>
          <w:lang w:eastAsia="uk-UA"/>
        </w:rPr>
        <w:t xml:space="preserve">показнику на 15 балів </w:t>
      </w:r>
      <w:r w:rsidR="00E61F85" w:rsidRPr="005D2548">
        <w:rPr>
          <w:sz w:val="25"/>
          <w:szCs w:val="25"/>
          <w:lang w:eastAsia="uk-UA"/>
        </w:rPr>
        <w:t xml:space="preserve">знижується </w:t>
      </w:r>
      <w:r w:rsidR="00D35A39" w:rsidRPr="005D2548">
        <w:rPr>
          <w:sz w:val="25"/>
          <w:szCs w:val="25"/>
          <w:lang w:eastAsia="uk-UA"/>
        </w:rPr>
        <w:t>оцінка за кожним показником критері</w:t>
      </w:r>
      <w:r w:rsidR="00A06A83" w:rsidRPr="005D2548">
        <w:rPr>
          <w:sz w:val="25"/>
          <w:szCs w:val="25"/>
          <w:lang w:eastAsia="uk-UA"/>
        </w:rPr>
        <w:t>їв</w:t>
      </w:r>
      <w:r w:rsidR="00D35A39" w:rsidRPr="005D2548">
        <w:rPr>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A06A83" w:rsidRPr="005D2548">
        <w:rPr>
          <w:sz w:val="25"/>
          <w:szCs w:val="25"/>
          <w:lang w:eastAsia="uk-UA"/>
        </w:rPr>
        <w:t>Водночас</w:t>
      </w:r>
      <w:r w:rsidR="00D35A39" w:rsidRPr="005D2548">
        <w:rPr>
          <w:sz w:val="25"/>
          <w:szCs w:val="25"/>
          <w:lang w:eastAsia="uk-UA"/>
        </w:rPr>
        <w:t xml:space="preserve"> з метою обмеження дискреції Комісії сума балів є фіксованою, а зниження </w:t>
      </w:r>
      <w:r w:rsidR="0043117E" w:rsidRPr="005D2548">
        <w:rPr>
          <w:sz w:val="25"/>
          <w:szCs w:val="25"/>
          <w:lang w:eastAsia="uk-UA"/>
        </w:rPr>
        <w:t xml:space="preserve">оцінки </w:t>
      </w:r>
      <w:r w:rsidR="00D35A39" w:rsidRPr="005D2548">
        <w:rPr>
          <w:sz w:val="25"/>
          <w:szCs w:val="25"/>
          <w:lang w:eastAsia="uk-UA"/>
        </w:rPr>
        <w:t xml:space="preserve">потребує окремого голосування під час закритого обговорення. </w:t>
      </w:r>
    </w:p>
    <w:p w14:paraId="69C494EA" w14:textId="77777777" w:rsidR="00A06A83" w:rsidRPr="005D2548" w:rsidRDefault="006B3800" w:rsidP="003A070A">
      <w:pPr>
        <w:shd w:val="clear" w:color="auto" w:fill="FFFFFF"/>
        <w:jc w:val="both"/>
        <w:rPr>
          <w:sz w:val="25"/>
          <w:szCs w:val="25"/>
          <w:lang w:eastAsia="uk-UA"/>
        </w:rPr>
      </w:pPr>
      <w:r w:rsidRPr="005D2548">
        <w:rPr>
          <w:sz w:val="25"/>
          <w:szCs w:val="25"/>
          <w:lang w:eastAsia="uk-UA"/>
        </w:rPr>
        <w:tab/>
      </w:r>
      <w:r w:rsidR="00CA5ADF" w:rsidRPr="005D2548">
        <w:rPr>
          <w:sz w:val="25"/>
          <w:szCs w:val="25"/>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257BA9E7" w14:textId="6D773E00" w:rsidR="00F6026E" w:rsidRPr="006A375A" w:rsidRDefault="00CA5ADF" w:rsidP="00FC09ED">
      <w:pPr>
        <w:shd w:val="clear" w:color="auto" w:fill="FFFFFF"/>
        <w:jc w:val="both"/>
        <w:rPr>
          <w:sz w:val="28"/>
          <w:szCs w:val="28"/>
          <w:u w:val="single"/>
        </w:rPr>
      </w:pPr>
      <w:r w:rsidRPr="005D2548">
        <w:rPr>
          <w:sz w:val="25"/>
          <w:szCs w:val="25"/>
          <w:lang w:eastAsia="uk-UA"/>
        </w:rPr>
        <w:t xml:space="preserve"> </w:t>
      </w:r>
      <w:r w:rsidR="00F6026E" w:rsidRPr="006A375A">
        <w:rPr>
          <w:sz w:val="28"/>
          <w:szCs w:val="28"/>
          <w:u w:val="single"/>
        </w:rPr>
        <w:t>V-V. Встановлення відповідності кандидата критерію професійної етики та доброчесності.</w:t>
      </w:r>
    </w:p>
    <w:p w14:paraId="56A2144D" w14:textId="4886D819" w:rsidR="00784A45" w:rsidRPr="005D2548" w:rsidRDefault="006B3800" w:rsidP="003A070A">
      <w:pPr>
        <w:shd w:val="clear" w:color="auto" w:fill="FFFFFF"/>
        <w:tabs>
          <w:tab w:val="left" w:pos="426"/>
        </w:tabs>
        <w:jc w:val="both"/>
        <w:rPr>
          <w:sz w:val="25"/>
          <w:szCs w:val="25"/>
          <w:lang w:eastAsia="uk-UA"/>
        </w:rPr>
      </w:pPr>
      <w:r w:rsidRPr="005D2548">
        <w:rPr>
          <w:sz w:val="25"/>
          <w:szCs w:val="25"/>
          <w:lang w:eastAsia="uk-UA"/>
        </w:rPr>
        <w:tab/>
      </w:r>
      <w:r w:rsidR="00D12EE6" w:rsidRPr="005D2548">
        <w:rPr>
          <w:sz w:val="25"/>
          <w:szCs w:val="25"/>
          <w:lang w:eastAsia="uk-UA"/>
        </w:rPr>
        <w:t>Громадськ</w:t>
      </w:r>
      <w:r w:rsidR="006F01ED" w:rsidRPr="005D2548">
        <w:rPr>
          <w:sz w:val="25"/>
          <w:szCs w:val="25"/>
          <w:lang w:eastAsia="uk-UA"/>
        </w:rPr>
        <w:t>а</w:t>
      </w:r>
      <w:r w:rsidR="00D12EE6" w:rsidRPr="005D2548">
        <w:rPr>
          <w:sz w:val="25"/>
          <w:szCs w:val="25"/>
          <w:lang w:eastAsia="uk-UA"/>
        </w:rPr>
        <w:t xml:space="preserve"> рад</w:t>
      </w:r>
      <w:r w:rsidR="00A06A83" w:rsidRPr="005D2548">
        <w:rPr>
          <w:sz w:val="25"/>
          <w:szCs w:val="25"/>
          <w:lang w:eastAsia="uk-UA"/>
        </w:rPr>
        <w:t>а</w:t>
      </w:r>
      <w:r w:rsidR="00D12EE6" w:rsidRPr="005D2548">
        <w:rPr>
          <w:sz w:val="25"/>
          <w:szCs w:val="25"/>
          <w:lang w:eastAsia="uk-UA"/>
        </w:rPr>
        <w:t xml:space="preserve"> доброчесності (далі – ГРД)</w:t>
      </w:r>
      <w:r w:rsidR="00D12EE6" w:rsidRPr="005D2548">
        <w:rPr>
          <w:sz w:val="25"/>
          <w:szCs w:val="25"/>
          <w:lang w:val="en-US" w:eastAsia="uk-UA"/>
        </w:rPr>
        <w:t xml:space="preserve"> </w:t>
      </w:r>
      <w:r w:rsidR="00EB35B4">
        <w:rPr>
          <w:sz w:val="25"/>
          <w:szCs w:val="25"/>
          <w:lang w:eastAsia="uk-UA"/>
        </w:rPr>
        <w:t>12</w:t>
      </w:r>
      <w:r w:rsidR="00784A45" w:rsidRPr="005D2548">
        <w:rPr>
          <w:sz w:val="25"/>
          <w:szCs w:val="25"/>
          <w:lang w:eastAsia="uk-UA"/>
        </w:rPr>
        <w:t xml:space="preserve"> травня 2025 року наді</w:t>
      </w:r>
      <w:r w:rsidR="00D12EE6" w:rsidRPr="005D2548">
        <w:rPr>
          <w:sz w:val="25"/>
          <w:szCs w:val="25"/>
          <w:lang w:val="en-US" w:eastAsia="uk-UA"/>
        </w:rPr>
        <w:t>c</w:t>
      </w:r>
      <w:r w:rsidR="00D12EE6" w:rsidRPr="005D2548">
        <w:rPr>
          <w:sz w:val="25"/>
          <w:szCs w:val="25"/>
          <w:lang w:eastAsia="uk-UA"/>
        </w:rPr>
        <w:t xml:space="preserve">лала </w:t>
      </w:r>
      <w:r w:rsidR="00784A45" w:rsidRPr="005D2548">
        <w:rPr>
          <w:sz w:val="25"/>
          <w:szCs w:val="25"/>
          <w:lang w:eastAsia="uk-UA"/>
        </w:rPr>
        <w:t>інформаці</w:t>
      </w:r>
      <w:r w:rsidR="00E147B3" w:rsidRPr="005D2548">
        <w:rPr>
          <w:sz w:val="25"/>
          <w:szCs w:val="25"/>
          <w:lang w:eastAsia="uk-UA"/>
        </w:rPr>
        <w:t>ю</w:t>
      </w:r>
      <w:r w:rsidR="00784A45" w:rsidRPr="005D2548">
        <w:rPr>
          <w:sz w:val="25"/>
          <w:szCs w:val="25"/>
          <w:lang w:eastAsia="uk-UA"/>
        </w:rPr>
        <w:t xml:space="preserve"> стосовно </w:t>
      </w:r>
      <w:r w:rsidR="00E147B3" w:rsidRPr="005D2548">
        <w:rPr>
          <w:sz w:val="25"/>
          <w:szCs w:val="25"/>
          <w:lang w:eastAsia="uk-UA"/>
        </w:rPr>
        <w:t xml:space="preserve">кандидата на посаду </w:t>
      </w:r>
      <w:r w:rsidR="00784A45" w:rsidRPr="005D2548">
        <w:rPr>
          <w:sz w:val="25"/>
          <w:szCs w:val="25"/>
          <w:lang w:eastAsia="uk-UA"/>
        </w:rPr>
        <w:t>судді</w:t>
      </w:r>
      <w:r w:rsidR="00E147B3" w:rsidRPr="005D2548">
        <w:rPr>
          <w:sz w:val="25"/>
          <w:szCs w:val="25"/>
          <w:lang w:eastAsia="uk-UA"/>
        </w:rPr>
        <w:t xml:space="preserve"> апеляційного суду </w:t>
      </w:r>
      <w:r w:rsidR="004B023D">
        <w:rPr>
          <w:sz w:val="25"/>
          <w:szCs w:val="25"/>
          <w:lang w:eastAsia="uk-UA"/>
        </w:rPr>
        <w:t>Ільницького О.В.</w:t>
      </w:r>
    </w:p>
    <w:p w14:paraId="2714EB95" w14:textId="1A3FCC57" w:rsidR="00861924" w:rsidRDefault="006B3800" w:rsidP="003A070A">
      <w:pPr>
        <w:shd w:val="clear" w:color="auto" w:fill="FFFFFF"/>
        <w:tabs>
          <w:tab w:val="left" w:pos="426"/>
        </w:tabs>
        <w:jc w:val="both"/>
        <w:rPr>
          <w:sz w:val="25"/>
          <w:szCs w:val="25"/>
          <w:lang w:eastAsia="uk-UA"/>
        </w:rPr>
      </w:pPr>
      <w:r w:rsidRPr="005D2548">
        <w:rPr>
          <w:sz w:val="25"/>
          <w:szCs w:val="25"/>
          <w:lang w:eastAsia="uk-UA"/>
        </w:rPr>
        <w:lastRenderedPageBreak/>
        <w:tab/>
      </w:r>
      <w:r w:rsidR="007D4538">
        <w:rPr>
          <w:sz w:val="25"/>
          <w:szCs w:val="25"/>
          <w:lang w:eastAsia="uk-UA"/>
        </w:rPr>
        <w:tab/>
      </w:r>
      <w:r w:rsidR="00784A45" w:rsidRPr="005D2548">
        <w:rPr>
          <w:sz w:val="25"/>
          <w:szCs w:val="25"/>
          <w:lang w:eastAsia="uk-UA"/>
        </w:rPr>
        <w:t xml:space="preserve">Підставою для інформації слугували виявлені ГРД </w:t>
      </w:r>
      <w:r w:rsidR="00E147B3" w:rsidRPr="005D2548">
        <w:rPr>
          <w:sz w:val="25"/>
          <w:szCs w:val="25"/>
          <w:lang w:eastAsia="uk-UA"/>
        </w:rPr>
        <w:t xml:space="preserve">такі </w:t>
      </w:r>
      <w:r w:rsidR="00784A45" w:rsidRPr="005D2548">
        <w:rPr>
          <w:sz w:val="25"/>
          <w:szCs w:val="25"/>
          <w:lang w:eastAsia="uk-UA"/>
        </w:rPr>
        <w:t>обставини</w:t>
      </w:r>
      <w:r w:rsidR="00861924">
        <w:rPr>
          <w:sz w:val="25"/>
          <w:szCs w:val="25"/>
          <w:lang w:eastAsia="uk-UA"/>
        </w:rPr>
        <w:t>:</w:t>
      </w:r>
    </w:p>
    <w:p w14:paraId="6479773D" w14:textId="0B3D2C6D" w:rsidR="00BC0252" w:rsidRPr="00960A08" w:rsidRDefault="006B3800" w:rsidP="00BC0252">
      <w:pPr>
        <w:jc w:val="both"/>
        <w:rPr>
          <w:color w:val="000000"/>
          <w:sz w:val="25"/>
          <w:szCs w:val="25"/>
          <w:lang w:eastAsia="uk-UA"/>
        </w:rPr>
      </w:pPr>
      <w:r w:rsidRPr="005D2548">
        <w:rPr>
          <w:sz w:val="25"/>
          <w:szCs w:val="25"/>
        </w:rPr>
        <w:tab/>
      </w:r>
      <w:r w:rsidR="00BC0252" w:rsidRPr="00960A08">
        <w:rPr>
          <w:color w:val="000000"/>
          <w:sz w:val="25"/>
          <w:szCs w:val="25"/>
          <w:lang w:eastAsia="uk-UA"/>
        </w:rPr>
        <w:t>Відповідно до декларації особи, уповноваженої на виконання функцій держави або місцевого самоврядування</w:t>
      </w:r>
      <w:r w:rsidR="00970E4C">
        <w:rPr>
          <w:color w:val="000000"/>
          <w:sz w:val="25"/>
          <w:szCs w:val="25"/>
          <w:lang w:eastAsia="uk-UA"/>
        </w:rPr>
        <w:t>,</w:t>
      </w:r>
      <w:r w:rsidR="00BC0252" w:rsidRPr="00960A08">
        <w:rPr>
          <w:color w:val="000000"/>
          <w:sz w:val="25"/>
          <w:szCs w:val="25"/>
          <w:lang w:eastAsia="uk-UA"/>
        </w:rPr>
        <w:t xml:space="preserve"> </w:t>
      </w:r>
      <w:r w:rsidR="00960A08">
        <w:rPr>
          <w:color w:val="000000"/>
          <w:sz w:val="25"/>
          <w:szCs w:val="25"/>
          <w:lang w:eastAsia="uk-UA"/>
        </w:rPr>
        <w:t xml:space="preserve">за 2023 рік </w:t>
      </w:r>
      <w:r w:rsidR="00BC0252" w:rsidRPr="00960A08">
        <w:rPr>
          <w:color w:val="000000"/>
          <w:sz w:val="25"/>
          <w:szCs w:val="25"/>
          <w:lang w:eastAsia="uk-UA"/>
        </w:rPr>
        <w:t>кандидат на посаду судді з 21</w:t>
      </w:r>
      <w:r w:rsidR="00960A08">
        <w:rPr>
          <w:color w:val="000000"/>
          <w:sz w:val="25"/>
          <w:szCs w:val="25"/>
          <w:lang w:eastAsia="uk-UA"/>
        </w:rPr>
        <w:t xml:space="preserve"> серпня </w:t>
      </w:r>
      <w:r w:rsidR="00BC0252" w:rsidRPr="00960A08">
        <w:rPr>
          <w:color w:val="000000"/>
          <w:sz w:val="25"/>
          <w:szCs w:val="25"/>
          <w:lang w:eastAsia="uk-UA"/>
        </w:rPr>
        <w:t>2013</w:t>
      </w:r>
      <w:r w:rsidR="00960A08">
        <w:rPr>
          <w:color w:val="000000"/>
          <w:sz w:val="25"/>
          <w:szCs w:val="25"/>
          <w:lang w:eastAsia="uk-UA"/>
        </w:rPr>
        <w:t xml:space="preserve"> року</w:t>
      </w:r>
      <w:r w:rsidR="00BC0252" w:rsidRPr="00960A08">
        <w:rPr>
          <w:color w:val="000000"/>
          <w:sz w:val="25"/>
          <w:szCs w:val="25"/>
          <w:lang w:eastAsia="uk-UA"/>
        </w:rPr>
        <w:t xml:space="preserve"> має право користування автомобілем Тоуо</w:t>
      </w:r>
      <w:r w:rsidR="00BC0252" w:rsidRPr="00960A08">
        <w:rPr>
          <w:color w:val="000000"/>
          <w:sz w:val="25"/>
          <w:szCs w:val="25"/>
          <w:lang w:val="en-US" w:eastAsia="uk-UA"/>
        </w:rPr>
        <w:t>t</w:t>
      </w:r>
      <w:r w:rsidR="00BC0252" w:rsidRPr="00960A08">
        <w:rPr>
          <w:color w:val="000000"/>
          <w:sz w:val="25"/>
          <w:szCs w:val="25"/>
          <w:lang w:eastAsia="uk-UA"/>
        </w:rPr>
        <w:t xml:space="preserve">а </w:t>
      </w:r>
      <w:r w:rsidR="00BC0252" w:rsidRPr="00960A08">
        <w:rPr>
          <w:color w:val="000000"/>
          <w:sz w:val="25"/>
          <w:szCs w:val="25"/>
          <w:lang w:val="en-US" w:eastAsia="uk-UA"/>
        </w:rPr>
        <w:t>Corolla</w:t>
      </w:r>
      <w:r w:rsidR="00BC0252" w:rsidRPr="00960A08">
        <w:rPr>
          <w:color w:val="000000"/>
          <w:sz w:val="25"/>
          <w:szCs w:val="25"/>
          <w:lang w:eastAsia="uk-UA"/>
        </w:rPr>
        <w:t xml:space="preserve">, </w:t>
      </w:r>
      <w:r w:rsidR="00960A08">
        <w:rPr>
          <w:color w:val="000000"/>
          <w:sz w:val="25"/>
          <w:szCs w:val="25"/>
          <w:lang w:eastAsia="uk-UA"/>
        </w:rPr>
        <w:t>(</w:t>
      </w:r>
      <w:r w:rsidR="00BC0252" w:rsidRPr="00960A08">
        <w:rPr>
          <w:color w:val="000000"/>
          <w:sz w:val="25"/>
          <w:szCs w:val="25"/>
          <w:lang w:eastAsia="uk-UA"/>
        </w:rPr>
        <w:t>2007 р</w:t>
      </w:r>
      <w:r w:rsidR="00960A08">
        <w:rPr>
          <w:color w:val="000000"/>
          <w:sz w:val="25"/>
          <w:szCs w:val="25"/>
          <w:lang w:eastAsia="uk-UA"/>
        </w:rPr>
        <w:t>.в.)</w:t>
      </w:r>
      <w:r w:rsidR="00BC0252" w:rsidRPr="00960A08">
        <w:rPr>
          <w:color w:val="000000"/>
          <w:sz w:val="25"/>
          <w:szCs w:val="25"/>
          <w:lang w:eastAsia="uk-UA"/>
        </w:rPr>
        <w:t xml:space="preserve">, що належить на праві власності матері кандидата на посаду судді </w:t>
      </w:r>
      <w:r w:rsidR="00A93684">
        <w:rPr>
          <w:color w:val="000000"/>
          <w:sz w:val="25"/>
          <w:szCs w:val="25"/>
          <w:lang w:eastAsia="uk-UA"/>
        </w:rPr>
        <w:t>ОСОБА_1</w:t>
      </w:r>
      <w:r w:rsidR="00BC0252" w:rsidRPr="00960A08">
        <w:rPr>
          <w:color w:val="000000"/>
          <w:sz w:val="25"/>
          <w:szCs w:val="25"/>
          <w:lang w:eastAsia="uk-UA"/>
        </w:rPr>
        <w:t>. Крім того, кандидат на посаду судді не вказав вартість</w:t>
      </w:r>
      <w:r w:rsidR="00960A08">
        <w:rPr>
          <w:color w:val="000000"/>
          <w:sz w:val="25"/>
          <w:szCs w:val="25"/>
          <w:lang w:eastAsia="uk-UA"/>
        </w:rPr>
        <w:t xml:space="preserve"> вказаного</w:t>
      </w:r>
      <w:r w:rsidR="00BC0252" w:rsidRPr="00960A08">
        <w:rPr>
          <w:color w:val="000000"/>
          <w:sz w:val="25"/>
          <w:szCs w:val="25"/>
          <w:lang w:eastAsia="uk-UA"/>
        </w:rPr>
        <w:t xml:space="preserve"> автомобіля.</w:t>
      </w:r>
    </w:p>
    <w:p w14:paraId="22E043CA" w14:textId="74BC29E4" w:rsidR="00BC0252" w:rsidRPr="00960A08" w:rsidRDefault="00BC0252" w:rsidP="00BC0252">
      <w:pPr>
        <w:ind w:firstLine="531"/>
        <w:jc w:val="both"/>
        <w:rPr>
          <w:color w:val="000000"/>
          <w:sz w:val="25"/>
          <w:szCs w:val="25"/>
          <w:lang w:eastAsia="uk-UA"/>
        </w:rPr>
      </w:pPr>
      <w:r w:rsidRPr="00960A08">
        <w:rPr>
          <w:color w:val="000000"/>
          <w:sz w:val="25"/>
          <w:szCs w:val="25"/>
          <w:lang w:eastAsia="uk-UA"/>
        </w:rPr>
        <w:t xml:space="preserve">Згідно з інформацією з Державного реєстру фізичних осіб </w:t>
      </w:r>
      <w:r w:rsidR="00970E4C">
        <w:rPr>
          <w:color w:val="000000"/>
          <w:sz w:val="25"/>
          <w:szCs w:val="25"/>
          <w:lang w:eastAsia="uk-UA"/>
        </w:rPr>
        <w:t>–</w:t>
      </w:r>
      <w:r w:rsidRPr="00960A08">
        <w:rPr>
          <w:color w:val="000000"/>
          <w:sz w:val="25"/>
          <w:szCs w:val="25"/>
          <w:lang w:eastAsia="uk-UA"/>
        </w:rPr>
        <w:t xml:space="preserve"> платників податків доходи матері кандидата на посаду судді не дозволяли їй придбати вказаний автомобіль. </w:t>
      </w:r>
      <w:r w:rsidR="00146B82">
        <w:rPr>
          <w:color w:val="000000"/>
          <w:sz w:val="25"/>
          <w:szCs w:val="25"/>
          <w:lang w:eastAsia="uk-UA"/>
        </w:rPr>
        <w:t>Водночас</w:t>
      </w:r>
      <w:r w:rsidR="00960A08">
        <w:rPr>
          <w:color w:val="000000"/>
          <w:sz w:val="25"/>
          <w:szCs w:val="25"/>
          <w:lang w:eastAsia="uk-UA"/>
        </w:rPr>
        <w:t xml:space="preserve"> ГРД</w:t>
      </w:r>
      <w:r w:rsidRPr="00960A08">
        <w:rPr>
          <w:color w:val="000000"/>
          <w:sz w:val="25"/>
          <w:szCs w:val="25"/>
          <w:lang w:eastAsia="uk-UA"/>
        </w:rPr>
        <w:t xml:space="preserve"> враховує, що у кандидата на посаду судді було достатньо коштів для придбання автомобіля такої марки.</w:t>
      </w:r>
    </w:p>
    <w:p w14:paraId="416C5921" w14:textId="7DDCE3AB" w:rsidR="00960A08" w:rsidRPr="00960A08" w:rsidRDefault="00A8109E" w:rsidP="00960A08">
      <w:pPr>
        <w:autoSpaceDE w:val="0"/>
        <w:autoSpaceDN w:val="0"/>
        <w:adjustRightInd w:val="0"/>
        <w:ind w:firstLine="709"/>
        <w:jc w:val="both"/>
        <w:rPr>
          <w:color w:val="FF0000"/>
          <w:sz w:val="25"/>
          <w:szCs w:val="25"/>
        </w:rPr>
      </w:pPr>
      <w:r w:rsidRPr="00960A08">
        <w:rPr>
          <w:rFonts w:ascii="Times New Roman CYR" w:hAnsi="Times New Roman CYR" w:cs="Times New Roman CYR"/>
          <w:color w:val="000000"/>
          <w:sz w:val="25"/>
          <w:szCs w:val="25"/>
          <w:lang w:eastAsia="en-US"/>
        </w:rPr>
        <w:t>Стосовно обставин, викладених у висновку ГРД</w:t>
      </w:r>
      <w:r w:rsidR="00FC0404">
        <w:rPr>
          <w:rFonts w:ascii="Times New Roman CYR" w:hAnsi="Times New Roman CYR" w:cs="Times New Roman CYR"/>
          <w:color w:val="000000"/>
          <w:sz w:val="25"/>
          <w:szCs w:val="25"/>
          <w:lang w:eastAsia="en-US"/>
        </w:rPr>
        <w:t>,</w:t>
      </w:r>
      <w:r w:rsidRPr="00960A08">
        <w:rPr>
          <w:rFonts w:ascii="Times New Roman CYR" w:hAnsi="Times New Roman CYR" w:cs="Times New Roman CYR"/>
          <w:color w:val="000000"/>
          <w:sz w:val="25"/>
          <w:szCs w:val="25"/>
          <w:lang w:eastAsia="en-US"/>
        </w:rPr>
        <w:t xml:space="preserve"> кандидат </w:t>
      </w:r>
      <w:r w:rsidR="00FA30F8" w:rsidRPr="00960A08">
        <w:rPr>
          <w:rFonts w:ascii="Times New Roman CYR" w:hAnsi="Times New Roman CYR" w:cs="Times New Roman CYR"/>
          <w:color w:val="000000"/>
          <w:sz w:val="25"/>
          <w:szCs w:val="25"/>
          <w:lang w:eastAsia="en-US"/>
        </w:rPr>
        <w:t>нада</w:t>
      </w:r>
      <w:r w:rsidR="00960A08" w:rsidRPr="00960A08">
        <w:rPr>
          <w:rFonts w:ascii="Times New Roman CYR" w:hAnsi="Times New Roman CYR" w:cs="Times New Roman CYR"/>
          <w:color w:val="000000"/>
          <w:sz w:val="25"/>
          <w:szCs w:val="25"/>
          <w:lang w:eastAsia="en-US"/>
        </w:rPr>
        <w:t>в пояснення</w:t>
      </w:r>
      <w:r w:rsidR="00960A08">
        <w:rPr>
          <w:rFonts w:ascii="Times New Roman CYR" w:hAnsi="Times New Roman CYR" w:cs="Times New Roman CYR"/>
          <w:color w:val="000000"/>
          <w:sz w:val="25"/>
          <w:szCs w:val="25"/>
          <w:lang w:eastAsia="en-US"/>
        </w:rPr>
        <w:t xml:space="preserve">, що </w:t>
      </w:r>
      <w:r w:rsidR="00960A08" w:rsidRPr="00960A08">
        <w:rPr>
          <w:color w:val="000000"/>
          <w:sz w:val="25"/>
          <w:szCs w:val="25"/>
        </w:rPr>
        <w:t>21</w:t>
      </w:r>
      <w:r w:rsidR="00FC0404">
        <w:rPr>
          <w:color w:val="000000"/>
          <w:sz w:val="25"/>
          <w:szCs w:val="25"/>
        </w:rPr>
        <w:t xml:space="preserve"> </w:t>
      </w:r>
      <w:r w:rsidR="00960A08" w:rsidRPr="00960A08">
        <w:rPr>
          <w:color w:val="000000"/>
          <w:sz w:val="25"/>
          <w:szCs w:val="25"/>
        </w:rPr>
        <w:t>серпня 2013 р</w:t>
      </w:r>
      <w:r w:rsidR="00FC0404">
        <w:rPr>
          <w:color w:val="000000"/>
          <w:sz w:val="25"/>
          <w:szCs w:val="25"/>
        </w:rPr>
        <w:t>оку</w:t>
      </w:r>
      <w:r w:rsidR="00960A08" w:rsidRPr="00960A08">
        <w:rPr>
          <w:color w:val="000000"/>
          <w:sz w:val="25"/>
          <w:szCs w:val="25"/>
        </w:rPr>
        <w:t xml:space="preserve"> </w:t>
      </w:r>
      <w:r w:rsidR="00960A08">
        <w:rPr>
          <w:color w:val="000000"/>
          <w:sz w:val="25"/>
          <w:szCs w:val="25"/>
        </w:rPr>
        <w:t>він</w:t>
      </w:r>
      <w:r w:rsidR="00960A08" w:rsidRPr="00960A08">
        <w:rPr>
          <w:color w:val="000000"/>
          <w:sz w:val="25"/>
          <w:szCs w:val="25"/>
        </w:rPr>
        <w:t xml:space="preserve"> набув право безоплатного користування</w:t>
      </w:r>
      <w:r w:rsidR="00960A08">
        <w:rPr>
          <w:color w:val="000000"/>
          <w:sz w:val="25"/>
          <w:szCs w:val="25"/>
        </w:rPr>
        <w:t xml:space="preserve"> вказаним</w:t>
      </w:r>
      <w:r w:rsidR="00960A08" w:rsidRPr="00960A08">
        <w:rPr>
          <w:color w:val="000000"/>
          <w:sz w:val="25"/>
          <w:szCs w:val="25"/>
        </w:rPr>
        <w:t xml:space="preserve"> легковим автомобіле</w:t>
      </w:r>
      <w:r w:rsidR="00960A08">
        <w:rPr>
          <w:color w:val="000000"/>
          <w:sz w:val="25"/>
          <w:szCs w:val="25"/>
        </w:rPr>
        <w:t>м</w:t>
      </w:r>
      <w:r w:rsidR="00960A08" w:rsidRPr="00960A08">
        <w:rPr>
          <w:color w:val="000000"/>
          <w:sz w:val="25"/>
          <w:szCs w:val="25"/>
        </w:rPr>
        <w:t>, який на праві приватно</w:t>
      </w:r>
      <w:r w:rsidR="00960A08">
        <w:rPr>
          <w:color w:val="000000"/>
          <w:sz w:val="25"/>
          <w:szCs w:val="25"/>
        </w:rPr>
        <w:t>ї</w:t>
      </w:r>
      <w:r w:rsidR="00960A08" w:rsidRPr="00960A08">
        <w:rPr>
          <w:color w:val="000000"/>
          <w:sz w:val="25"/>
          <w:szCs w:val="25"/>
        </w:rPr>
        <w:t xml:space="preserve"> власності належить </w:t>
      </w:r>
      <w:r w:rsidR="00960A08">
        <w:rPr>
          <w:color w:val="000000"/>
          <w:sz w:val="25"/>
          <w:szCs w:val="25"/>
        </w:rPr>
        <w:t>його</w:t>
      </w:r>
      <w:r w:rsidR="00960A08" w:rsidRPr="00960A08">
        <w:rPr>
          <w:color w:val="000000"/>
          <w:sz w:val="25"/>
          <w:szCs w:val="25"/>
        </w:rPr>
        <w:t xml:space="preserve"> матері </w:t>
      </w:r>
      <w:r w:rsidR="00FC0404">
        <w:rPr>
          <w:color w:val="000000"/>
          <w:sz w:val="25"/>
          <w:szCs w:val="25"/>
        </w:rPr>
        <w:t>–</w:t>
      </w:r>
      <w:r w:rsidR="00960A08" w:rsidRPr="00960A08">
        <w:rPr>
          <w:color w:val="000000"/>
          <w:sz w:val="25"/>
          <w:szCs w:val="25"/>
        </w:rPr>
        <w:t xml:space="preserve"> </w:t>
      </w:r>
      <w:r w:rsidR="00A93684">
        <w:rPr>
          <w:color w:val="000000"/>
          <w:sz w:val="25"/>
          <w:szCs w:val="25"/>
        </w:rPr>
        <w:t>ОСОБА_1</w:t>
      </w:r>
      <w:r w:rsidR="00960A08" w:rsidRPr="00960A08">
        <w:rPr>
          <w:color w:val="000000"/>
          <w:sz w:val="25"/>
          <w:szCs w:val="25"/>
        </w:rPr>
        <w:t xml:space="preserve">. Автомобіль було придбано за </w:t>
      </w:r>
      <w:r w:rsidR="0015753C">
        <w:rPr>
          <w:color w:val="000000"/>
          <w:sz w:val="25"/>
          <w:szCs w:val="25"/>
        </w:rPr>
        <w:t>о</w:t>
      </w:r>
      <w:r w:rsidR="00960A08" w:rsidRPr="00960A08">
        <w:rPr>
          <w:color w:val="000000"/>
          <w:sz w:val="25"/>
          <w:szCs w:val="25"/>
        </w:rPr>
        <w:t>платним правочином, оформленим через посередника (шляхом укладення біржової угоди), примірник якої було передано для проведення реєстрації права власності на рухоме майно</w:t>
      </w:r>
      <w:r w:rsidR="00FC0404">
        <w:rPr>
          <w:color w:val="000000"/>
          <w:sz w:val="25"/>
          <w:szCs w:val="25"/>
        </w:rPr>
        <w:t>, однак</w:t>
      </w:r>
      <w:r w:rsidR="00960A08" w:rsidRPr="00960A08">
        <w:rPr>
          <w:color w:val="000000"/>
          <w:sz w:val="25"/>
          <w:szCs w:val="25"/>
        </w:rPr>
        <w:t xml:space="preserve"> не збер</w:t>
      </w:r>
      <w:r w:rsidR="004F13E3">
        <w:rPr>
          <w:color w:val="000000"/>
          <w:sz w:val="25"/>
          <w:szCs w:val="25"/>
        </w:rPr>
        <w:t>і</w:t>
      </w:r>
      <w:r w:rsidR="00960A08" w:rsidRPr="00960A08">
        <w:rPr>
          <w:color w:val="000000"/>
          <w:sz w:val="25"/>
          <w:szCs w:val="25"/>
        </w:rPr>
        <w:t xml:space="preserve">гся. Оскільки на час придбання автомобіля ні </w:t>
      </w:r>
      <w:r w:rsidR="0015753C">
        <w:rPr>
          <w:color w:val="000000"/>
          <w:sz w:val="25"/>
          <w:szCs w:val="25"/>
        </w:rPr>
        <w:t>він</w:t>
      </w:r>
      <w:r w:rsidR="00960A08" w:rsidRPr="00960A08">
        <w:rPr>
          <w:color w:val="000000"/>
          <w:sz w:val="25"/>
          <w:szCs w:val="25"/>
        </w:rPr>
        <w:t>, ні ма</w:t>
      </w:r>
      <w:r w:rsidR="0015753C">
        <w:rPr>
          <w:color w:val="000000"/>
          <w:sz w:val="25"/>
          <w:szCs w:val="25"/>
        </w:rPr>
        <w:t>ти</w:t>
      </w:r>
      <w:r w:rsidR="00960A08" w:rsidRPr="00960A08">
        <w:rPr>
          <w:color w:val="000000"/>
          <w:sz w:val="25"/>
          <w:szCs w:val="25"/>
        </w:rPr>
        <w:t xml:space="preserve"> не були суб’єктами декларування, підтвердних документів </w:t>
      </w:r>
      <w:r w:rsidR="00FC0404">
        <w:rPr>
          <w:color w:val="000000"/>
          <w:sz w:val="25"/>
          <w:szCs w:val="25"/>
        </w:rPr>
        <w:t>щодо</w:t>
      </w:r>
      <w:r w:rsidR="00960A08" w:rsidRPr="00960A08">
        <w:rPr>
          <w:color w:val="000000"/>
          <w:sz w:val="25"/>
          <w:szCs w:val="25"/>
        </w:rPr>
        <w:t xml:space="preserve"> придбання не збереглося, оскільки вважали, що достатнім є наявність правопосвідчувального документа. Відповідно до інформації, наданою матір’ю, вартість автомобіля на дату придбання становила </w:t>
      </w:r>
      <w:r w:rsidR="00FC0404">
        <w:rPr>
          <w:color w:val="000000"/>
          <w:sz w:val="25"/>
          <w:szCs w:val="25"/>
        </w:rPr>
        <w:t>в</w:t>
      </w:r>
      <w:r w:rsidR="00960A08" w:rsidRPr="00960A08">
        <w:rPr>
          <w:color w:val="000000"/>
          <w:sz w:val="25"/>
          <w:szCs w:val="25"/>
        </w:rPr>
        <w:t xml:space="preserve"> еквіваленті 12</w:t>
      </w:r>
      <w:r w:rsidR="0015753C">
        <w:rPr>
          <w:color w:val="000000"/>
          <w:sz w:val="25"/>
          <w:szCs w:val="25"/>
        </w:rPr>
        <w:t> 000,00</w:t>
      </w:r>
      <w:r w:rsidR="00960A08" w:rsidRPr="00960A08">
        <w:rPr>
          <w:color w:val="000000"/>
          <w:sz w:val="25"/>
          <w:szCs w:val="25"/>
        </w:rPr>
        <w:t xml:space="preserve"> США, однак через відсутність документального підтвердження така сума </w:t>
      </w:r>
      <w:r w:rsidR="0015753C">
        <w:rPr>
          <w:color w:val="000000"/>
          <w:sz w:val="25"/>
          <w:szCs w:val="25"/>
        </w:rPr>
        <w:t>ним</w:t>
      </w:r>
      <w:r w:rsidR="00960A08" w:rsidRPr="00960A08">
        <w:rPr>
          <w:color w:val="000000"/>
          <w:sz w:val="25"/>
          <w:szCs w:val="25"/>
        </w:rPr>
        <w:t xml:space="preserve"> не вказувалася у декларації. Автомобіль було придбано за кошти матері, отримані від попереднього продажу успадкованих нею автомобілів після смерті чоловіка </w:t>
      </w:r>
      <w:r w:rsidR="00FC0404">
        <w:rPr>
          <w:color w:val="000000"/>
          <w:sz w:val="25"/>
          <w:szCs w:val="25"/>
        </w:rPr>
        <w:t>–</w:t>
      </w:r>
      <w:r w:rsidR="00960A08" w:rsidRPr="00960A08">
        <w:rPr>
          <w:color w:val="000000"/>
          <w:sz w:val="25"/>
          <w:szCs w:val="25"/>
        </w:rPr>
        <w:t xml:space="preserve"> </w:t>
      </w:r>
      <w:r w:rsidR="009029F4">
        <w:rPr>
          <w:color w:val="000000"/>
          <w:sz w:val="25"/>
          <w:szCs w:val="25"/>
        </w:rPr>
        <w:t>ОСОБА_2</w:t>
      </w:r>
      <w:r w:rsidR="00FC0404">
        <w:rPr>
          <w:color w:val="000000"/>
          <w:sz w:val="25"/>
          <w:szCs w:val="25"/>
        </w:rPr>
        <w:t>,</w:t>
      </w:r>
      <w:r w:rsidR="00960A08" w:rsidRPr="00960A08">
        <w:rPr>
          <w:color w:val="000000"/>
          <w:sz w:val="25"/>
          <w:szCs w:val="25"/>
        </w:rPr>
        <w:t xml:space="preserve"> батька </w:t>
      </w:r>
      <w:r w:rsidR="00FC0404">
        <w:rPr>
          <w:color w:val="000000"/>
          <w:sz w:val="25"/>
          <w:szCs w:val="25"/>
        </w:rPr>
        <w:t>–</w:t>
      </w:r>
      <w:r w:rsidR="00960A08" w:rsidRPr="00960A08">
        <w:rPr>
          <w:color w:val="000000"/>
          <w:sz w:val="25"/>
          <w:szCs w:val="25"/>
        </w:rPr>
        <w:t xml:space="preserve"> </w:t>
      </w:r>
      <w:r w:rsidR="009029F4">
        <w:rPr>
          <w:color w:val="000000"/>
          <w:sz w:val="25"/>
          <w:szCs w:val="25"/>
        </w:rPr>
        <w:t>ОСОБА_3</w:t>
      </w:r>
      <w:bookmarkStart w:id="10" w:name="_GoBack"/>
      <w:bookmarkEnd w:id="10"/>
      <w:r w:rsidR="00FC0404">
        <w:rPr>
          <w:color w:val="000000"/>
          <w:sz w:val="25"/>
          <w:szCs w:val="25"/>
        </w:rPr>
        <w:t>,</w:t>
      </w:r>
      <w:r w:rsidR="00960A08" w:rsidRPr="00960A08">
        <w:rPr>
          <w:color w:val="000000"/>
          <w:sz w:val="25"/>
          <w:szCs w:val="25"/>
        </w:rPr>
        <w:t xml:space="preserve"> та додатков</w:t>
      </w:r>
      <w:r w:rsidR="00FC0404">
        <w:rPr>
          <w:color w:val="000000"/>
          <w:sz w:val="25"/>
          <w:szCs w:val="25"/>
        </w:rPr>
        <w:t>і</w:t>
      </w:r>
      <w:r w:rsidR="00960A08" w:rsidRPr="00960A08">
        <w:rPr>
          <w:color w:val="000000"/>
          <w:sz w:val="25"/>
          <w:szCs w:val="25"/>
        </w:rPr>
        <w:t xml:space="preserve"> заощадження матері (трудовий стаж якої становив понад 40 років</w:t>
      </w:r>
      <w:r w:rsidR="00FC0404">
        <w:rPr>
          <w:color w:val="000000"/>
          <w:sz w:val="25"/>
          <w:szCs w:val="25"/>
        </w:rPr>
        <w:t>, вона</w:t>
      </w:r>
      <w:r w:rsidR="00960A08" w:rsidRPr="00960A08">
        <w:rPr>
          <w:color w:val="000000"/>
          <w:sz w:val="25"/>
          <w:szCs w:val="25"/>
        </w:rPr>
        <w:t xml:space="preserve"> отримувала пенсію і заробітну плату), частину коштів</w:t>
      </w:r>
      <w:r w:rsidR="0015753C">
        <w:rPr>
          <w:color w:val="000000"/>
          <w:sz w:val="25"/>
          <w:szCs w:val="25"/>
        </w:rPr>
        <w:t xml:space="preserve"> надав кандидат та його </w:t>
      </w:r>
      <w:r w:rsidR="00960A08" w:rsidRPr="00960A08">
        <w:rPr>
          <w:color w:val="000000"/>
          <w:sz w:val="25"/>
          <w:szCs w:val="25"/>
        </w:rPr>
        <w:t>сестр</w:t>
      </w:r>
      <w:r w:rsidR="0015753C">
        <w:rPr>
          <w:color w:val="000000"/>
          <w:sz w:val="25"/>
          <w:szCs w:val="25"/>
        </w:rPr>
        <w:t>а</w:t>
      </w:r>
      <w:r w:rsidR="00960A08" w:rsidRPr="00960A08">
        <w:rPr>
          <w:color w:val="000000"/>
          <w:sz w:val="25"/>
          <w:szCs w:val="25"/>
        </w:rPr>
        <w:t>. Оскільки в основу покупки було вкладено кошти від продажу автомобілів, успадкованих матір’ю, питань щодо розподілу часток на автомобіль як неподільну річ між н</w:t>
      </w:r>
      <w:r w:rsidR="0015753C">
        <w:rPr>
          <w:color w:val="000000"/>
          <w:sz w:val="25"/>
          <w:szCs w:val="25"/>
        </w:rPr>
        <w:t xml:space="preserve">им і </w:t>
      </w:r>
      <w:r w:rsidR="00960A08" w:rsidRPr="00960A08">
        <w:rPr>
          <w:color w:val="000000"/>
          <w:sz w:val="25"/>
          <w:szCs w:val="25"/>
        </w:rPr>
        <w:t>з сестрою не виникало</w:t>
      </w:r>
      <w:r w:rsidR="00FC0404">
        <w:rPr>
          <w:color w:val="000000"/>
          <w:sz w:val="25"/>
          <w:szCs w:val="25"/>
        </w:rPr>
        <w:t>. Д</w:t>
      </w:r>
      <w:r w:rsidR="00960A08" w:rsidRPr="00960A08">
        <w:rPr>
          <w:color w:val="000000"/>
          <w:sz w:val="25"/>
          <w:szCs w:val="25"/>
        </w:rPr>
        <w:t>ля забезпечення зручності користування (у ма</w:t>
      </w:r>
      <w:r w:rsidR="00FC0404">
        <w:rPr>
          <w:color w:val="000000"/>
          <w:sz w:val="25"/>
          <w:szCs w:val="25"/>
        </w:rPr>
        <w:t>тері</w:t>
      </w:r>
      <w:r w:rsidR="00960A08" w:rsidRPr="00960A08">
        <w:rPr>
          <w:color w:val="000000"/>
          <w:sz w:val="25"/>
          <w:szCs w:val="25"/>
        </w:rPr>
        <w:t xml:space="preserve"> немає посвідчення водія</w:t>
      </w:r>
      <w:r w:rsidR="00FC0404">
        <w:rPr>
          <w:color w:val="000000"/>
          <w:sz w:val="25"/>
          <w:szCs w:val="25"/>
        </w:rPr>
        <w:t xml:space="preserve">, тому </w:t>
      </w:r>
      <w:r w:rsidR="00960A08" w:rsidRPr="00960A08">
        <w:rPr>
          <w:color w:val="000000"/>
          <w:sz w:val="25"/>
          <w:szCs w:val="25"/>
        </w:rPr>
        <w:t xml:space="preserve">управління транспортним засобом могла здійснювала будь-яка особа за умови перебування власниці </w:t>
      </w:r>
      <w:r w:rsidR="00FC0404">
        <w:rPr>
          <w:color w:val="000000"/>
          <w:sz w:val="25"/>
          <w:szCs w:val="25"/>
        </w:rPr>
        <w:t>в</w:t>
      </w:r>
      <w:r w:rsidR="00960A08" w:rsidRPr="00960A08">
        <w:rPr>
          <w:color w:val="000000"/>
          <w:sz w:val="25"/>
          <w:szCs w:val="25"/>
        </w:rPr>
        <w:t xml:space="preserve"> автомобілі) він був оформлений на маму.</w:t>
      </w:r>
    </w:p>
    <w:p w14:paraId="7E10DC93" w14:textId="413F4941" w:rsidR="009D78DB" w:rsidRPr="00960A08" w:rsidRDefault="0015753C" w:rsidP="00686770">
      <w:pPr>
        <w:autoSpaceDE w:val="0"/>
        <w:autoSpaceDN w:val="0"/>
        <w:adjustRightInd w:val="0"/>
        <w:ind w:firstLine="709"/>
        <w:jc w:val="both"/>
        <w:rPr>
          <w:rFonts w:ascii="TimesNewRomanPSMT" w:hAnsi="TimesNewRomanPSMT"/>
          <w:color w:val="000000"/>
          <w:sz w:val="25"/>
          <w:szCs w:val="25"/>
        </w:rPr>
      </w:pPr>
      <w:r>
        <w:rPr>
          <w:rFonts w:ascii="TimesNewRomanPSMT" w:hAnsi="TimesNewRomanPSMT"/>
          <w:color w:val="000000"/>
          <w:sz w:val="25"/>
          <w:szCs w:val="25"/>
        </w:rPr>
        <w:t>Аналогічні за змістом пояснення кандидат над</w:t>
      </w:r>
      <w:r w:rsidR="00866CC6">
        <w:rPr>
          <w:rFonts w:ascii="TimesNewRomanPSMT" w:hAnsi="TimesNewRomanPSMT"/>
          <w:color w:val="000000"/>
          <w:sz w:val="25"/>
          <w:szCs w:val="25"/>
        </w:rPr>
        <w:t>а</w:t>
      </w:r>
      <w:r>
        <w:rPr>
          <w:rFonts w:ascii="TimesNewRomanPSMT" w:hAnsi="TimesNewRomanPSMT"/>
          <w:color w:val="000000"/>
          <w:sz w:val="25"/>
          <w:szCs w:val="25"/>
        </w:rPr>
        <w:t>в з цього п</w:t>
      </w:r>
      <w:r w:rsidR="00FC0404">
        <w:rPr>
          <w:rFonts w:ascii="TimesNewRomanPSMT" w:hAnsi="TimesNewRomanPSMT"/>
          <w:color w:val="000000"/>
          <w:sz w:val="25"/>
          <w:szCs w:val="25"/>
        </w:rPr>
        <w:t>итання</w:t>
      </w:r>
      <w:r>
        <w:rPr>
          <w:rFonts w:ascii="TimesNewRomanPSMT" w:hAnsi="TimesNewRomanPSMT"/>
          <w:color w:val="000000"/>
          <w:sz w:val="25"/>
          <w:szCs w:val="25"/>
        </w:rPr>
        <w:t xml:space="preserve"> і під час співбесіди 19 червня 2025 року.</w:t>
      </w:r>
    </w:p>
    <w:p w14:paraId="3A7E28F4" w14:textId="02BF80FE" w:rsidR="00476236" w:rsidRPr="005D2548" w:rsidRDefault="00476236" w:rsidP="003A070A">
      <w:pPr>
        <w:shd w:val="clear" w:color="auto" w:fill="FFFFFF"/>
        <w:ind w:firstLine="567"/>
        <w:jc w:val="both"/>
        <w:rPr>
          <w:sz w:val="25"/>
          <w:szCs w:val="25"/>
        </w:rPr>
      </w:pPr>
      <w:r w:rsidRPr="005D2548">
        <w:rPr>
          <w:sz w:val="25"/>
          <w:szCs w:val="25"/>
        </w:rPr>
        <w:t>Відповідність судді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4F5EC57" w14:textId="64CF1D51" w:rsidR="00476236" w:rsidRPr="005D2548" w:rsidRDefault="00476236" w:rsidP="003A070A">
      <w:pPr>
        <w:shd w:val="clear" w:color="auto" w:fill="FFFFFF"/>
        <w:ind w:firstLine="567"/>
        <w:jc w:val="both"/>
        <w:rPr>
          <w:sz w:val="25"/>
          <w:szCs w:val="25"/>
        </w:rPr>
      </w:pPr>
      <w:r w:rsidRPr="005D2548">
        <w:rPr>
          <w:sz w:val="25"/>
          <w:szCs w:val="25"/>
        </w:rPr>
        <w:t>Для оцінки відповідності судді (кандидата на посаду судді) критеріям доброчесності та професійної етики Комісією враховуються Єдині показники</w:t>
      </w:r>
      <w:r w:rsidR="000465DE" w:rsidRPr="005D2548">
        <w:rPr>
          <w:sz w:val="25"/>
          <w:szCs w:val="25"/>
        </w:rPr>
        <w:t xml:space="preserve">. </w:t>
      </w:r>
    </w:p>
    <w:p w14:paraId="397874F6" w14:textId="78A49E3D" w:rsidR="00476236" w:rsidRPr="005D2548" w:rsidRDefault="00476236" w:rsidP="003A070A">
      <w:pPr>
        <w:pBdr>
          <w:top w:val="nil"/>
          <w:left w:val="nil"/>
          <w:bottom w:val="nil"/>
          <w:right w:val="nil"/>
          <w:between w:val="nil"/>
        </w:pBdr>
        <w:ind w:firstLine="567"/>
        <w:jc w:val="both"/>
        <w:rPr>
          <w:sz w:val="25"/>
          <w:szCs w:val="25"/>
        </w:rPr>
      </w:pPr>
      <w:r w:rsidRPr="005D2548">
        <w:rPr>
          <w:sz w:val="25"/>
          <w:szCs w:val="25"/>
        </w:rPr>
        <w:t>Для встановлення відповідності судді (кандидата на посаду судді) критеріям кваліфікаційного оцінювання за визначеними Положенням показниками також може бути досліджено загальновідому і загальнодоступну інформацію.</w:t>
      </w:r>
    </w:p>
    <w:p w14:paraId="755A5F5F" w14:textId="77777777" w:rsidR="00476236" w:rsidRPr="005D2548" w:rsidRDefault="00476236" w:rsidP="003A070A">
      <w:pPr>
        <w:pBdr>
          <w:top w:val="nil"/>
          <w:left w:val="nil"/>
          <w:bottom w:val="nil"/>
          <w:right w:val="nil"/>
          <w:between w:val="nil"/>
        </w:pBdr>
        <w:ind w:firstLine="567"/>
        <w:jc w:val="both"/>
        <w:rPr>
          <w:sz w:val="25"/>
          <w:szCs w:val="25"/>
        </w:rPr>
      </w:pPr>
      <w:r w:rsidRPr="005D2548">
        <w:rPr>
          <w:sz w:val="25"/>
          <w:szCs w:val="25"/>
        </w:rPr>
        <w:t>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1E1FF977" w14:textId="77777777" w:rsidR="00476236" w:rsidRPr="005D2548" w:rsidRDefault="00476236" w:rsidP="003A070A">
      <w:pPr>
        <w:pBdr>
          <w:top w:val="nil"/>
          <w:left w:val="nil"/>
          <w:bottom w:val="nil"/>
          <w:right w:val="nil"/>
          <w:between w:val="nil"/>
        </w:pBdr>
        <w:ind w:firstLine="567"/>
        <w:jc w:val="both"/>
        <w:rPr>
          <w:sz w:val="25"/>
          <w:szCs w:val="25"/>
        </w:rPr>
      </w:pPr>
      <w:r w:rsidRPr="005D2548">
        <w:rPr>
          <w:sz w:val="25"/>
          <w:szCs w:val="25"/>
        </w:rPr>
        <w:t xml:space="preserve">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w:t>
      </w:r>
      <w:r w:rsidRPr="005D2548">
        <w:rPr>
          <w:sz w:val="25"/>
          <w:szCs w:val="25"/>
        </w:rPr>
        <w:lastRenderedPageBreak/>
        <w:t>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4BB20CB1" w14:textId="77777777" w:rsidR="00476236" w:rsidRPr="00A8350A" w:rsidRDefault="00476236" w:rsidP="003A070A">
      <w:pPr>
        <w:pBdr>
          <w:top w:val="nil"/>
          <w:left w:val="nil"/>
          <w:bottom w:val="nil"/>
          <w:right w:val="nil"/>
          <w:between w:val="nil"/>
        </w:pBdr>
        <w:ind w:firstLine="567"/>
        <w:jc w:val="both"/>
        <w:rPr>
          <w:sz w:val="25"/>
          <w:szCs w:val="25"/>
        </w:rPr>
      </w:pPr>
      <w:r w:rsidRPr="00A8350A">
        <w:rPr>
          <w:sz w:val="25"/>
          <w:szCs w:val="25"/>
        </w:rPr>
        <w:t>Чесність – правдивість, принциповість, щирість судді (кандидата на посаду судді) у професійній діяльності та особистому житті.</w:t>
      </w:r>
    </w:p>
    <w:p w14:paraId="089DC090" w14:textId="79B51882" w:rsidR="00476236" w:rsidRPr="00A8350A" w:rsidRDefault="00476236" w:rsidP="003A070A">
      <w:pPr>
        <w:pBdr>
          <w:top w:val="nil"/>
          <w:left w:val="nil"/>
          <w:bottom w:val="nil"/>
          <w:right w:val="nil"/>
          <w:between w:val="nil"/>
        </w:pBdr>
        <w:ind w:firstLine="567"/>
        <w:jc w:val="both"/>
        <w:rPr>
          <w:sz w:val="25"/>
          <w:szCs w:val="25"/>
        </w:rPr>
      </w:pPr>
      <w:r w:rsidRPr="00A8350A">
        <w:rPr>
          <w:sz w:val="25"/>
          <w:szCs w:val="25"/>
        </w:rPr>
        <w:t>Згідно з підпунктом 1 пункту 18 Єдиних показників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26F11B1F" w14:textId="227F1068" w:rsidR="00476236" w:rsidRPr="005D2548" w:rsidRDefault="00476236" w:rsidP="003A070A">
      <w:pPr>
        <w:pBdr>
          <w:top w:val="nil"/>
          <w:left w:val="nil"/>
          <w:bottom w:val="nil"/>
          <w:right w:val="nil"/>
          <w:between w:val="nil"/>
        </w:pBdr>
        <w:ind w:firstLine="567"/>
        <w:jc w:val="both"/>
        <w:rPr>
          <w:sz w:val="25"/>
          <w:szCs w:val="25"/>
        </w:rPr>
      </w:pPr>
      <w:r w:rsidRPr="00A8350A">
        <w:rPr>
          <w:sz w:val="25"/>
          <w:szCs w:val="25"/>
        </w:rPr>
        <w:t>Відповідно до четвертого та шостого показників Бангалорських принципів поведінки суддів, схвалених Резолюцією 2006/23 Економічної і Соціальної Ради ООН від 27 липня 2006 року,</w:t>
      </w:r>
      <w:r w:rsidRPr="00A8350A">
        <w:rPr>
          <w:sz w:val="25"/>
          <w:szCs w:val="25"/>
          <w:shd w:val="clear" w:color="auto" w:fill="FFFFFF"/>
        </w:rPr>
        <w:t xml:space="preserve"> «суддя дотримується етичних норм, не допускаючи прояву некоректної поведінки при здійсненні будь-якої діяльності», </w:t>
      </w:r>
      <w:r w:rsidRPr="00A8350A">
        <w:rPr>
          <w:sz w:val="25"/>
          <w:szCs w:val="25"/>
        </w:rPr>
        <w:t>«компетентність та старанність є необхідними умовами для виконання суддею своїх обов’язків».</w:t>
      </w:r>
    </w:p>
    <w:p w14:paraId="10022E8D" w14:textId="77777777" w:rsidR="00476236" w:rsidRPr="005D2548" w:rsidRDefault="00476236" w:rsidP="003A070A">
      <w:pPr>
        <w:ind w:firstLine="567"/>
        <w:jc w:val="both"/>
        <w:rPr>
          <w:sz w:val="25"/>
          <w:szCs w:val="25"/>
          <w:highlight w:val="white"/>
        </w:rPr>
      </w:pPr>
      <w:r w:rsidRPr="005D2548">
        <w:rPr>
          <w:bCs/>
          <w:sz w:val="25"/>
          <w:szCs w:val="25"/>
        </w:rPr>
        <w:t>Сумлінність</w:t>
      </w:r>
      <w:r w:rsidRPr="005D2548">
        <w:rPr>
          <w:sz w:val="25"/>
          <w:szCs w:val="25"/>
        </w:rPr>
        <w:t xml:space="preserve"> </w:t>
      </w:r>
      <w:r w:rsidRPr="005D2548">
        <w:rPr>
          <w:bCs/>
          <w:sz w:val="25"/>
          <w:szCs w:val="25"/>
        </w:rPr>
        <w:t>–</w:t>
      </w:r>
      <w:r w:rsidRPr="005D2548">
        <w:rPr>
          <w:sz w:val="25"/>
          <w:szCs w:val="25"/>
        </w:rPr>
        <w:t xml:space="preserve"> старанне, ретельне та відповідальне виконання суддею (кандидатом на посаду судді) своїх обов’язків.</w:t>
      </w:r>
    </w:p>
    <w:p w14:paraId="2D5D6CE3" w14:textId="77777777" w:rsidR="00907C63" w:rsidRPr="005D2548" w:rsidRDefault="00476236" w:rsidP="003A070A">
      <w:pPr>
        <w:ind w:firstLine="567"/>
        <w:jc w:val="both"/>
        <w:rPr>
          <w:sz w:val="25"/>
          <w:szCs w:val="25"/>
        </w:rPr>
      </w:pPr>
      <w:r w:rsidRPr="005D2548">
        <w:rPr>
          <w:sz w:val="25"/>
          <w:szCs w:val="25"/>
          <w:highlight w:val="white"/>
        </w:rPr>
        <w:t xml:space="preserve">Відповідно до підпункту 5 пункту 19 Єдиних показників </w:t>
      </w:r>
      <w:r w:rsidRPr="005D2548">
        <w:rPr>
          <w:sz w:val="25"/>
          <w:szCs w:val="25"/>
        </w:rPr>
        <w:t xml:space="preserve">кандидат на посаду судді відповідає показнику сумлінності, якщо, зокрема, але не виключно, </w:t>
      </w:r>
      <w:r w:rsidRPr="005D2548">
        <w:rPr>
          <w:sz w:val="25"/>
          <w:szCs w:val="25"/>
          <w:shd w:val="clear" w:color="auto" w:fill="FFFFFF"/>
        </w:rPr>
        <w:t>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r w:rsidRPr="005D2548">
        <w:rPr>
          <w:sz w:val="25"/>
          <w:szCs w:val="25"/>
        </w:rPr>
        <w:t>.</w:t>
      </w:r>
    </w:p>
    <w:p w14:paraId="08D94A89" w14:textId="5852A039" w:rsidR="00476236" w:rsidRPr="005D2548" w:rsidRDefault="00476236" w:rsidP="003A070A">
      <w:pPr>
        <w:pStyle w:val="rtejustify"/>
        <w:shd w:val="clear" w:color="auto" w:fill="FFFFFF"/>
        <w:spacing w:before="0" w:beforeAutospacing="0" w:after="0" w:afterAutospacing="0"/>
        <w:ind w:firstLine="567"/>
        <w:jc w:val="both"/>
        <w:rPr>
          <w:sz w:val="25"/>
          <w:szCs w:val="25"/>
        </w:rPr>
      </w:pPr>
      <w:r w:rsidRPr="005D2548">
        <w:rPr>
          <w:sz w:val="25"/>
          <w:szCs w:val="25"/>
        </w:rPr>
        <w:t xml:space="preserve">Суддя (кандидат на посаду судді) відповідає </w:t>
      </w:r>
      <w:r w:rsidRPr="005D2548">
        <w:rPr>
          <w:rStyle w:val="af0"/>
          <w:b w:val="0"/>
          <w:sz w:val="25"/>
          <w:szCs w:val="25"/>
        </w:rPr>
        <w:t>показнику законність джерел походження прав на об’єкти цивільних прав,</w:t>
      </w:r>
      <w:r w:rsidRPr="005D2548">
        <w:rPr>
          <w:sz w:val="25"/>
          <w:szCs w:val="25"/>
        </w:rPr>
        <w:t xml:space="preserve">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42E2902F" w14:textId="77777777" w:rsidR="002D20E2" w:rsidRPr="005D2548" w:rsidRDefault="00476236" w:rsidP="003A070A">
      <w:pPr>
        <w:ind w:firstLine="567"/>
        <w:jc w:val="both"/>
        <w:rPr>
          <w:sz w:val="25"/>
          <w:szCs w:val="25"/>
        </w:rPr>
      </w:pPr>
      <w:r w:rsidRPr="005D2548">
        <w:rPr>
          <w:sz w:val="25"/>
          <w:szCs w:val="25"/>
          <w:highlight w:val="white"/>
        </w:rPr>
        <w:t xml:space="preserve">Відповідно до підпункту 7 пункту 21 Єдиних показників </w:t>
      </w:r>
      <w:r w:rsidRPr="005D2548">
        <w:rPr>
          <w:sz w:val="25"/>
          <w:szCs w:val="25"/>
        </w:rPr>
        <w:t xml:space="preserve">кандидат на посаду судді відповідає показнику </w:t>
      </w:r>
      <w:r w:rsidRPr="005D2548">
        <w:rPr>
          <w:bCs/>
          <w:sz w:val="25"/>
          <w:szCs w:val="25"/>
        </w:rPr>
        <w:t>законність джерел походження прав на об’єкти цивільних прав</w:t>
      </w:r>
      <w:r w:rsidRPr="005D2548">
        <w:rPr>
          <w:sz w:val="25"/>
          <w:szCs w:val="25"/>
        </w:rPr>
        <w:t xml:space="preserve">, якщо, зокрема, але не виключно, </w:t>
      </w:r>
      <w:r w:rsidRPr="005D2548">
        <w:rPr>
          <w:sz w:val="25"/>
          <w:szCs w:val="25"/>
          <w:shd w:val="clear" w:color="auto" w:fill="FFFFFF"/>
        </w:rPr>
        <w:t>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r w:rsidRPr="005D2548">
        <w:rPr>
          <w:sz w:val="25"/>
          <w:szCs w:val="25"/>
        </w:rPr>
        <w:t>.</w:t>
      </w:r>
      <w:bookmarkStart w:id="11" w:name="n9"/>
      <w:bookmarkEnd w:id="11"/>
      <w:r w:rsidR="002D20E2" w:rsidRPr="005D2548">
        <w:rPr>
          <w:sz w:val="25"/>
          <w:szCs w:val="25"/>
        </w:rPr>
        <w:t xml:space="preserve"> </w:t>
      </w:r>
    </w:p>
    <w:p w14:paraId="70E83534" w14:textId="4C0E2FDC" w:rsidR="00476236" w:rsidRDefault="00476236" w:rsidP="003A070A">
      <w:pPr>
        <w:ind w:firstLine="567"/>
        <w:jc w:val="both"/>
        <w:rPr>
          <w:sz w:val="25"/>
          <w:szCs w:val="25"/>
          <w:highlight w:val="white"/>
        </w:rPr>
      </w:pPr>
      <w:r w:rsidRPr="005D2548">
        <w:rPr>
          <w:sz w:val="25"/>
          <w:szCs w:val="25"/>
          <w:highlight w:val="white"/>
        </w:rPr>
        <w:t xml:space="preserve">Комісія вважає, що </w:t>
      </w:r>
      <w:r w:rsidR="00235DAC" w:rsidRPr="005D2548">
        <w:rPr>
          <w:sz w:val="25"/>
          <w:szCs w:val="25"/>
          <w:highlight w:val="white"/>
        </w:rPr>
        <w:t>при дослідженні досьє та проведення співбесіди</w:t>
      </w:r>
      <w:r w:rsidR="00235DAC">
        <w:rPr>
          <w:sz w:val="25"/>
          <w:szCs w:val="25"/>
          <w:highlight w:val="white"/>
        </w:rPr>
        <w:t xml:space="preserve"> з урахуванням пояснень кандидата на посаду судді, Ільницький О.В. </w:t>
      </w:r>
      <w:r w:rsidR="00866CC6">
        <w:rPr>
          <w:sz w:val="25"/>
          <w:szCs w:val="25"/>
          <w:highlight w:val="white"/>
        </w:rPr>
        <w:t xml:space="preserve">продемонстрував належний рівень </w:t>
      </w:r>
      <w:r w:rsidRPr="005D2548">
        <w:rPr>
          <w:sz w:val="25"/>
          <w:szCs w:val="25"/>
          <w:highlight w:val="white"/>
        </w:rPr>
        <w:t xml:space="preserve"> </w:t>
      </w:r>
      <w:r w:rsidR="00FC0404">
        <w:rPr>
          <w:sz w:val="25"/>
          <w:szCs w:val="25"/>
          <w:highlight w:val="white"/>
        </w:rPr>
        <w:t xml:space="preserve">відповідності </w:t>
      </w:r>
      <w:r w:rsidRPr="005D2548">
        <w:rPr>
          <w:sz w:val="25"/>
          <w:szCs w:val="25"/>
          <w:highlight w:val="white"/>
        </w:rPr>
        <w:t xml:space="preserve">критеріям доброчесності та професійної етики. </w:t>
      </w:r>
    </w:p>
    <w:p w14:paraId="174E0354" w14:textId="2E14FB06" w:rsidR="00476236" w:rsidRDefault="00476236" w:rsidP="003A070A">
      <w:pPr>
        <w:ind w:firstLine="567"/>
        <w:jc w:val="both"/>
        <w:rPr>
          <w:sz w:val="25"/>
          <w:szCs w:val="25"/>
        </w:rPr>
      </w:pPr>
      <w:r w:rsidRPr="005D2548">
        <w:rPr>
          <w:sz w:val="25"/>
          <w:szCs w:val="25"/>
        </w:rPr>
        <w:t>З огляду на вказане критері</w:t>
      </w:r>
      <w:r w:rsidR="00CE54CD" w:rsidRPr="005D2548">
        <w:rPr>
          <w:sz w:val="25"/>
          <w:szCs w:val="25"/>
        </w:rPr>
        <w:t>ї</w:t>
      </w:r>
      <w:r w:rsidRPr="005D2548">
        <w:rPr>
          <w:sz w:val="25"/>
          <w:szCs w:val="25"/>
        </w:rPr>
        <w:t xml:space="preserve"> доброчесності та професійної етики оцінен</w:t>
      </w:r>
      <w:r w:rsidR="00FC0404">
        <w:rPr>
          <w:sz w:val="25"/>
          <w:szCs w:val="25"/>
        </w:rPr>
        <w:t xml:space="preserve">о </w:t>
      </w:r>
      <w:r w:rsidRPr="005D2548">
        <w:rPr>
          <w:sz w:val="25"/>
          <w:szCs w:val="25"/>
        </w:rPr>
        <w:t xml:space="preserve">у </w:t>
      </w:r>
      <w:r w:rsidR="00235DAC">
        <w:rPr>
          <w:sz w:val="25"/>
          <w:szCs w:val="25"/>
        </w:rPr>
        <w:t>300</w:t>
      </w:r>
      <w:r w:rsidRPr="005D2548">
        <w:rPr>
          <w:sz w:val="25"/>
          <w:szCs w:val="25"/>
        </w:rPr>
        <w:t xml:space="preserve"> балів.</w:t>
      </w:r>
    </w:p>
    <w:p w14:paraId="75EEE606" w14:textId="77777777" w:rsidR="00FC09ED" w:rsidRPr="005D2548" w:rsidRDefault="00FC09ED" w:rsidP="003A070A">
      <w:pPr>
        <w:ind w:firstLine="567"/>
        <w:jc w:val="both"/>
        <w:rPr>
          <w:sz w:val="25"/>
          <w:szCs w:val="25"/>
        </w:rPr>
      </w:pPr>
    </w:p>
    <w:p w14:paraId="4C6C87D4" w14:textId="6FE9F0BA" w:rsidR="000A552F" w:rsidRDefault="00CC465D" w:rsidP="003A070A">
      <w:pPr>
        <w:shd w:val="clear" w:color="auto" w:fill="FFFFFF"/>
        <w:tabs>
          <w:tab w:val="left" w:pos="426"/>
        </w:tabs>
        <w:jc w:val="both"/>
        <w:rPr>
          <w:b/>
          <w:bCs/>
          <w:sz w:val="28"/>
          <w:szCs w:val="28"/>
        </w:rPr>
      </w:pPr>
      <w:r w:rsidRPr="005D2548">
        <w:rPr>
          <w:b/>
          <w:bCs/>
          <w:sz w:val="28"/>
          <w:szCs w:val="28"/>
        </w:rPr>
        <w:t>V</w:t>
      </w:r>
      <w:r w:rsidR="00CE54CD" w:rsidRPr="005D2548">
        <w:rPr>
          <w:b/>
          <w:bCs/>
          <w:sz w:val="28"/>
          <w:szCs w:val="28"/>
        </w:rPr>
        <w:t>І</w:t>
      </w:r>
      <w:r w:rsidRPr="005D2548">
        <w:rPr>
          <w:b/>
          <w:bCs/>
          <w:sz w:val="28"/>
          <w:szCs w:val="28"/>
        </w:rPr>
        <w:t>. Висновки за результатами кваліфікаційного оцінювання.</w:t>
      </w:r>
    </w:p>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320"/>
      </w:tblGrid>
      <w:tr w:rsidR="0038367C" w:rsidRPr="005D2548" w14:paraId="6E1E7BFC" w14:textId="77777777" w:rsidTr="00C12A15">
        <w:trPr>
          <w:trHeight w:val="44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vAlign w:val="center"/>
          </w:tcPr>
          <w:p w14:paraId="5F9B815A"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b/>
                <w:sz w:val="18"/>
                <w:szCs w:val="18"/>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6BBE4DAF"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b/>
                <w:sz w:val="18"/>
                <w:szCs w:val="18"/>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7EB7134E"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b/>
                <w:sz w:val="18"/>
                <w:szCs w:val="18"/>
              </w:rPr>
              <w:t>Бал за показник</w:t>
            </w:r>
          </w:p>
        </w:tc>
        <w:tc>
          <w:tcPr>
            <w:tcW w:w="132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06C845B"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b/>
                <w:sz w:val="18"/>
                <w:szCs w:val="18"/>
              </w:rPr>
              <w:t>Бал за критерій</w:t>
            </w:r>
          </w:p>
        </w:tc>
      </w:tr>
      <w:tr w:rsidR="0038367C" w:rsidRPr="005D2548" w14:paraId="2E7EB07F" w14:textId="77777777" w:rsidTr="00C12A15">
        <w:trPr>
          <w:trHeight w:val="404"/>
        </w:trPr>
        <w:tc>
          <w:tcPr>
            <w:tcW w:w="2325" w:type="dxa"/>
            <w:vMerge w:val="restart"/>
            <w:tcBorders>
              <w:top w:val="single" w:sz="7" w:space="0" w:color="000000"/>
              <w:left w:val="single" w:sz="7" w:space="0" w:color="000000"/>
              <w:right w:val="single" w:sz="7" w:space="0" w:color="000000"/>
            </w:tcBorders>
            <w:tcMar>
              <w:top w:w="0" w:type="dxa"/>
              <w:left w:w="100" w:type="dxa"/>
              <w:bottom w:w="0" w:type="dxa"/>
              <w:right w:w="100" w:type="dxa"/>
            </w:tcMar>
            <w:vAlign w:val="center"/>
          </w:tcPr>
          <w:p w14:paraId="22876617"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sz w:val="18"/>
                <w:szCs w:val="18"/>
              </w:rPr>
              <w:t>Професійна компетентність</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3F64376E"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sz w:val="18"/>
                <w:szCs w:val="18"/>
                <w:shd w:val="clear" w:color="auto" w:fill="FFFFFF"/>
              </w:rPr>
              <w:t>Загальні знання у сфері права та знання зі спеціалізації суду відповідного рівня</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02AF3DD9" w14:textId="3FD41280" w:rsidR="0038367C" w:rsidRPr="0005658F" w:rsidRDefault="00DC69D2" w:rsidP="003A070A">
            <w:pPr>
              <w:pStyle w:val="afe"/>
              <w:rPr>
                <w:rFonts w:ascii="Times New Roman" w:hAnsi="Times New Roman"/>
                <w:sz w:val="18"/>
                <w:szCs w:val="18"/>
                <w:lang w:val="en-US"/>
              </w:rPr>
            </w:pPr>
            <w:r>
              <w:rPr>
                <w:rFonts w:ascii="Times New Roman" w:hAnsi="Times New Roman"/>
                <w:sz w:val="18"/>
                <w:szCs w:val="18"/>
              </w:rPr>
              <w:t>143</w:t>
            </w:r>
          </w:p>
        </w:tc>
        <w:tc>
          <w:tcPr>
            <w:tcW w:w="1320" w:type="dxa"/>
            <w:vMerge w:val="restart"/>
            <w:tcBorders>
              <w:top w:val="single" w:sz="7" w:space="0" w:color="000000"/>
              <w:left w:val="nil"/>
              <w:right w:val="single" w:sz="7" w:space="0" w:color="000000"/>
            </w:tcBorders>
            <w:tcMar>
              <w:top w:w="0" w:type="dxa"/>
              <w:left w:w="100" w:type="dxa"/>
              <w:bottom w:w="0" w:type="dxa"/>
              <w:right w:w="100" w:type="dxa"/>
            </w:tcMar>
            <w:vAlign w:val="center"/>
          </w:tcPr>
          <w:p w14:paraId="17E45ADE" w14:textId="7C67E6F8"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3</w:t>
            </w:r>
            <w:r w:rsidR="00DC69D2">
              <w:rPr>
                <w:rFonts w:ascii="Times New Roman" w:hAnsi="Times New Roman"/>
                <w:sz w:val="18"/>
                <w:szCs w:val="18"/>
              </w:rPr>
              <w:t>57,1</w:t>
            </w:r>
          </w:p>
        </w:tc>
      </w:tr>
      <w:tr w:rsidR="0038367C" w:rsidRPr="005D2548" w14:paraId="2C2571F6" w14:textId="77777777" w:rsidTr="00C12A15">
        <w:trPr>
          <w:trHeight w:val="12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14:paraId="4D45CB4E" w14:textId="77777777" w:rsidR="0038367C" w:rsidRPr="005D2548" w:rsidRDefault="0038367C" w:rsidP="003A070A">
            <w:pPr>
              <w:pStyle w:val="afe"/>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09956101"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sz w:val="18"/>
                <w:szCs w:val="18"/>
                <w:shd w:val="clear" w:color="auto" w:fill="FFFFFF"/>
              </w:rPr>
              <w:t>Когнітивні здібності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42B72BE5" w14:textId="3093D479" w:rsidR="0038367C" w:rsidRPr="0005658F" w:rsidRDefault="00DC69D2" w:rsidP="003A070A">
            <w:pPr>
              <w:pStyle w:val="afe"/>
              <w:rPr>
                <w:rFonts w:ascii="Times New Roman" w:hAnsi="Times New Roman"/>
                <w:sz w:val="18"/>
                <w:szCs w:val="18"/>
              </w:rPr>
            </w:pPr>
            <w:r>
              <w:rPr>
                <w:rFonts w:ascii="Times New Roman" w:hAnsi="Times New Roman"/>
                <w:sz w:val="18"/>
                <w:szCs w:val="18"/>
              </w:rPr>
              <w:t>52,6</w:t>
            </w:r>
          </w:p>
        </w:tc>
        <w:tc>
          <w:tcPr>
            <w:tcW w:w="1320" w:type="dxa"/>
            <w:vMerge/>
            <w:tcBorders>
              <w:left w:val="nil"/>
              <w:right w:val="single" w:sz="7" w:space="0" w:color="000000"/>
            </w:tcBorders>
            <w:tcMar>
              <w:top w:w="0" w:type="dxa"/>
              <w:left w:w="100" w:type="dxa"/>
              <w:bottom w:w="0" w:type="dxa"/>
              <w:right w:w="100" w:type="dxa"/>
            </w:tcMar>
            <w:vAlign w:val="center"/>
          </w:tcPr>
          <w:p w14:paraId="081BC371" w14:textId="77777777" w:rsidR="0038367C" w:rsidRPr="005D2548" w:rsidRDefault="0038367C" w:rsidP="003A070A">
            <w:pPr>
              <w:pStyle w:val="afe"/>
              <w:rPr>
                <w:rFonts w:ascii="Times New Roman" w:hAnsi="Times New Roman"/>
                <w:b/>
                <w:sz w:val="18"/>
                <w:szCs w:val="18"/>
              </w:rPr>
            </w:pPr>
          </w:p>
        </w:tc>
      </w:tr>
      <w:tr w:rsidR="0038367C" w:rsidRPr="005D2548" w14:paraId="11B9154F" w14:textId="77777777" w:rsidTr="00C12A15">
        <w:trPr>
          <w:trHeight w:val="18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14:paraId="3391AEC7" w14:textId="77777777" w:rsidR="0038367C" w:rsidRPr="005D2548" w:rsidRDefault="0038367C" w:rsidP="003A070A">
            <w:pPr>
              <w:pStyle w:val="afe"/>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76EADBE9" w14:textId="77777777"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Знання історії української державності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2B036EC2" w14:textId="77777777"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40</w:t>
            </w:r>
          </w:p>
        </w:tc>
        <w:tc>
          <w:tcPr>
            <w:tcW w:w="1320" w:type="dxa"/>
            <w:vMerge/>
            <w:tcBorders>
              <w:left w:val="nil"/>
              <w:right w:val="single" w:sz="7" w:space="0" w:color="000000"/>
            </w:tcBorders>
            <w:tcMar>
              <w:top w:w="0" w:type="dxa"/>
              <w:left w:w="100" w:type="dxa"/>
              <w:bottom w:w="0" w:type="dxa"/>
              <w:right w:w="100" w:type="dxa"/>
            </w:tcMar>
            <w:vAlign w:val="center"/>
          </w:tcPr>
          <w:p w14:paraId="3DBCDEB8" w14:textId="77777777" w:rsidR="0038367C" w:rsidRPr="005D2548" w:rsidRDefault="0038367C" w:rsidP="003A070A">
            <w:pPr>
              <w:pStyle w:val="afe"/>
              <w:rPr>
                <w:rFonts w:ascii="Times New Roman" w:hAnsi="Times New Roman"/>
                <w:b/>
                <w:sz w:val="18"/>
                <w:szCs w:val="18"/>
              </w:rPr>
            </w:pPr>
          </w:p>
        </w:tc>
      </w:tr>
      <w:tr w:rsidR="0038367C" w:rsidRPr="005D2548" w14:paraId="3757EABE" w14:textId="77777777" w:rsidTr="00C12A15">
        <w:trPr>
          <w:trHeight w:val="418"/>
        </w:trPr>
        <w:tc>
          <w:tcPr>
            <w:tcW w:w="2325" w:type="dxa"/>
            <w:vMerge/>
            <w:tcBorders>
              <w:left w:val="single" w:sz="7" w:space="0" w:color="000000"/>
              <w:bottom w:val="single" w:sz="7" w:space="0" w:color="000000"/>
              <w:right w:val="single" w:sz="7" w:space="0" w:color="000000"/>
            </w:tcBorders>
            <w:tcMar>
              <w:top w:w="0" w:type="dxa"/>
              <w:left w:w="100" w:type="dxa"/>
              <w:bottom w:w="0" w:type="dxa"/>
              <w:right w:w="100" w:type="dxa"/>
            </w:tcMar>
            <w:vAlign w:val="center"/>
          </w:tcPr>
          <w:p w14:paraId="047330B9" w14:textId="77777777" w:rsidR="0038367C" w:rsidRPr="005D2548" w:rsidRDefault="0038367C" w:rsidP="003A070A">
            <w:pPr>
              <w:pStyle w:val="afe"/>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220E573" w14:textId="77777777" w:rsidR="0038367C" w:rsidRPr="005D2548" w:rsidRDefault="0038367C" w:rsidP="003A070A">
            <w:pPr>
              <w:pStyle w:val="afe"/>
              <w:rPr>
                <w:rFonts w:ascii="Times New Roman" w:hAnsi="Times New Roman"/>
                <w:b/>
                <w:sz w:val="18"/>
                <w:szCs w:val="18"/>
              </w:rPr>
            </w:pPr>
            <w:r w:rsidRPr="005D2548">
              <w:rPr>
                <w:rFonts w:ascii="Times New Roman" w:hAnsi="Times New Roman"/>
                <w:sz w:val="18"/>
                <w:szCs w:val="18"/>
              </w:rPr>
              <w:t>Здатність практичного застосування знань у сфері права у суді відповідного рівня та спеціалізації</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30F481D" w14:textId="532C5A9B"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1</w:t>
            </w:r>
            <w:r w:rsidR="0005658F">
              <w:rPr>
                <w:rFonts w:ascii="Times New Roman" w:hAnsi="Times New Roman"/>
                <w:sz w:val="18"/>
                <w:szCs w:val="18"/>
              </w:rPr>
              <w:t>2</w:t>
            </w:r>
            <w:r w:rsidR="00DC69D2">
              <w:rPr>
                <w:rFonts w:ascii="Times New Roman" w:hAnsi="Times New Roman"/>
                <w:sz w:val="18"/>
                <w:szCs w:val="18"/>
              </w:rPr>
              <w:t>1,5</w:t>
            </w:r>
          </w:p>
        </w:tc>
        <w:tc>
          <w:tcPr>
            <w:tcW w:w="1320" w:type="dxa"/>
            <w:vMerge/>
            <w:tcBorders>
              <w:left w:val="nil"/>
              <w:bottom w:val="single" w:sz="7" w:space="0" w:color="000000"/>
              <w:right w:val="single" w:sz="7" w:space="0" w:color="000000"/>
            </w:tcBorders>
            <w:tcMar>
              <w:top w:w="0" w:type="dxa"/>
              <w:left w:w="100" w:type="dxa"/>
              <w:bottom w:w="0" w:type="dxa"/>
              <w:right w:w="100" w:type="dxa"/>
            </w:tcMar>
            <w:vAlign w:val="center"/>
          </w:tcPr>
          <w:p w14:paraId="0C4E6A7D" w14:textId="77777777" w:rsidR="0038367C" w:rsidRPr="005D2548" w:rsidRDefault="0038367C" w:rsidP="003A070A">
            <w:pPr>
              <w:pStyle w:val="afe"/>
              <w:rPr>
                <w:rFonts w:ascii="Times New Roman" w:hAnsi="Times New Roman"/>
                <w:b/>
                <w:sz w:val="18"/>
                <w:szCs w:val="18"/>
              </w:rPr>
            </w:pPr>
          </w:p>
        </w:tc>
      </w:tr>
      <w:tr w:rsidR="0038367C" w:rsidRPr="005D2548" w14:paraId="5B353CD4" w14:textId="77777777" w:rsidTr="00C12A15">
        <w:trPr>
          <w:trHeight w:val="254"/>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42D550BE" w14:textId="77777777"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lastRenderedPageBreak/>
              <w:t>Особиста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0C875B13" w14:textId="414100CF" w:rsidR="0038367C" w:rsidRPr="005D2548" w:rsidRDefault="00071AE8" w:rsidP="003A070A">
            <w:pPr>
              <w:shd w:val="clear" w:color="auto" w:fill="FFFFFF"/>
              <w:rPr>
                <w:sz w:val="18"/>
                <w:szCs w:val="18"/>
              </w:rPr>
            </w:pPr>
            <w:r w:rsidRPr="005D2548">
              <w:rPr>
                <w:sz w:val="18"/>
                <w:szCs w:val="18"/>
              </w:rPr>
              <w:t>Р</w:t>
            </w:r>
            <w:r w:rsidR="0038367C" w:rsidRPr="005D2548">
              <w:rPr>
                <w:sz w:val="18"/>
                <w:szCs w:val="18"/>
              </w:rPr>
              <w:t>ішучість та відповідальність</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FBD9768" w14:textId="7027DC3C" w:rsidR="0038367C" w:rsidRPr="005D2548" w:rsidRDefault="00DC69D2" w:rsidP="003A070A">
            <w:pPr>
              <w:pStyle w:val="afe"/>
              <w:rPr>
                <w:rFonts w:ascii="Times New Roman" w:hAnsi="Times New Roman"/>
                <w:sz w:val="18"/>
                <w:szCs w:val="18"/>
              </w:rPr>
            </w:pPr>
            <w:r>
              <w:rPr>
                <w:rFonts w:ascii="Times New Roman" w:hAnsi="Times New Roman"/>
                <w:sz w:val="18"/>
                <w:szCs w:val="18"/>
              </w:rPr>
              <w:t>20,75</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6650C3" w14:textId="7E859639" w:rsidR="0038367C" w:rsidRPr="005D2548" w:rsidRDefault="00DC69D2" w:rsidP="003A070A">
            <w:pPr>
              <w:pStyle w:val="afe"/>
              <w:rPr>
                <w:rFonts w:ascii="Times New Roman" w:hAnsi="Times New Roman"/>
                <w:sz w:val="18"/>
                <w:szCs w:val="18"/>
              </w:rPr>
            </w:pPr>
            <w:r>
              <w:rPr>
                <w:rFonts w:ascii="Times New Roman" w:hAnsi="Times New Roman"/>
                <w:sz w:val="18"/>
                <w:szCs w:val="18"/>
              </w:rPr>
              <w:t>43,00</w:t>
            </w:r>
          </w:p>
        </w:tc>
      </w:tr>
      <w:tr w:rsidR="0038367C" w:rsidRPr="005D2548" w14:paraId="46B20E70" w14:textId="77777777" w:rsidTr="00C12A15">
        <w:trPr>
          <w:trHeight w:val="40"/>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46B71C0" w14:textId="77777777" w:rsidR="0038367C" w:rsidRPr="005D2548" w:rsidRDefault="0038367C" w:rsidP="003A070A">
            <w:pPr>
              <w:pStyle w:val="afe"/>
              <w:rPr>
                <w:rFonts w:ascii="Times New Roman" w:hAnsi="Times New Roman"/>
                <w:sz w:val="18"/>
                <w:szCs w:val="18"/>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8F79955" w14:textId="364F523D" w:rsidR="0038367C" w:rsidRPr="005D2548" w:rsidRDefault="00071AE8" w:rsidP="003A070A">
            <w:pPr>
              <w:pStyle w:val="afe"/>
              <w:rPr>
                <w:rFonts w:ascii="Times New Roman" w:hAnsi="Times New Roman"/>
                <w:sz w:val="18"/>
                <w:szCs w:val="18"/>
              </w:rPr>
            </w:pPr>
            <w:r w:rsidRPr="005D2548">
              <w:rPr>
                <w:rFonts w:ascii="Times New Roman" w:hAnsi="Times New Roman"/>
                <w:sz w:val="18"/>
                <w:szCs w:val="18"/>
              </w:rPr>
              <w:t>Б</w:t>
            </w:r>
            <w:r w:rsidR="0038367C" w:rsidRPr="005D2548">
              <w:rPr>
                <w:rFonts w:ascii="Times New Roman" w:hAnsi="Times New Roman"/>
                <w:sz w:val="18"/>
                <w:szCs w:val="18"/>
              </w:rPr>
              <w:t>езперервний розвиток</w:t>
            </w:r>
          </w:p>
        </w:tc>
        <w:tc>
          <w:tcPr>
            <w:tcW w:w="1485"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DC22FC3" w14:textId="4153B870" w:rsidR="0038367C" w:rsidRPr="005D2548" w:rsidRDefault="00DC69D2" w:rsidP="003A070A">
            <w:pPr>
              <w:pStyle w:val="afe"/>
              <w:rPr>
                <w:rFonts w:ascii="Times New Roman" w:hAnsi="Times New Roman"/>
                <w:sz w:val="18"/>
                <w:szCs w:val="18"/>
              </w:rPr>
            </w:pPr>
            <w:r>
              <w:rPr>
                <w:rFonts w:ascii="Times New Roman" w:hAnsi="Times New Roman"/>
                <w:sz w:val="18"/>
                <w:szCs w:val="18"/>
              </w:rPr>
              <w:t>22,25</w:t>
            </w:r>
          </w:p>
        </w:tc>
        <w:tc>
          <w:tcPr>
            <w:tcW w:w="1320" w:type="dxa"/>
            <w:vMerge/>
            <w:tcBorders>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DAF3C87" w14:textId="77777777" w:rsidR="0038367C" w:rsidRPr="005D2548" w:rsidRDefault="0038367C" w:rsidP="003A070A">
            <w:pPr>
              <w:pStyle w:val="afe"/>
              <w:ind w:firstLine="708"/>
              <w:rPr>
                <w:rFonts w:ascii="Times New Roman" w:hAnsi="Times New Roman"/>
                <w:sz w:val="18"/>
                <w:szCs w:val="18"/>
              </w:rPr>
            </w:pPr>
          </w:p>
        </w:tc>
      </w:tr>
      <w:tr w:rsidR="0038367C" w:rsidRPr="005D2548" w14:paraId="264ADCB8" w14:textId="77777777" w:rsidTr="00C12A15">
        <w:trPr>
          <w:trHeight w:val="190"/>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37E0C138" w14:textId="77777777"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Соціальна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46155B7" w14:textId="136229C9" w:rsidR="0038367C" w:rsidRPr="005D2548" w:rsidRDefault="00071AE8" w:rsidP="003A070A">
            <w:pPr>
              <w:shd w:val="clear" w:color="auto" w:fill="FFFFFF"/>
              <w:rPr>
                <w:sz w:val="18"/>
                <w:szCs w:val="18"/>
              </w:rPr>
            </w:pPr>
            <w:r w:rsidRPr="005D2548">
              <w:rPr>
                <w:sz w:val="18"/>
                <w:szCs w:val="18"/>
              </w:rPr>
              <w:t>Е</w:t>
            </w:r>
            <w:r w:rsidR="0038367C" w:rsidRPr="005D2548">
              <w:rPr>
                <w:sz w:val="18"/>
                <w:szCs w:val="18"/>
              </w:rPr>
              <w:t xml:space="preserve">фективна комунікація </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522152F" w14:textId="567C7F9F" w:rsidR="0038367C" w:rsidRPr="005D2548" w:rsidRDefault="00DC69D2" w:rsidP="003A070A">
            <w:pPr>
              <w:pStyle w:val="afe"/>
              <w:rPr>
                <w:rFonts w:ascii="Times New Roman" w:hAnsi="Times New Roman"/>
                <w:sz w:val="18"/>
                <w:szCs w:val="18"/>
              </w:rPr>
            </w:pPr>
            <w:r>
              <w:rPr>
                <w:rFonts w:ascii="Times New Roman" w:hAnsi="Times New Roman"/>
                <w:sz w:val="18"/>
                <w:szCs w:val="18"/>
              </w:rPr>
              <w:t>10,00</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93A5C1" w14:textId="5163F755"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3</w:t>
            </w:r>
            <w:r w:rsidR="00DC69D2">
              <w:rPr>
                <w:rFonts w:ascii="Times New Roman" w:hAnsi="Times New Roman"/>
                <w:sz w:val="18"/>
                <w:szCs w:val="18"/>
              </w:rPr>
              <w:t>8,75</w:t>
            </w:r>
          </w:p>
        </w:tc>
      </w:tr>
      <w:tr w:rsidR="0038367C" w:rsidRPr="005D2548" w14:paraId="060E3DBF" w14:textId="77777777" w:rsidTr="00C12A15">
        <w:trPr>
          <w:trHeight w:val="24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1023F22" w14:textId="77777777" w:rsidR="0038367C" w:rsidRPr="005D2548" w:rsidRDefault="0038367C" w:rsidP="003A070A">
            <w:pPr>
              <w:pStyle w:val="afe"/>
              <w:rPr>
                <w:rFonts w:ascii="Times New Roman" w:hAnsi="Times New Roman"/>
                <w:sz w:val="18"/>
                <w:szCs w:val="18"/>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E3CCF58" w14:textId="1BE6982C" w:rsidR="0038367C" w:rsidRPr="005D2548" w:rsidRDefault="00071AE8" w:rsidP="003A070A">
            <w:pPr>
              <w:shd w:val="clear" w:color="auto" w:fill="FFFFFF"/>
              <w:rPr>
                <w:sz w:val="18"/>
                <w:szCs w:val="18"/>
              </w:rPr>
            </w:pPr>
            <w:r w:rsidRPr="005D2548">
              <w:rPr>
                <w:sz w:val="18"/>
                <w:szCs w:val="18"/>
              </w:rPr>
              <w:t>Е</w:t>
            </w:r>
            <w:r w:rsidR="0038367C" w:rsidRPr="005D2548">
              <w:rPr>
                <w:sz w:val="18"/>
                <w:szCs w:val="18"/>
              </w:rPr>
              <w:t>фективна взаємодія</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DEB5490" w14:textId="4F943E00" w:rsidR="0038367C" w:rsidRPr="005D2548" w:rsidRDefault="00DC69D2" w:rsidP="003A070A">
            <w:pPr>
              <w:pStyle w:val="afe"/>
              <w:rPr>
                <w:rFonts w:ascii="Times New Roman" w:hAnsi="Times New Roman"/>
                <w:sz w:val="18"/>
                <w:szCs w:val="18"/>
              </w:rPr>
            </w:pPr>
            <w:r>
              <w:rPr>
                <w:rFonts w:ascii="Times New Roman" w:hAnsi="Times New Roman"/>
                <w:sz w:val="18"/>
                <w:szCs w:val="18"/>
              </w:rPr>
              <w:t>10,25</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817D9E0" w14:textId="77777777" w:rsidR="0038367C" w:rsidRPr="005D2548" w:rsidRDefault="0038367C" w:rsidP="003A070A">
            <w:pPr>
              <w:pStyle w:val="afe"/>
              <w:ind w:firstLine="708"/>
              <w:rPr>
                <w:rFonts w:ascii="Times New Roman" w:hAnsi="Times New Roman"/>
                <w:sz w:val="18"/>
                <w:szCs w:val="18"/>
              </w:rPr>
            </w:pPr>
          </w:p>
        </w:tc>
      </w:tr>
      <w:tr w:rsidR="0038367C" w:rsidRPr="005D2548" w14:paraId="36E92C03" w14:textId="77777777" w:rsidTr="00C12A15">
        <w:trPr>
          <w:trHeight w:val="240"/>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B6373EB" w14:textId="77777777" w:rsidR="0038367C" w:rsidRPr="005D2548" w:rsidRDefault="0038367C" w:rsidP="003A070A">
            <w:pPr>
              <w:pStyle w:val="afe"/>
              <w:rPr>
                <w:rFonts w:ascii="Times New Roman" w:hAnsi="Times New Roman"/>
                <w:sz w:val="18"/>
                <w:szCs w:val="18"/>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162ECAA" w14:textId="6105E3CF" w:rsidR="0038367C" w:rsidRPr="005D2548" w:rsidRDefault="00071AE8" w:rsidP="003A070A">
            <w:pPr>
              <w:shd w:val="clear" w:color="auto" w:fill="FFFFFF"/>
              <w:rPr>
                <w:sz w:val="18"/>
                <w:szCs w:val="18"/>
              </w:rPr>
            </w:pPr>
            <w:r w:rsidRPr="005D2548">
              <w:rPr>
                <w:sz w:val="18"/>
                <w:szCs w:val="18"/>
              </w:rPr>
              <w:t>С</w:t>
            </w:r>
            <w:r w:rsidR="0038367C" w:rsidRPr="005D2548">
              <w:rPr>
                <w:sz w:val="18"/>
                <w:szCs w:val="18"/>
              </w:rPr>
              <w:t xml:space="preserve">тійкість мотивації </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B1E1DFC" w14:textId="27D68E02" w:rsidR="0038367C" w:rsidRPr="005D2548" w:rsidRDefault="0005658F" w:rsidP="003A070A">
            <w:pPr>
              <w:pStyle w:val="afe"/>
              <w:rPr>
                <w:rFonts w:ascii="Times New Roman" w:hAnsi="Times New Roman"/>
                <w:sz w:val="18"/>
                <w:szCs w:val="18"/>
              </w:rPr>
            </w:pPr>
            <w:r>
              <w:rPr>
                <w:rFonts w:ascii="Times New Roman" w:hAnsi="Times New Roman"/>
                <w:sz w:val="18"/>
                <w:szCs w:val="18"/>
              </w:rPr>
              <w:t>8,</w:t>
            </w:r>
            <w:r w:rsidR="00DC69D2">
              <w:rPr>
                <w:rFonts w:ascii="Times New Roman" w:hAnsi="Times New Roman"/>
                <w:sz w:val="18"/>
                <w:szCs w:val="18"/>
              </w:rPr>
              <w:t>50</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D71196C" w14:textId="77777777" w:rsidR="0038367C" w:rsidRPr="005D2548" w:rsidRDefault="0038367C" w:rsidP="003A070A">
            <w:pPr>
              <w:pStyle w:val="afe"/>
              <w:ind w:firstLine="708"/>
              <w:rPr>
                <w:rFonts w:ascii="Times New Roman" w:hAnsi="Times New Roman"/>
                <w:sz w:val="18"/>
                <w:szCs w:val="18"/>
              </w:rPr>
            </w:pPr>
          </w:p>
        </w:tc>
      </w:tr>
      <w:tr w:rsidR="0038367C" w:rsidRPr="005D2548" w14:paraId="437F1CEF" w14:textId="77777777" w:rsidTr="00C12A15">
        <w:trPr>
          <w:trHeight w:val="165"/>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A4A3885" w14:textId="77777777" w:rsidR="0038367C" w:rsidRPr="005D2548" w:rsidRDefault="0038367C" w:rsidP="003A070A">
            <w:pPr>
              <w:pStyle w:val="afe"/>
              <w:rPr>
                <w:rFonts w:ascii="Times New Roman" w:hAnsi="Times New Roman"/>
                <w:sz w:val="18"/>
                <w:szCs w:val="18"/>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C672074" w14:textId="60710DC0" w:rsidR="0038367C" w:rsidRPr="005D2548" w:rsidRDefault="00071AE8" w:rsidP="003A070A">
            <w:pPr>
              <w:pStyle w:val="afe"/>
              <w:rPr>
                <w:rFonts w:ascii="Times New Roman" w:hAnsi="Times New Roman"/>
                <w:sz w:val="18"/>
                <w:szCs w:val="18"/>
              </w:rPr>
            </w:pPr>
            <w:r w:rsidRPr="005D2548">
              <w:rPr>
                <w:rFonts w:ascii="Times New Roman" w:hAnsi="Times New Roman"/>
                <w:sz w:val="18"/>
                <w:szCs w:val="18"/>
              </w:rPr>
              <w:t>Е</w:t>
            </w:r>
            <w:r w:rsidR="0038367C" w:rsidRPr="005D2548">
              <w:rPr>
                <w:rFonts w:ascii="Times New Roman" w:hAnsi="Times New Roman"/>
                <w:sz w:val="18"/>
                <w:szCs w:val="18"/>
              </w:rPr>
              <w:t>моційна стійкість</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B54EFB0" w14:textId="4C26A2A0" w:rsidR="0038367C" w:rsidRPr="005D2548" w:rsidRDefault="0005658F" w:rsidP="003A070A">
            <w:pPr>
              <w:pStyle w:val="afe"/>
              <w:rPr>
                <w:rFonts w:ascii="Times New Roman" w:hAnsi="Times New Roman"/>
                <w:sz w:val="18"/>
                <w:szCs w:val="18"/>
              </w:rPr>
            </w:pPr>
            <w:r>
              <w:rPr>
                <w:rFonts w:ascii="Times New Roman" w:hAnsi="Times New Roman"/>
                <w:sz w:val="18"/>
                <w:szCs w:val="18"/>
              </w:rPr>
              <w:t>10,00</w:t>
            </w: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47BFBFF" w14:textId="77777777" w:rsidR="0038367C" w:rsidRPr="005D2548" w:rsidRDefault="0038367C" w:rsidP="003A070A">
            <w:pPr>
              <w:pStyle w:val="afe"/>
              <w:ind w:firstLine="708"/>
              <w:rPr>
                <w:rFonts w:ascii="Times New Roman" w:hAnsi="Times New Roman"/>
                <w:sz w:val="18"/>
                <w:szCs w:val="18"/>
              </w:rPr>
            </w:pPr>
          </w:p>
        </w:tc>
      </w:tr>
      <w:tr w:rsidR="0038367C" w:rsidRPr="005D2548" w14:paraId="0B8FB4F4" w14:textId="77777777" w:rsidTr="00C12A15">
        <w:trPr>
          <w:trHeight w:val="233"/>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7E85D89C" w14:textId="77777777"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Доброчесність та професійна етика</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D3C611" w14:textId="0D3D7C3B" w:rsidR="0038367C" w:rsidRPr="005D2548" w:rsidRDefault="00071AE8" w:rsidP="003A070A">
            <w:pPr>
              <w:pStyle w:val="afe"/>
              <w:rPr>
                <w:rFonts w:ascii="Times New Roman" w:hAnsi="Times New Roman"/>
                <w:sz w:val="18"/>
                <w:szCs w:val="18"/>
              </w:rPr>
            </w:pPr>
            <w:r w:rsidRPr="005D2548">
              <w:rPr>
                <w:rFonts w:ascii="Times New Roman" w:hAnsi="Times New Roman"/>
                <w:sz w:val="18"/>
                <w:szCs w:val="18"/>
              </w:rPr>
              <w:t>Н</w:t>
            </w:r>
            <w:r w:rsidR="0038367C" w:rsidRPr="005D2548">
              <w:rPr>
                <w:rFonts w:ascii="Times New Roman" w:hAnsi="Times New Roman"/>
                <w:sz w:val="18"/>
                <w:szCs w:val="18"/>
              </w:rPr>
              <w:t>езалежність</w:t>
            </w:r>
          </w:p>
        </w:tc>
        <w:tc>
          <w:tcPr>
            <w:tcW w:w="1485"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2A625B82" w14:textId="0E42B52D" w:rsidR="0038367C" w:rsidRPr="005D2548" w:rsidRDefault="0038367C" w:rsidP="003A070A">
            <w:pPr>
              <w:pStyle w:val="afe"/>
              <w:rPr>
                <w:rFonts w:ascii="Times New Roman" w:hAnsi="Times New Roman"/>
                <w:sz w:val="18"/>
                <w:szCs w:val="18"/>
              </w:rPr>
            </w:pP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1A5D6245" w14:textId="6E45FE89" w:rsidR="0038367C" w:rsidRPr="005D2548" w:rsidRDefault="00DC69D2" w:rsidP="003A070A">
            <w:pPr>
              <w:pStyle w:val="afe"/>
              <w:rPr>
                <w:rFonts w:ascii="Times New Roman" w:hAnsi="Times New Roman"/>
                <w:sz w:val="18"/>
                <w:szCs w:val="18"/>
              </w:rPr>
            </w:pPr>
            <w:r>
              <w:rPr>
                <w:rFonts w:ascii="Times New Roman" w:hAnsi="Times New Roman"/>
                <w:sz w:val="18"/>
                <w:szCs w:val="18"/>
              </w:rPr>
              <w:t>300</w:t>
            </w:r>
          </w:p>
        </w:tc>
      </w:tr>
      <w:tr w:rsidR="0038367C" w:rsidRPr="005D2548" w14:paraId="1F229A33" w14:textId="77777777" w:rsidTr="00C12A15">
        <w:trPr>
          <w:trHeight w:val="12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31DBDD9" w14:textId="77777777" w:rsidR="0038367C" w:rsidRPr="005D2548" w:rsidRDefault="0038367C" w:rsidP="003A070A">
            <w:pPr>
              <w:pStyle w:val="afe"/>
              <w:rPr>
                <w:rFonts w:ascii="Times New Roman" w:hAnsi="Times New Roman"/>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708F311" w14:textId="755F1723" w:rsidR="0038367C" w:rsidRPr="005D2548" w:rsidRDefault="00071AE8" w:rsidP="003A070A">
            <w:pPr>
              <w:pStyle w:val="afe"/>
              <w:rPr>
                <w:rFonts w:ascii="Times New Roman" w:hAnsi="Times New Roman"/>
                <w:sz w:val="18"/>
                <w:szCs w:val="18"/>
              </w:rPr>
            </w:pPr>
            <w:r w:rsidRPr="005D2548">
              <w:rPr>
                <w:rFonts w:ascii="Times New Roman" w:hAnsi="Times New Roman"/>
                <w:sz w:val="18"/>
                <w:szCs w:val="18"/>
              </w:rPr>
              <w:t>Ч</w:t>
            </w:r>
            <w:r w:rsidR="0038367C" w:rsidRPr="005D2548">
              <w:rPr>
                <w:rFonts w:ascii="Times New Roman" w:hAnsi="Times New Roman"/>
                <w:sz w:val="18"/>
                <w:szCs w:val="18"/>
              </w:rPr>
              <w:t>есність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3D61A6B9" w14:textId="77777777" w:rsidR="0038367C" w:rsidRPr="005D2548" w:rsidRDefault="0038367C" w:rsidP="003A070A">
            <w:pPr>
              <w:pStyle w:val="afe"/>
              <w:rPr>
                <w:rFonts w:ascii="Times New Roman" w:hAnsi="Times New Roman"/>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645CEFC" w14:textId="77777777" w:rsidR="0038367C" w:rsidRPr="005D2548" w:rsidRDefault="0038367C" w:rsidP="003A070A">
            <w:pPr>
              <w:pStyle w:val="afe"/>
              <w:rPr>
                <w:rFonts w:ascii="Times New Roman" w:hAnsi="Times New Roman"/>
                <w:sz w:val="18"/>
                <w:szCs w:val="18"/>
              </w:rPr>
            </w:pPr>
          </w:p>
        </w:tc>
      </w:tr>
      <w:tr w:rsidR="0038367C" w:rsidRPr="005D2548" w14:paraId="0C32DD32" w14:textId="77777777" w:rsidTr="00C12A15">
        <w:trPr>
          <w:trHeight w:val="13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0D826BA6" w14:textId="77777777" w:rsidR="0038367C" w:rsidRPr="005D2548" w:rsidRDefault="0038367C" w:rsidP="003A070A">
            <w:pPr>
              <w:pStyle w:val="afe"/>
              <w:rPr>
                <w:rFonts w:ascii="Times New Roman" w:hAnsi="Times New Roman"/>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F687FF7" w14:textId="29556D61" w:rsidR="0038367C" w:rsidRPr="005D2548" w:rsidRDefault="00071AE8" w:rsidP="003A070A">
            <w:pPr>
              <w:pStyle w:val="afe"/>
              <w:rPr>
                <w:rFonts w:ascii="Times New Roman" w:hAnsi="Times New Roman"/>
                <w:sz w:val="18"/>
                <w:szCs w:val="18"/>
              </w:rPr>
            </w:pPr>
            <w:r w:rsidRPr="005D2548">
              <w:rPr>
                <w:rFonts w:ascii="Times New Roman" w:hAnsi="Times New Roman"/>
                <w:sz w:val="18"/>
                <w:szCs w:val="18"/>
              </w:rPr>
              <w:t>Н</w:t>
            </w:r>
            <w:r w:rsidR="0038367C" w:rsidRPr="005D2548">
              <w:rPr>
                <w:rFonts w:ascii="Times New Roman" w:hAnsi="Times New Roman"/>
                <w:sz w:val="18"/>
                <w:szCs w:val="18"/>
              </w:rPr>
              <w:t>еупередженість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47021D91" w14:textId="77777777" w:rsidR="0038367C" w:rsidRPr="005D2548" w:rsidRDefault="0038367C" w:rsidP="003A070A">
            <w:pPr>
              <w:pStyle w:val="afe"/>
              <w:rPr>
                <w:rFonts w:ascii="Times New Roman" w:hAnsi="Times New Roman"/>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73520AA" w14:textId="77777777" w:rsidR="0038367C" w:rsidRPr="005D2548" w:rsidRDefault="0038367C" w:rsidP="003A070A">
            <w:pPr>
              <w:pStyle w:val="afe"/>
              <w:rPr>
                <w:rFonts w:ascii="Times New Roman" w:hAnsi="Times New Roman"/>
                <w:sz w:val="18"/>
                <w:szCs w:val="18"/>
              </w:rPr>
            </w:pPr>
          </w:p>
        </w:tc>
      </w:tr>
      <w:tr w:rsidR="0038367C" w:rsidRPr="005D2548" w14:paraId="6EFC9091" w14:textId="77777777" w:rsidTr="00C12A15">
        <w:trPr>
          <w:trHeight w:val="256"/>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165C8CED" w14:textId="77777777" w:rsidR="0038367C" w:rsidRPr="005D2548" w:rsidRDefault="0038367C" w:rsidP="003A070A">
            <w:pPr>
              <w:pStyle w:val="afe"/>
              <w:rPr>
                <w:rFonts w:ascii="Times New Roman" w:hAnsi="Times New Roman"/>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779717B1" w14:textId="396A696A" w:rsidR="0038367C" w:rsidRPr="005D2548" w:rsidRDefault="007F15A5" w:rsidP="003A070A">
            <w:pPr>
              <w:pStyle w:val="afe"/>
              <w:rPr>
                <w:rFonts w:ascii="Times New Roman" w:hAnsi="Times New Roman"/>
                <w:sz w:val="18"/>
                <w:szCs w:val="18"/>
              </w:rPr>
            </w:pPr>
            <w:r w:rsidRPr="005D2548">
              <w:rPr>
                <w:rFonts w:ascii="Times New Roman" w:hAnsi="Times New Roman"/>
                <w:sz w:val="18"/>
                <w:szCs w:val="18"/>
              </w:rPr>
              <w:t>С</w:t>
            </w:r>
            <w:r w:rsidR="0038367C" w:rsidRPr="005D2548">
              <w:rPr>
                <w:rFonts w:ascii="Times New Roman" w:hAnsi="Times New Roman"/>
                <w:sz w:val="18"/>
                <w:szCs w:val="18"/>
              </w:rPr>
              <w:t>умлінність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7A74D8F5" w14:textId="77777777" w:rsidR="0038367C" w:rsidRPr="005D2548" w:rsidRDefault="0038367C" w:rsidP="003A070A">
            <w:pPr>
              <w:pStyle w:val="afe"/>
              <w:rPr>
                <w:rFonts w:ascii="Times New Roman" w:hAnsi="Times New Roman"/>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FB4325A" w14:textId="77777777" w:rsidR="0038367C" w:rsidRPr="005D2548" w:rsidRDefault="0038367C" w:rsidP="003A070A">
            <w:pPr>
              <w:pStyle w:val="afe"/>
              <w:rPr>
                <w:rFonts w:ascii="Times New Roman" w:hAnsi="Times New Roman"/>
                <w:sz w:val="18"/>
                <w:szCs w:val="18"/>
              </w:rPr>
            </w:pPr>
          </w:p>
        </w:tc>
      </w:tr>
      <w:tr w:rsidR="0038367C" w:rsidRPr="005D2548" w14:paraId="410AA563" w14:textId="77777777" w:rsidTr="00C12A15">
        <w:trPr>
          <w:trHeight w:val="212"/>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A42FDD7" w14:textId="77777777" w:rsidR="0038367C" w:rsidRPr="005D2548" w:rsidRDefault="0038367C" w:rsidP="003A070A">
            <w:pPr>
              <w:pStyle w:val="afe"/>
              <w:rPr>
                <w:rFonts w:ascii="Times New Roman" w:hAnsi="Times New Roman"/>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71101FD" w14:textId="31D6284D" w:rsidR="0038367C" w:rsidRPr="005D2548" w:rsidRDefault="007F15A5" w:rsidP="003A070A">
            <w:pPr>
              <w:pStyle w:val="afe"/>
              <w:rPr>
                <w:rFonts w:ascii="Times New Roman" w:hAnsi="Times New Roman"/>
                <w:sz w:val="18"/>
                <w:szCs w:val="18"/>
              </w:rPr>
            </w:pPr>
            <w:r w:rsidRPr="005D2548">
              <w:rPr>
                <w:rFonts w:ascii="Times New Roman" w:hAnsi="Times New Roman"/>
                <w:sz w:val="18"/>
                <w:szCs w:val="18"/>
              </w:rPr>
              <w:t>Н</w:t>
            </w:r>
            <w:r w:rsidR="0038367C" w:rsidRPr="005D2548">
              <w:rPr>
                <w:rFonts w:ascii="Times New Roman" w:hAnsi="Times New Roman"/>
                <w:sz w:val="18"/>
                <w:szCs w:val="18"/>
              </w:rPr>
              <w:t>епідкупність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52861B6E" w14:textId="77777777" w:rsidR="0038367C" w:rsidRPr="005D2548" w:rsidRDefault="0038367C" w:rsidP="003A070A">
            <w:pPr>
              <w:pStyle w:val="afe"/>
              <w:rPr>
                <w:rFonts w:ascii="Times New Roman" w:hAnsi="Times New Roman"/>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7DD7209A" w14:textId="77777777" w:rsidR="0038367C" w:rsidRPr="005D2548" w:rsidRDefault="0038367C" w:rsidP="003A070A">
            <w:pPr>
              <w:pStyle w:val="afe"/>
              <w:rPr>
                <w:rFonts w:ascii="Times New Roman" w:hAnsi="Times New Roman"/>
                <w:sz w:val="18"/>
                <w:szCs w:val="18"/>
              </w:rPr>
            </w:pPr>
          </w:p>
        </w:tc>
      </w:tr>
      <w:tr w:rsidR="0038367C" w:rsidRPr="005D2548" w14:paraId="5EF4D65A" w14:textId="77777777" w:rsidTr="00C12A15">
        <w:trPr>
          <w:trHeight w:val="41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5077A11A" w14:textId="77777777" w:rsidR="0038367C" w:rsidRPr="005D2548" w:rsidRDefault="0038367C" w:rsidP="003A070A">
            <w:pPr>
              <w:pStyle w:val="afe"/>
              <w:rPr>
                <w:rFonts w:ascii="Times New Roman" w:hAnsi="Times New Roman"/>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86C4FFE" w14:textId="26281F15" w:rsidR="0038367C" w:rsidRPr="005D2548" w:rsidRDefault="007F15A5" w:rsidP="003A070A">
            <w:pPr>
              <w:pStyle w:val="afe"/>
              <w:rPr>
                <w:rFonts w:ascii="Times New Roman" w:hAnsi="Times New Roman"/>
                <w:sz w:val="18"/>
                <w:szCs w:val="18"/>
              </w:rPr>
            </w:pPr>
            <w:r w:rsidRPr="005D2548">
              <w:rPr>
                <w:rFonts w:ascii="Times New Roman" w:hAnsi="Times New Roman"/>
                <w:sz w:val="18"/>
                <w:szCs w:val="18"/>
              </w:rPr>
              <w:t>Д</w:t>
            </w:r>
            <w:r w:rsidR="0038367C" w:rsidRPr="005D2548">
              <w:rPr>
                <w:rFonts w:ascii="Times New Roman" w:hAnsi="Times New Roman"/>
                <w:sz w:val="18"/>
                <w:szCs w:val="18"/>
              </w:rPr>
              <w:t>отримання етичних норм і бездоганна поведінка у професійній діяльності та особистому житті</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0E458C2F" w14:textId="77777777" w:rsidR="0038367C" w:rsidRPr="005D2548" w:rsidRDefault="0038367C" w:rsidP="003A070A">
            <w:pPr>
              <w:pStyle w:val="afe"/>
              <w:rPr>
                <w:rFonts w:ascii="Times New Roman" w:hAnsi="Times New Roman"/>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1D1F9070" w14:textId="77777777" w:rsidR="0038367C" w:rsidRPr="005D2548" w:rsidRDefault="0038367C" w:rsidP="003A070A">
            <w:pPr>
              <w:pStyle w:val="afe"/>
              <w:rPr>
                <w:rFonts w:ascii="Times New Roman" w:hAnsi="Times New Roman"/>
                <w:sz w:val="18"/>
                <w:szCs w:val="18"/>
              </w:rPr>
            </w:pPr>
          </w:p>
        </w:tc>
      </w:tr>
      <w:tr w:rsidR="0038367C" w:rsidRPr="005D2548" w14:paraId="5F11C50D" w14:textId="77777777" w:rsidTr="00C12A15">
        <w:trPr>
          <w:trHeight w:val="630"/>
        </w:trPr>
        <w:tc>
          <w:tcPr>
            <w:tcW w:w="2325" w:type="dxa"/>
            <w:vMerge/>
            <w:tcBorders>
              <w:left w:val="single" w:sz="7" w:space="0" w:color="000000"/>
              <w:bottom w:val="single" w:sz="4" w:space="0" w:color="auto"/>
              <w:right w:val="single" w:sz="7" w:space="0" w:color="000000"/>
            </w:tcBorders>
            <w:shd w:val="clear" w:color="auto" w:fill="auto"/>
            <w:tcMar>
              <w:top w:w="0" w:type="dxa"/>
              <w:left w:w="100" w:type="dxa"/>
              <w:bottom w:w="0" w:type="dxa"/>
              <w:right w:w="100" w:type="dxa"/>
            </w:tcMar>
            <w:vAlign w:val="center"/>
          </w:tcPr>
          <w:p w14:paraId="71D02757" w14:textId="77777777" w:rsidR="0038367C" w:rsidRPr="005D2548" w:rsidRDefault="0038367C" w:rsidP="003A070A">
            <w:pPr>
              <w:pStyle w:val="afe"/>
              <w:rPr>
                <w:rFonts w:ascii="Times New Roman" w:hAnsi="Times New Roman"/>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9821CFB" w14:textId="01717235" w:rsidR="0038367C" w:rsidRPr="005D2548" w:rsidRDefault="007F15A5" w:rsidP="003A070A">
            <w:pPr>
              <w:pStyle w:val="afe"/>
              <w:rPr>
                <w:rFonts w:ascii="Times New Roman" w:hAnsi="Times New Roman"/>
                <w:sz w:val="18"/>
                <w:szCs w:val="18"/>
              </w:rPr>
            </w:pPr>
            <w:r w:rsidRPr="005D2548">
              <w:rPr>
                <w:rFonts w:ascii="Times New Roman" w:hAnsi="Times New Roman"/>
                <w:sz w:val="18"/>
                <w:szCs w:val="18"/>
              </w:rPr>
              <w:t>З</w:t>
            </w:r>
            <w:r w:rsidR="0038367C" w:rsidRPr="005D2548">
              <w:rPr>
                <w:rFonts w:ascii="Times New Roman" w:hAnsi="Times New Roman"/>
                <w:sz w:val="18"/>
                <w:szCs w:val="18"/>
              </w:rPr>
              <w:t>аконність джерел походження майна, відповідність рівня життя кандидата на посаду судді або членів його сімʼї задекларованим доходам, відповідність способу життя кандидата на посаду судді його статусу</w:t>
            </w:r>
          </w:p>
        </w:tc>
        <w:tc>
          <w:tcPr>
            <w:tcW w:w="1485"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9EA412" w14:textId="77777777" w:rsidR="0038367C" w:rsidRPr="005D2548" w:rsidRDefault="0038367C" w:rsidP="003A070A">
            <w:pPr>
              <w:pStyle w:val="afe"/>
              <w:rPr>
                <w:rFonts w:ascii="Times New Roman" w:hAnsi="Times New Roman"/>
                <w:sz w:val="18"/>
                <w:szCs w:val="18"/>
              </w:rPr>
            </w:pP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4092D0B" w14:textId="77777777" w:rsidR="0038367C" w:rsidRPr="005D2548" w:rsidRDefault="0038367C" w:rsidP="003A070A">
            <w:pPr>
              <w:pStyle w:val="afe"/>
              <w:rPr>
                <w:rFonts w:ascii="Times New Roman" w:hAnsi="Times New Roman"/>
                <w:sz w:val="18"/>
                <w:szCs w:val="18"/>
              </w:rPr>
            </w:pPr>
          </w:p>
        </w:tc>
      </w:tr>
      <w:tr w:rsidR="0038367C" w:rsidRPr="005D2548" w14:paraId="7C9CF23F" w14:textId="77777777" w:rsidTr="00C12A15">
        <w:trPr>
          <w:trHeight w:val="140"/>
        </w:trPr>
        <w:tc>
          <w:tcPr>
            <w:tcW w:w="8310" w:type="dxa"/>
            <w:gridSpan w:val="3"/>
            <w:tcBorders>
              <w:top w:val="single" w:sz="4" w:space="0" w:color="auto"/>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47C17D8E" w14:textId="77777777" w:rsidR="0038367C" w:rsidRPr="005D2548" w:rsidRDefault="0038367C" w:rsidP="003A070A">
            <w:pPr>
              <w:pStyle w:val="afe"/>
              <w:rPr>
                <w:rFonts w:ascii="Times New Roman" w:hAnsi="Times New Roman"/>
                <w:sz w:val="18"/>
                <w:szCs w:val="18"/>
              </w:rPr>
            </w:pPr>
            <w:r w:rsidRPr="005D2548">
              <w:rPr>
                <w:rFonts w:ascii="Times New Roman" w:hAnsi="Times New Roman"/>
                <w:sz w:val="18"/>
                <w:szCs w:val="18"/>
              </w:rPr>
              <w:t>Всього</w:t>
            </w:r>
          </w:p>
        </w:tc>
        <w:tc>
          <w:tcPr>
            <w:tcW w:w="132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4FA97C3" w14:textId="0F527C90" w:rsidR="0038367C" w:rsidRPr="005D2548" w:rsidRDefault="00DC69D2" w:rsidP="003A070A">
            <w:pPr>
              <w:pStyle w:val="afe"/>
              <w:rPr>
                <w:rFonts w:ascii="Times New Roman" w:hAnsi="Times New Roman"/>
                <w:sz w:val="18"/>
                <w:szCs w:val="18"/>
              </w:rPr>
            </w:pPr>
            <w:r w:rsidRPr="00FC0404">
              <w:rPr>
                <w:rFonts w:ascii="Times New Roman" w:hAnsi="Times New Roman"/>
                <w:sz w:val="18"/>
                <w:szCs w:val="18"/>
              </w:rPr>
              <w:t>738,</w:t>
            </w:r>
            <w:r w:rsidR="00FC0404" w:rsidRPr="00FC0404">
              <w:rPr>
                <w:rFonts w:ascii="Times New Roman" w:hAnsi="Times New Roman"/>
                <w:sz w:val="18"/>
                <w:szCs w:val="18"/>
              </w:rPr>
              <w:t>8</w:t>
            </w:r>
            <w:r w:rsidRPr="00FC0404">
              <w:rPr>
                <w:rFonts w:ascii="Times New Roman" w:hAnsi="Times New Roman"/>
                <w:sz w:val="18"/>
                <w:szCs w:val="18"/>
              </w:rPr>
              <w:t>5</w:t>
            </w:r>
          </w:p>
        </w:tc>
      </w:tr>
    </w:tbl>
    <w:p w14:paraId="7143045E" w14:textId="77777777" w:rsidR="007F15A5" w:rsidRPr="005D2548" w:rsidRDefault="003945C2" w:rsidP="003A070A">
      <w:pPr>
        <w:shd w:val="clear" w:color="auto" w:fill="FFFFFF"/>
        <w:tabs>
          <w:tab w:val="left" w:pos="426"/>
        </w:tabs>
        <w:jc w:val="both"/>
        <w:rPr>
          <w:sz w:val="25"/>
          <w:szCs w:val="25"/>
          <w:lang w:eastAsia="uk-UA"/>
        </w:rPr>
      </w:pPr>
      <w:r w:rsidRPr="005D2548">
        <w:rPr>
          <w:sz w:val="25"/>
          <w:szCs w:val="25"/>
          <w:lang w:eastAsia="uk-UA"/>
        </w:rPr>
        <w:tab/>
      </w:r>
    </w:p>
    <w:p w14:paraId="5BCCA70A" w14:textId="0C6637C8" w:rsidR="00A9178E" w:rsidRPr="005D2548" w:rsidRDefault="007F15A5" w:rsidP="003A070A">
      <w:pPr>
        <w:shd w:val="clear" w:color="auto" w:fill="FFFFFF"/>
        <w:tabs>
          <w:tab w:val="left" w:pos="426"/>
        </w:tabs>
        <w:jc w:val="both"/>
        <w:rPr>
          <w:sz w:val="25"/>
          <w:szCs w:val="25"/>
          <w:lang w:eastAsia="uk-UA"/>
        </w:rPr>
      </w:pPr>
      <w:r w:rsidRPr="005D2548">
        <w:rPr>
          <w:sz w:val="25"/>
          <w:szCs w:val="25"/>
          <w:lang w:eastAsia="uk-UA"/>
        </w:rPr>
        <w:tab/>
      </w:r>
      <w:r w:rsidR="00A9178E" w:rsidRPr="005D2548">
        <w:rPr>
          <w:sz w:val="25"/>
          <w:szCs w:val="25"/>
          <w:lang w:eastAsia="uk-UA"/>
        </w:rPr>
        <w:t>Таким чином, кандидат підтверди</w:t>
      </w:r>
      <w:r w:rsidR="004F13E3" w:rsidRPr="004F13E3">
        <w:rPr>
          <w:sz w:val="25"/>
          <w:szCs w:val="25"/>
          <w:lang w:eastAsia="uk-UA"/>
        </w:rPr>
        <w:t>в</w:t>
      </w:r>
      <w:r w:rsidR="00A9178E" w:rsidRPr="005D2548">
        <w:rPr>
          <w:sz w:val="25"/>
          <w:szCs w:val="25"/>
          <w:lang w:eastAsia="uk-UA"/>
        </w:rPr>
        <w:t xml:space="preserve"> здатність здійснювати правосуддя в апеляційному адміністративному суді за критері</w:t>
      </w:r>
      <w:r w:rsidRPr="005D2548">
        <w:rPr>
          <w:sz w:val="25"/>
          <w:szCs w:val="25"/>
          <w:lang w:eastAsia="uk-UA"/>
        </w:rPr>
        <w:t>ями</w:t>
      </w:r>
      <w:r w:rsidR="00A9178E" w:rsidRPr="005D2548">
        <w:rPr>
          <w:sz w:val="25"/>
          <w:szCs w:val="25"/>
          <w:lang w:eastAsia="uk-UA"/>
        </w:rPr>
        <w:t xml:space="preserve"> </w:t>
      </w:r>
      <w:r w:rsidR="00AD7921" w:rsidRPr="005D2548">
        <w:rPr>
          <w:sz w:val="25"/>
          <w:szCs w:val="25"/>
          <w:lang w:eastAsia="uk-UA"/>
        </w:rPr>
        <w:t>доброчесності та професійної етики</w:t>
      </w:r>
      <w:r w:rsidR="00A9178E" w:rsidRPr="005D2548">
        <w:rPr>
          <w:sz w:val="25"/>
          <w:szCs w:val="25"/>
          <w:lang w:eastAsia="uk-UA"/>
        </w:rPr>
        <w:t>.</w:t>
      </w:r>
    </w:p>
    <w:p w14:paraId="61BB10E7" w14:textId="77777777" w:rsidR="007F15A5" w:rsidRPr="005D2548" w:rsidRDefault="007F15A5" w:rsidP="003A070A">
      <w:pPr>
        <w:shd w:val="clear" w:color="auto" w:fill="FFFFFF"/>
        <w:tabs>
          <w:tab w:val="left" w:pos="426"/>
        </w:tabs>
        <w:jc w:val="both"/>
        <w:rPr>
          <w:sz w:val="25"/>
          <w:szCs w:val="25"/>
          <w:lang w:eastAsia="uk-UA"/>
        </w:rPr>
      </w:pPr>
    </w:p>
    <w:p w14:paraId="72A0BC8B" w14:textId="6084467B" w:rsidR="00A9178E" w:rsidRPr="005D2548" w:rsidRDefault="00921506" w:rsidP="003A070A">
      <w:pPr>
        <w:shd w:val="clear" w:color="auto" w:fill="FFFFFF"/>
        <w:tabs>
          <w:tab w:val="left" w:pos="426"/>
        </w:tabs>
        <w:jc w:val="both"/>
        <w:rPr>
          <w:sz w:val="25"/>
          <w:szCs w:val="25"/>
          <w:lang w:eastAsia="uk-UA"/>
        </w:rPr>
      </w:pPr>
      <w:r w:rsidRPr="005D2548">
        <w:rPr>
          <w:sz w:val="25"/>
          <w:szCs w:val="25"/>
          <w:lang w:eastAsia="uk-UA"/>
        </w:rPr>
        <w:tab/>
      </w:r>
      <w:r w:rsidRPr="005D2548">
        <w:rPr>
          <w:sz w:val="25"/>
          <w:szCs w:val="25"/>
          <w:lang w:eastAsia="uk-UA"/>
        </w:rPr>
        <w:tab/>
      </w:r>
      <w:r w:rsidR="00A9178E" w:rsidRPr="005D2548">
        <w:rPr>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D90D159" w14:textId="77777777" w:rsidR="007F15A5" w:rsidRPr="005D2548" w:rsidRDefault="007F15A5" w:rsidP="003A070A">
      <w:pPr>
        <w:shd w:val="clear" w:color="auto" w:fill="FFFFFF"/>
        <w:tabs>
          <w:tab w:val="left" w:pos="426"/>
        </w:tabs>
        <w:jc w:val="both"/>
        <w:rPr>
          <w:sz w:val="25"/>
          <w:szCs w:val="25"/>
          <w:lang w:eastAsia="uk-UA"/>
        </w:rPr>
      </w:pPr>
    </w:p>
    <w:p w14:paraId="4AF00A4D" w14:textId="6B08E36D" w:rsidR="00A9178E" w:rsidRPr="005D2548" w:rsidRDefault="00A9178E" w:rsidP="003A070A">
      <w:pPr>
        <w:shd w:val="clear" w:color="auto" w:fill="FFFFFF"/>
        <w:tabs>
          <w:tab w:val="left" w:pos="426"/>
        </w:tabs>
        <w:jc w:val="center"/>
        <w:rPr>
          <w:sz w:val="25"/>
          <w:szCs w:val="25"/>
          <w:lang w:eastAsia="uk-UA"/>
        </w:rPr>
      </w:pPr>
      <w:r w:rsidRPr="005D2548">
        <w:rPr>
          <w:sz w:val="25"/>
          <w:szCs w:val="25"/>
          <w:lang w:eastAsia="uk-UA"/>
        </w:rPr>
        <w:t>вирішила:</w:t>
      </w:r>
    </w:p>
    <w:p w14:paraId="13DD0775" w14:textId="4F30BAC5" w:rsidR="0000236D" w:rsidRPr="005D2548" w:rsidRDefault="0000236D" w:rsidP="003A070A">
      <w:pPr>
        <w:tabs>
          <w:tab w:val="left" w:pos="-1701"/>
          <w:tab w:val="left" w:pos="-1276"/>
          <w:tab w:val="left" w:pos="0"/>
        </w:tabs>
        <w:suppressAutoHyphens/>
        <w:ind w:firstLine="709"/>
        <w:contextualSpacing/>
        <w:jc w:val="both"/>
        <w:rPr>
          <w:sz w:val="25"/>
          <w:szCs w:val="25"/>
        </w:rPr>
      </w:pPr>
      <w:r w:rsidRPr="005D2548">
        <w:rPr>
          <w:sz w:val="25"/>
          <w:szCs w:val="25"/>
          <w:lang w:eastAsia="uk-UA"/>
        </w:rPr>
        <w:t>1. Визначити, щ</w:t>
      </w:r>
      <w:r w:rsidR="00CD1F6B" w:rsidRPr="005D2548">
        <w:rPr>
          <w:sz w:val="25"/>
          <w:szCs w:val="25"/>
          <w:lang w:eastAsia="uk-UA"/>
        </w:rPr>
        <w:t>о</w:t>
      </w:r>
      <w:r w:rsidR="00C111F9" w:rsidRPr="005D2548">
        <w:rPr>
          <w:sz w:val="25"/>
          <w:szCs w:val="25"/>
          <w:lang w:eastAsia="uk-UA"/>
        </w:rPr>
        <w:t xml:space="preserve"> за результатами </w:t>
      </w:r>
      <w:r w:rsidR="002D7BBA" w:rsidRPr="005D2548">
        <w:rPr>
          <w:sz w:val="25"/>
          <w:szCs w:val="25"/>
          <w:lang w:eastAsia="uk-UA"/>
        </w:rPr>
        <w:t xml:space="preserve">проходження процедури </w:t>
      </w:r>
      <w:r w:rsidR="00C111F9" w:rsidRPr="005D2548">
        <w:rPr>
          <w:sz w:val="25"/>
          <w:szCs w:val="25"/>
          <w:lang w:eastAsia="uk-UA"/>
        </w:rPr>
        <w:t xml:space="preserve">кваліфікаційного оцінювання кандидат на посаду судді апеляційного адміністративного суду </w:t>
      </w:r>
      <w:r w:rsidR="008E39A0">
        <w:rPr>
          <w:sz w:val="25"/>
          <w:szCs w:val="25"/>
          <w:lang w:eastAsia="uk-UA"/>
        </w:rPr>
        <w:t>Ільницький Олег Володимирович</w:t>
      </w:r>
      <w:r w:rsidR="00C111F9" w:rsidRPr="005D2548">
        <w:rPr>
          <w:sz w:val="25"/>
          <w:szCs w:val="25"/>
          <w:lang w:eastAsia="uk-UA"/>
        </w:rPr>
        <w:t xml:space="preserve"> набра</w:t>
      </w:r>
      <w:r w:rsidR="008E39A0">
        <w:rPr>
          <w:sz w:val="25"/>
          <w:szCs w:val="25"/>
          <w:lang w:eastAsia="uk-UA"/>
        </w:rPr>
        <w:t>в</w:t>
      </w:r>
      <w:r w:rsidR="00C111F9" w:rsidRPr="005D2548">
        <w:rPr>
          <w:sz w:val="25"/>
          <w:szCs w:val="25"/>
          <w:lang w:eastAsia="uk-UA"/>
        </w:rPr>
        <w:t xml:space="preserve"> </w:t>
      </w:r>
      <w:r w:rsidR="008E39A0" w:rsidRPr="008E39A0">
        <w:rPr>
          <w:sz w:val="25"/>
          <w:szCs w:val="25"/>
        </w:rPr>
        <w:t>738,</w:t>
      </w:r>
      <w:r w:rsidR="00FC0404">
        <w:rPr>
          <w:sz w:val="25"/>
          <w:szCs w:val="25"/>
        </w:rPr>
        <w:t>8</w:t>
      </w:r>
      <w:r w:rsidR="008E39A0" w:rsidRPr="008E39A0">
        <w:rPr>
          <w:sz w:val="25"/>
          <w:szCs w:val="25"/>
        </w:rPr>
        <w:t>5</w:t>
      </w:r>
      <w:r w:rsidR="008E39A0">
        <w:rPr>
          <w:sz w:val="18"/>
          <w:szCs w:val="18"/>
        </w:rPr>
        <w:t xml:space="preserve"> </w:t>
      </w:r>
      <w:r w:rsidR="00C111F9" w:rsidRPr="005D2548">
        <w:rPr>
          <w:sz w:val="25"/>
          <w:szCs w:val="25"/>
          <w:lang w:eastAsia="uk-UA"/>
        </w:rPr>
        <w:t>бала</w:t>
      </w:r>
      <w:r w:rsidRPr="005D2548">
        <w:rPr>
          <w:sz w:val="25"/>
          <w:szCs w:val="25"/>
        </w:rPr>
        <w:t>.</w:t>
      </w:r>
    </w:p>
    <w:p w14:paraId="42B93833" w14:textId="7DFA2B2F" w:rsidR="00E54E3E" w:rsidRPr="005D2548" w:rsidRDefault="0000236D" w:rsidP="003A070A">
      <w:pPr>
        <w:tabs>
          <w:tab w:val="left" w:pos="-1701"/>
          <w:tab w:val="left" w:pos="-1276"/>
          <w:tab w:val="left" w:pos="0"/>
        </w:tabs>
        <w:suppressAutoHyphens/>
        <w:ind w:firstLine="709"/>
        <w:contextualSpacing/>
        <w:jc w:val="both"/>
        <w:rPr>
          <w:sz w:val="25"/>
          <w:szCs w:val="25"/>
          <w:lang w:eastAsia="uk-UA"/>
        </w:rPr>
      </w:pPr>
      <w:r w:rsidRPr="005D2548">
        <w:rPr>
          <w:sz w:val="25"/>
          <w:szCs w:val="25"/>
          <w:lang w:eastAsia="uk-UA"/>
        </w:rPr>
        <w:t xml:space="preserve">2. </w:t>
      </w:r>
      <w:r w:rsidR="00E54E3E" w:rsidRPr="005D2548">
        <w:rPr>
          <w:sz w:val="25"/>
          <w:szCs w:val="25"/>
          <w:lang w:eastAsia="uk-UA"/>
        </w:rPr>
        <w:t xml:space="preserve">Визнати </w:t>
      </w:r>
      <w:r w:rsidR="008E39A0">
        <w:rPr>
          <w:sz w:val="25"/>
          <w:szCs w:val="25"/>
          <w:lang w:eastAsia="uk-UA"/>
        </w:rPr>
        <w:t>Ільницького Олега Володимировича</w:t>
      </w:r>
      <w:r w:rsidR="008E39A0" w:rsidRPr="005D2548">
        <w:rPr>
          <w:sz w:val="25"/>
          <w:szCs w:val="25"/>
          <w:lang w:eastAsia="uk-UA"/>
        </w:rPr>
        <w:t xml:space="preserve"> </w:t>
      </w:r>
      <w:r w:rsidR="00E54E3E" w:rsidRPr="005D2548">
        <w:rPr>
          <w:sz w:val="25"/>
          <w:szCs w:val="25"/>
        </w:rPr>
        <w:t>так</w:t>
      </w:r>
      <w:r w:rsidR="00AD5D9D">
        <w:rPr>
          <w:sz w:val="25"/>
          <w:szCs w:val="25"/>
        </w:rPr>
        <w:t>им</w:t>
      </w:r>
      <w:r w:rsidR="00E54E3E" w:rsidRPr="005D2548">
        <w:rPr>
          <w:sz w:val="25"/>
          <w:szCs w:val="25"/>
        </w:rPr>
        <w:t>, що підтверди</w:t>
      </w:r>
      <w:r w:rsidR="00C74917">
        <w:rPr>
          <w:sz w:val="25"/>
          <w:szCs w:val="25"/>
        </w:rPr>
        <w:t>в</w:t>
      </w:r>
      <w:r w:rsidR="00E54E3E" w:rsidRPr="005D2548">
        <w:rPr>
          <w:sz w:val="25"/>
          <w:szCs w:val="25"/>
        </w:rPr>
        <w:t xml:space="preserve"> здатність здійснювати правосуддя в апеляційному адміністративному суді.</w:t>
      </w:r>
    </w:p>
    <w:p w14:paraId="2173CA6E" w14:textId="23099C2D" w:rsidR="0000236D" w:rsidRPr="005D2548" w:rsidRDefault="0000236D" w:rsidP="003A070A">
      <w:pPr>
        <w:tabs>
          <w:tab w:val="left" w:pos="-1701"/>
          <w:tab w:val="left" w:pos="-1276"/>
          <w:tab w:val="left" w:pos="0"/>
        </w:tabs>
        <w:suppressAutoHyphens/>
        <w:ind w:firstLine="709"/>
        <w:contextualSpacing/>
        <w:jc w:val="both"/>
        <w:rPr>
          <w:sz w:val="25"/>
          <w:szCs w:val="25"/>
          <w:lang w:eastAsia="uk-UA"/>
        </w:rPr>
      </w:pPr>
    </w:p>
    <w:p w14:paraId="7BD42003" w14:textId="77777777" w:rsidR="0000236D" w:rsidRPr="005D2548" w:rsidRDefault="0000236D" w:rsidP="003A070A">
      <w:pPr>
        <w:shd w:val="clear" w:color="auto" w:fill="FFFFFF"/>
        <w:tabs>
          <w:tab w:val="left" w:pos="426"/>
        </w:tabs>
        <w:jc w:val="both"/>
        <w:rPr>
          <w:sz w:val="25"/>
          <w:szCs w:val="25"/>
          <w:lang w:eastAsia="uk-UA"/>
        </w:rPr>
      </w:pPr>
    </w:p>
    <w:p w14:paraId="7E70FF37" w14:textId="08FAAEC4" w:rsidR="0000236D" w:rsidRPr="005D2548" w:rsidRDefault="0000236D" w:rsidP="007F15A5">
      <w:pPr>
        <w:shd w:val="clear" w:color="auto" w:fill="FFFFFF"/>
        <w:tabs>
          <w:tab w:val="left" w:pos="426"/>
        </w:tabs>
        <w:spacing w:line="480" w:lineRule="auto"/>
        <w:jc w:val="both"/>
        <w:rPr>
          <w:sz w:val="25"/>
          <w:szCs w:val="25"/>
          <w:lang w:eastAsia="uk-UA"/>
        </w:rPr>
      </w:pPr>
      <w:r w:rsidRPr="005D2548">
        <w:rPr>
          <w:sz w:val="25"/>
          <w:szCs w:val="25"/>
          <w:lang w:eastAsia="uk-UA"/>
        </w:rPr>
        <w:t xml:space="preserve">Головуючий </w:t>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00711943" w:rsidRPr="005D2548">
        <w:rPr>
          <w:sz w:val="25"/>
          <w:szCs w:val="25"/>
          <w:lang w:eastAsia="uk-UA"/>
        </w:rPr>
        <w:t xml:space="preserve">           </w:t>
      </w:r>
      <w:r w:rsidRPr="005D2548">
        <w:rPr>
          <w:sz w:val="25"/>
          <w:szCs w:val="25"/>
          <w:lang w:eastAsia="uk-UA"/>
        </w:rPr>
        <w:t>Андрій ПАСІЧНИК</w:t>
      </w:r>
    </w:p>
    <w:p w14:paraId="0CC11C69" w14:textId="4245E4BA" w:rsidR="0000236D" w:rsidRPr="005D2548" w:rsidRDefault="0000236D" w:rsidP="007F15A5">
      <w:pPr>
        <w:shd w:val="clear" w:color="auto" w:fill="FFFFFF"/>
        <w:tabs>
          <w:tab w:val="left" w:pos="426"/>
        </w:tabs>
        <w:spacing w:line="480" w:lineRule="auto"/>
        <w:jc w:val="both"/>
        <w:rPr>
          <w:sz w:val="25"/>
          <w:szCs w:val="25"/>
          <w:lang w:eastAsia="uk-UA"/>
        </w:rPr>
      </w:pPr>
      <w:r w:rsidRPr="005D2548">
        <w:rPr>
          <w:sz w:val="25"/>
          <w:szCs w:val="25"/>
          <w:lang w:eastAsia="uk-UA"/>
        </w:rPr>
        <w:t>Члени Першої палати</w:t>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t>Ярослав ДУХ</w:t>
      </w:r>
    </w:p>
    <w:p w14:paraId="647CB50B" w14:textId="46425434" w:rsidR="0000236D" w:rsidRPr="005D2548" w:rsidRDefault="0000236D" w:rsidP="007F15A5">
      <w:pPr>
        <w:shd w:val="clear" w:color="auto" w:fill="FFFFFF"/>
        <w:tabs>
          <w:tab w:val="left" w:pos="426"/>
        </w:tabs>
        <w:spacing w:line="480" w:lineRule="auto"/>
        <w:jc w:val="both"/>
        <w:rPr>
          <w:sz w:val="25"/>
          <w:szCs w:val="25"/>
          <w:lang w:eastAsia="uk-UA"/>
        </w:rPr>
      </w:pP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t>Роман КИДИСЮК</w:t>
      </w:r>
    </w:p>
    <w:p w14:paraId="56CEAE1C" w14:textId="79A52B80" w:rsidR="0000236D" w:rsidRPr="005D2548" w:rsidRDefault="0000236D" w:rsidP="007F15A5">
      <w:pPr>
        <w:shd w:val="clear" w:color="auto" w:fill="FFFFFF"/>
        <w:tabs>
          <w:tab w:val="left" w:pos="426"/>
        </w:tabs>
        <w:spacing w:line="480" w:lineRule="auto"/>
        <w:jc w:val="both"/>
        <w:rPr>
          <w:sz w:val="25"/>
          <w:szCs w:val="25"/>
          <w:lang w:eastAsia="uk-UA"/>
        </w:rPr>
      </w:pP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t>Олег КОЛІУШ</w:t>
      </w:r>
    </w:p>
    <w:p w14:paraId="1FCFD694" w14:textId="5082BAD2" w:rsidR="0000236D" w:rsidRPr="005D2548" w:rsidRDefault="0000236D" w:rsidP="007F15A5">
      <w:pPr>
        <w:shd w:val="clear" w:color="auto" w:fill="FFFFFF"/>
        <w:tabs>
          <w:tab w:val="left" w:pos="426"/>
        </w:tabs>
        <w:spacing w:line="480" w:lineRule="auto"/>
        <w:jc w:val="both"/>
        <w:rPr>
          <w:sz w:val="25"/>
          <w:szCs w:val="25"/>
          <w:lang w:eastAsia="uk-UA"/>
        </w:rPr>
      </w:pP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t>Роман САБОДАШ</w:t>
      </w:r>
    </w:p>
    <w:p w14:paraId="13B772DE" w14:textId="62B6ED3A" w:rsidR="0000236D" w:rsidRPr="005D2548" w:rsidRDefault="0000236D" w:rsidP="007F15A5">
      <w:pPr>
        <w:shd w:val="clear" w:color="auto" w:fill="FFFFFF"/>
        <w:tabs>
          <w:tab w:val="left" w:pos="426"/>
        </w:tabs>
        <w:spacing w:line="480" w:lineRule="auto"/>
        <w:jc w:val="both"/>
        <w:rPr>
          <w:sz w:val="26"/>
          <w:szCs w:val="26"/>
          <w:lang w:eastAsia="uk-UA"/>
        </w:rPr>
      </w:pP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r>
      <w:r w:rsidRPr="005D2548">
        <w:rPr>
          <w:sz w:val="25"/>
          <w:szCs w:val="25"/>
          <w:lang w:eastAsia="uk-UA"/>
        </w:rPr>
        <w:tab/>
        <w:t>Руслан СИДОРОВ</w:t>
      </w:r>
      <w:r w:rsidRPr="005D2548">
        <w:rPr>
          <w:sz w:val="26"/>
          <w:szCs w:val="26"/>
          <w:lang w:eastAsia="uk-UA"/>
        </w:rPr>
        <w:t>ИЧ</w:t>
      </w:r>
    </w:p>
    <w:p w14:paraId="1EB7C0D6" w14:textId="7EC49520" w:rsidR="00E54E3E" w:rsidRPr="005D2548" w:rsidRDefault="00E54E3E" w:rsidP="003A070A">
      <w:pPr>
        <w:shd w:val="clear" w:color="auto" w:fill="FFFFFF"/>
        <w:tabs>
          <w:tab w:val="left" w:pos="426"/>
        </w:tabs>
        <w:jc w:val="both"/>
        <w:rPr>
          <w:sz w:val="26"/>
          <w:szCs w:val="26"/>
          <w:lang w:eastAsia="uk-UA"/>
        </w:rPr>
      </w:pPr>
    </w:p>
    <w:sectPr w:rsidR="00E54E3E" w:rsidRPr="005D2548" w:rsidSect="003A070A">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D5B1D" w14:textId="77777777" w:rsidR="005E1379" w:rsidRDefault="005E1379" w:rsidP="008D4419">
      <w:r>
        <w:separator/>
      </w:r>
    </w:p>
  </w:endnote>
  <w:endnote w:type="continuationSeparator" w:id="0">
    <w:p w14:paraId="408E43A3" w14:textId="77777777" w:rsidR="005E1379" w:rsidRDefault="005E1379" w:rsidP="008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869EC" w14:textId="77777777" w:rsidR="005E1379" w:rsidRDefault="005E1379" w:rsidP="008D4419">
      <w:r>
        <w:separator/>
      </w:r>
    </w:p>
  </w:footnote>
  <w:footnote w:type="continuationSeparator" w:id="0">
    <w:p w14:paraId="6F9F8861" w14:textId="77777777" w:rsidR="005E1379" w:rsidRDefault="005E1379" w:rsidP="008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735393"/>
      <w:docPartObj>
        <w:docPartGallery w:val="Page Numbers (Top of Page)"/>
        <w:docPartUnique/>
      </w:docPartObj>
    </w:sdtPr>
    <w:sdtEndPr/>
    <w:sdtContent>
      <w:p w14:paraId="3DC797D0" w14:textId="04BB871E" w:rsidR="00CB08BE" w:rsidRDefault="00CB08BE">
        <w:pPr>
          <w:pStyle w:val="afa"/>
          <w:jc w:val="center"/>
        </w:pPr>
        <w:r>
          <w:fldChar w:fldCharType="begin"/>
        </w:r>
        <w:r>
          <w:instrText>PAGE   \* MERGEFORMAT</w:instrText>
        </w:r>
        <w:r>
          <w:fldChar w:fldCharType="separate"/>
        </w:r>
        <w:r>
          <w:t>2</w:t>
        </w:r>
        <w:r>
          <w:fldChar w:fldCharType="end"/>
        </w:r>
      </w:p>
    </w:sdtContent>
  </w:sdt>
  <w:p w14:paraId="1E1DA7F0" w14:textId="77777777" w:rsidR="0015753C" w:rsidRDefault="0015753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2702215"/>
      <w:docPartObj>
        <w:docPartGallery w:val="Page Numbers (Top of Page)"/>
        <w:docPartUnique/>
      </w:docPartObj>
    </w:sdtPr>
    <w:sdtEndPr/>
    <w:sdtContent>
      <w:p w14:paraId="5577A541" w14:textId="2B2DA9E9" w:rsidR="008934B8" w:rsidRDefault="005E1379">
        <w:pPr>
          <w:pStyle w:val="afa"/>
          <w:jc w:val="right"/>
        </w:pPr>
      </w:p>
    </w:sdtContent>
  </w:sdt>
  <w:p w14:paraId="608F1F65" w14:textId="77777777" w:rsidR="0015753C" w:rsidRDefault="0015753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26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82201"/>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086CAE"/>
    <w:multiLevelType w:val="multilevel"/>
    <w:tmpl w:val="5FB87D3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6"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9"/>
  </w:num>
  <w:num w:numId="4">
    <w:abstractNumId w:val="7"/>
  </w:num>
  <w:num w:numId="5">
    <w:abstractNumId w:val="11"/>
  </w:num>
  <w:num w:numId="6">
    <w:abstractNumId w:val="4"/>
  </w:num>
  <w:num w:numId="7">
    <w:abstractNumId w:val="8"/>
  </w:num>
  <w:num w:numId="8">
    <w:abstractNumId w:val="2"/>
  </w:num>
  <w:num w:numId="9">
    <w:abstractNumId w:val="13"/>
  </w:num>
  <w:num w:numId="10">
    <w:abstractNumId w:val="6"/>
  </w:num>
  <w:num w:numId="11">
    <w:abstractNumId w:val="3"/>
  </w:num>
  <w:num w:numId="12">
    <w:abstractNumId w:val="14"/>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13F53"/>
    <w:rsid w:val="000166BE"/>
    <w:rsid w:val="000211C4"/>
    <w:rsid w:val="00023604"/>
    <w:rsid w:val="00023DCE"/>
    <w:rsid w:val="00026479"/>
    <w:rsid w:val="00031BB8"/>
    <w:rsid w:val="00040617"/>
    <w:rsid w:val="00041B6F"/>
    <w:rsid w:val="00042823"/>
    <w:rsid w:val="000465DE"/>
    <w:rsid w:val="00053379"/>
    <w:rsid w:val="00053E02"/>
    <w:rsid w:val="000564CA"/>
    <w:rsid w:val="0005658F"/>
    <w:rsid w:val="000608DC"/>
    <w:rsid w:val="00062F8F"/>
    <w:rsid w:val="00062FB4"/>
    <w:rsid w:val="000633C3"/>
    <w:rsid w:val="00064EE2"/>
    <w:rsid w:val="00065256"/>
    <w:rsid w:val="00065D8A"/>
    <w:rsid w:val="00067E01"/>
    <w:rsid w:val="00071AE8"/>
    <w:rsid w:val="000746B3"/>
    <w:rsid w:val="0007617F"/>
    <w:rsid w:val="000824C0"/>
    <w:rsid w:val="00082A0E"/>
    <w:rsid w:val="00086099"/>
    <w:rsid w:val="000921AE"/>
    <w:rsid w:val="000945BA"/>
    <w:rsid w:val="00097032"/>
    <w:rsid w:val="000A552F"/>
    <w:rsid w:val="000A7BCB"/>
    <w:rsid w:val="000B0270"/>
    <w:rsid w:val="000B2ECB"/>
    <w:rsid w:val="000B36F3"/>
    <w:rsid w:val="000B5161"/>
    <w:rsid w:val="000B7374"/>
    <w:rsid w:val="000B7721"/>
    <w:rsid w:val="000C0B93"/>
    <w:rsid w:val="000C47E8"/>
    <w:rsid w:val="000C63C8"/>
    <w:rsid w:val="000D0330"/>
    <w:rsid w:val="000D0D59"/>
    <w:rsid w:val="000D17A0"/>
    <w:rsid w:val="000D4C0B"/>
    <w:rsid w:val="000D4EAE"/>
    <w:rsid w:val="000E108D"/>
    <w:rsid w:val="000E2E85"/>
    <w:rsid w:val="000F43EA"/>
    <w:rsid w:val="000F6953"/>
    <w:rsid w:val="00103867"/>
    <w:rsid w:val="00105187"/>
    <w:rsid w:val="0010657A"/>
    <w:rsid w:val="00112EB6"/>
    <w:rsid w:val="0011556F"/>
    <w:rsid w:val="001230F4"/>
    <w:rsid w:val="0012389D"/>
    <w:rsid w:val="001254AE"/>
    <w:rsid w:val="00136B59"/>
    <w:rsid w:val="00137980"/>
    <w:rsid w:val="00140DB9"/>
    <w:rsid w:val="0014544A"/>
    <w:rsid w:val="001462CF"/>
    <w:rsid w:val="00146B82"/>
    <w:rsid w:val="00150223"/>
    <w:rsid w:val="00150260"/>
    <w:rsid w:val="00151E21"/>
    <w:rsid w:val="00154382"/>
    <w:rsid w:val="00156222"/>
    <w:rsid w:val="001566B6"/>
    <w:rsid w:val="00157501"/>
    <w:rsid w:val="0015753C"/>
    <w:rsid w:val="00160BD1"/>
    <w:rsid w:val="001643CB"/>
    <w:rsid w:val="001675FC"/>
    <w:rsid w:val="00171166"/>
    <w:rsid w:val="001749B3"/>
    <w:rsid w:val="00180140"/>
    <w:rsid w:val="001B0164"/>
    <w:rsid w:val="001B29E2"/>
    <w:rsid w:val="001B325F"/>
    <w:rsid w:val="001B3FD1"/>
    <w:rsid w:val="001B683A"/>
    <w:rsid w:val="001B6B09"/>
    <w:rsid w:val="001B7827"/>
    <w:rsid w:val="001C0A2F"/>
    <w:rsid w:val="001C1E9E"/>
    <w:rsid w:val="001C3BAB"/>
    <w:rsid w:val="001C4686"/>
    <w:rsid w:val="001C6ACF"/>
    <w:rsid w:val="001C7799"/>
    <w:rsid w:val="001D5BD1"/>
    <w:rsid w:val="001D6DD0"/>
    <w:rsid w:val="001E1C93"/>
    <w:rsid w:val="001E22F1"/>
    <w:rsid w:val="001E3D32"/>
    <w:rsid w:val="001E3E44"/>
    <w:rsid w:val="001F0EEA"/>
    <w:rsid w:val="001F2BDC"/>
    <w:rsid w:val="001F2DB2"/>
    <w:rsid w:val="001F46CC"/>
    <w:rsid w:val="00202706"/>
    <w:rsid w:val="00212814"/>
    <w:rsid w:val="002136E4"/>
    <w:rsid w:val="0021652D"/>
    <w:rsid w:val="00216D75"/>
    <w:rsid w:val="00216EA1"/>
    <w:rsid w:val="00216F79"/>
    <w:rsid w:val="00222399"/>
    <w:rsid w:val="00233216"/>
    <w:rsid w:val="00233A60"/>
    <w:rsid w:val="00234206"/>
    <w:rsid w:val="002346AF"/>
    <w:rsid w:val="00235DAC"/>
    <w:rsid w:val="002407B5"/>
    <w:rsid w:val="00246D35"/>
    <w:rsid w:val="00247694"/>
    <w:rsid w:val="00250AB6"/>
    <w:rsid w:val="0025226A"/>
    <w:rsid w:val="002523A9"/>
    <w:rsid w:val="00252761"/>
    <w:rsid w:val="00252F4E"/>
    <w:rsid w:val="002536F2"/>
    <w:rsid w:val="00254B01"/>
    <w:rsid w:val="0025577F"/>
    <w:rsid w:val="002627FF"/>
    <w:rsid w:val="0026341B"/>
    <w:rsid w:val="00264DA2"/>
    <w:rsid w:val="00267E97"/>
    <w:rsid w:val="00271DAE"/>
    <w:rsid w:val="002726D3"/>
    <w:rsid w:val="0027270D"/>
    <w:rsid w:val="00276137"/>
    <w:rsid w:val="0027766E"/>
    <w:rsid w:val="00283A2F"/>
    <w:rsid w:val="0028470C"/>
    <w:rsid w:val="00284832"/>
    <w:rsid w:val="002940B8"/>
    <w:rsid w:val="002A50AE"/>
    <w:rsid w:val="002A5AE4"/>
    <w:rsid w:val="002A6F79"/>
    <w:rsid w:val="002A7E25"/>
    <w:rsid w:val="002B24B4"/>
    <w:rsid w:val="002B4F78"/>
    <w:rsid w:val="002C065D"/>
    <w:rsid w:val="002C48F8"/>
    <w:rsid w:val="002C6E7F"/>
    <w:rsid w:val="002D02ED"/>
    <w:rsid w:val="002D20E2"/>
    <w:rsid w:val="002D7BBA"/>
    <w:rsid w:val="002D7D4D"/>
    <w:rsid w:val="002E31BD"/>
    <w:rsid w:val="002E394C"/>
    <w:rsid w:val="002F5AF1"/>
    <w:rsid w:val="002F643C"/>
    <w:rsid w:val="002F65C7"/>
    <w:rsid w:val="002F6D8A"/>
    <w:rsid w:val="00301CF6"/>
    <w:rsid w:val="00303255"/>
    <w:rsid w:val="00307147"/>
    <w:rsid w:val="00307764"/>
    <w:rsid w:val="003147F6"/>
    <w:rsid w:val="00315236"/>
    <w:rsid w:val="0032409E"/>
    <w:rsid w:val="00324D01"/>
    <w:rsid w:val="0033157A"/>
    <w:rsid w:val="0033351F"/>
    <w:rsid w:val="0033500A"/>
    <w:rsid w:val="003452BF"/>
    <w:rsid w:val="00346113"/>
    <w:rsid w:val="00347772"/>
    <w:rsid w:val="00351CD4"/>
    <w:rsid w:val="00354E3C"/>
    <w:rsid w:val="00354E60"/>
    <w:rsid w:val="0036199D"/>
    <w:rsid w:val="00362B92"/>
    <w:rsid w:val="00363421"/>
    <w:rsid w:val="0036725E"/>
    <w:rsid w:val="0036785C"/>
    <w:rsid w:val="003679C3"/>
    <w:rsid w:val="00370309"/>
    <w:rsid w:val="00370F3A"/>
    <w:rsid w:val="00373054"/>
    <w:rsid w:val="00374A2C"/>
    <w:rsid w:val="00382BA9"/>
    <w:rsid w:val="00382D7B"/>
    <w:rsid w:val="0038367C"/>
    <w:rsid w:val="00384F69"/>
    <w:rsid w:val="003922D2"/>
    <w:rsid w:val="00393E48"/>
    <w:rsid w:val="00393F48"/>
    <w:rsid w:val="003945C2"/>
    <w:rsid w:val="00395CAB"/>
    <w:rsid w:val="003A070A"/>
    <w:rsid w:val="003A3CE6"/>
    <w:rsid w:val="003A3F98"/>
    <w:rsid w:val="003B2EE6"/>
    <w:rsid w:val="003B39C7"/>
    <w:rsid w:val="003B665F"/>
    <w:rsid w:val="003B68CC"/>
    <w:rsid w:val="003B7BE3"/>
    <w:rsid w:val="003C2B46"/>
    <w:rsid w:val="003D014D"/>
    <w:rsid w:val="003D1129"/>
    <w:rsid w:val="003D4C5A"/>
    <w:rsid w:val="003E1E05"/>
    <w:rsid w:val="003E6095"/>
    <w:rsid w:val="003E6733"/>
    <w:rsid w:val="003F033C"/>
    <w:rsid w:val="003F0EFD"/>
    <w:rsid w:val="003F188C"/>
    <w:rsid w:val="003F307E"/>
    <w:rsid w:val="003F4C90"/>
    <w:rsid w:val="003F79DA"/>
    <w:rsid w:val="0040196D"/>
    <w:rsid w:val="00405A04"/>
    <w:rsid w:val="00406C3D"/>
    <w:rsid w:val="00410E36"/>
    <w:rsid w:val="00420326"/>
    <w:rsid w:val="0042196E"/>
    <w:rsid w:val="0042564F"/>
    <w:rsid w:val="004303E3"/>
    <w:rsid w:val="0043117E"/>
    <w:rsid w:val="004317DC"/>
    <w:rsid w:val="00433FA7"/>
    <w:rsid w:val="00440C5C"/>
    <w:rsid w:val="00450015"/>
    <w:rsid w:val="0045249B"/>
    <w:rsid w:val="0045348E"/>
    <w:rsid w:val="0045470B"/>
    <w:rsid w:val="00461EBA"/>
    <w:rsid w:val="00463561"/>
    <w:rsid w:val="0046468A"/>
    <w:rsid w:val="004649EE"/>
    <w:rsid w:val="00464BFD"/>
    <w:rsid w:val="00464C14"/>
    <w:rsid w:val="00465358"/>
    <w:rsid w:val="004659E6"/>
    <w:rsid w:val="00470A41"/>
    <w:rsid w:val="00473AEE"/>
    <w:rsid w:val="00476236"/>
    <w:rsid w:val="0047747B"/>
    <w:rsid w:val="004810B4"/>
    <w:rsid w:val="00482054"/>
    <w:rsid w:val="004874B7"/>
    <w:rsid w:val="00492189"/>
    <w:rsid w:val="00495740"/>
    <w:rsid w:val="004969F1"/>
    <w:rsid w:val="004A0B7A"/>
    <w:rsid w:val="004A2490"/>
    <w:rsid w:val="004A328F"/>
    <w:rsid w:val="004A350D"/>
    <w:rsid w:val="004A63F6"/>
    <w:rsid w:val="004B023D"/>
    <w:rsid w:val="004B1DB1"/>
    <w:rsid w:val="004B6013"/>
    <w:rsid w:val="004C11C5"/>
    <w:rsid w:val="004D0EAF"/>
    <w:rsid w:val="004D5EC1"/>
    <w:rsid w:val="004E1CFE"/>
    <w:rsid w:val="004E2B63"/>
    <w:rsid w:val="004E768E"/>
    <w:rsid w:val="004F0C99"/>
    <w:rsid w:val="004F13E3"/>
    <w:rsid w:val="004F6EBC"/>
    <w:rsid w:val="004F750E"/>
    <w:rsid w:val="00510798"/>
    <w:rsid w:val="005109E5"/>
    <w:rsid w:val="00512BCD"/>
    <w:rsid w:val="0051364E"/>
    <w:rsid w:val="005201D3"/>
    <w:rsid w:val="00520DD7"/>
    <w:rsid w:val="005217B1"/>
    <w:rsid w:val="005246BB"/>
    <w:rsid w:val="00534CE7"/>
    <w:rsid w:val="00536178"/>
    <w:rsid w:val="00536A4D"/>
    <w:rsid w:val="005370CE"/>
    <w:rsid w:val="005374D5"/>
    <w:rsid w:val="00542EB1"/>
    <w:rsid w:val="005454EE"/>
    <w:rsid w:val="00546739"/>
    <w:rsid w:val="00546C31"/>
    <w:rsid w:val="00547B43"/>
    <w:rsid w:val="00547CE1"/>
    <w:rsid w:val="005523A7"/>
    <w:rsid w:val="005570B9"/>
    <w:rsid w:val="00561C38"/>
    <w:rsid w:val="0056486C"/>
    <w:rsid w:val="00567059"/>
    <w:rsid w:val="00570539"/>
    <w:rsid w:val="00570CF2"/>
    <w:rsid w:val="005715A6"/>
    <w:rsid w:val="00574935"/>
    <w:rsid w:val="00574D61"/>
    <w:rsid w:val="00576704"/>
    <w:rsid w:val="00580F92"/>
    <w:rsid w:val="00581C86"/>
    <w:rsid w:val="005847DC"/>
    <w:rsid w:val="00585EEC"/>
    <w:rsid w:val="0059315B"/>
    <w:rsid w:val="00593BD3"/>
    <w:rsid w:val="005A0020"/>
    <w:rsid w:val="005A026D"/>
    <w:rsid w:val="005A1514"/>
    <w:rsid w:val="005A7FB5"/>
    <w:rsid w:val="005B0DE9"/>
    <w:rsid w:val="005B5AEF"/>
    <w:rsid w:val="005C2533"/>
    <w:rsid w:val="005C2C0C"/>
    <w:rsid w:val="005C44B7"/>
    <w:rsid w:val="005C5ADF"/>
    <w:rsid w:val="005C744F"/>
    <w:rsid w:val="005C775C"/>
    <w:rsid w:val="005D04EC"/>
    <w:rsid w:val="005D2548"/>
    <w:rsid w:val="005D2721"/>
    <w:rsid w:val="005D7575"/>
    <w:rsid w:val="005E1379"/>
    <w:rsid w:val="005E1A45"/>
    <w:rsid w:val="005E27B4"/>
    <w:rsid w:val="005E32CC"/>
    <w:rsid w:val="005E75DF"/>
    <w:rsid w:val="005E7C4A"/>
    <w:rsid w:val="005F39D8"/>
    <w:rsid w:val="005F3F5E"/>
    <w:rsid w:val="005F4505"/>
    <w:rsid w:val="005F7987"/>
    <w:rsid w:val="00601A36"/>
    <w:rsid w:val="00601B92"/>
    <w:rsid w:val="006047D5"/>
    <w:rsid w:val="00605DA6"/>
    <w:rsid w:val="00606A91"/>
    <w:rsid w:val="00607B40"/>
    <w:rsid w:val="006136F6"/>
    <w:rsid w:val="00614043"/>
    <w:rsid w:val="00614BF4"/>
    <w:rsid w:val="0061698E"/>
    <w:rsid w:val="0062379D"/>
    <w:rsid w:val="0062456F"/>
    <w:rsid w:val="0062561B"/>
    <w:rsid w:val="00625A22"/>
    <w:rsid w:val="00630677"/>
    <w:rsid w:val="006375C7"/>
    <w:rsid w:val="006405E7"/>
    <w:rsid w:val="00646C7D"/>
    <w:rsid w:val="00646ED8"/>
    <w:rsid w:val="00651099"/>
    <w:rsid w:val="00652499"/>
    <w:rsid w:val="0065295E"/>
    <w:rsid w:val="006573E8"/>
    <w:rsid w:val="00657E2E"/>
    <w:rsid w:val="00657F33"/>
    <w:rsid w:val="006615AE"/>
    <w:rsid w:val="00662457"/>
    <w:rsid w:val="00672D06"/>
    <w:rsid w:val="00675944"/>
    <w:rsid w:val="00677143"/>
    <w:rsid w:val="00677F56"/>
    <w:rsid w:val="0068188B"/>
    <w:rsid w:val="00684CE9"/>
    <w:rsid w:val="00684EE8"/>
    <w:rsid w:val="00686770"/>
    <w:rsid w:val="00690008"/>
    <w:rsid w:val="006916F9"/>
    <w:rsid w:val="00692D86"/>
    <w:rsid w:val="006A1E64"/>
    <w:rsid w:val="006A375A"/>
    <w:rsid w:val="006A3B39"/>
    <w:rsid w:val="006A4D30"/>
    <w:rsid w:val="006B3800"/>
    <w:rsid w:val="006B56CF"/>
    <w:rsid w:val="006B657D"/>
    <w:rsid w:val="006B7AA5"/>
    <w:rsid w:val="006C00FE"/>
    <w:rsid w:val="006C209E"/>
    <w:rsid w:val="006C6FD4"/>
    <w:rsid w:val="006D50DC"/>
    <w:rsid w:val="006E0DBD"/>
    <w:rsid w:val="006E5121"/>
    <w:rsid w:val="006E57B4"/>
    <w:rsid w:val="006E6BD2"/>
    <w:rsid w:val="006E751E"/>
    <w:rsid w:val="006E7A6E"/>
    <w:rsid w:val="006F01ED"/>
    <w:rsid w:val="006F75EB"/>
    <w:rsid w:val="00703BA5"/>
    <w:rsid w:val="00711943"/>
    <w:rsid w:val="0071272E"/>
    <w:rsid w:val="007251D2"/>
    <w:rsid w:val="00725DD3"/>
    <w:rsid w:val="00727805"/>
    <w:rsid w:val="007328E5"/>
    <w:rsid w:val="007422FE"/>
    <w:rsid w:val="00743B1B"/>
    <w:rsid w:val="00744908"/>
    <w:rsid w:val="00745D2E"/>
    <w:rsid w:val="007511B9"/>
    <w:rsid w:val="00751565"/>
    <w:rsid w:val="0075243F"/>
    <w:rsid w:val="007528A9"/>
    <w:rsid w:val="0075581A"/>
    <w:rsid w:val="00757ABE"/>
    <w:rsid w:val="00760FF6"/>
    <w:rsid w:val="00761716"/>
    <w:rsid w:val="00761B23"/>
    <w:rsid w:val="00763554"/>
    <w:rsid w:val="00763C98"/>
    <w:rsid w:val="00766501"/>
    <w:rsid w:val="007767A0"/>
    <w:rsid w:val="00776A8E"/>
    <w:rsid w:val="00776ABD"/>
    <w:rsid w:val="007774EB"/>
    <w:rsid w:val="00784A45"/>
    <w:rsid w:val="00786C22"/>
    <w:rsid w:val="007900B4"/>
    <w:rsid w:val="00796C45"/>
    <w:rsid w:val="007A4EE4"/>
    <w:rsid w:val="007A71EE"/>
    <w:rsid w:val="007B1923"/>
    <w:rsid w:val="007B24F8"/>
    <w:rsid w:val="007B2541"/>
    <w:rsid w:val="007B326E"/>
    <w:rsid w:val="007B46BC"/>
    <w:rsid w:val="007C02CF"/>
    <w:rsid w:val="007C1B6D"/>
    <w:rsid w:val="007C4DFC"/>
    <w:rsid w:val="007C5D96"/>
    <w:rsid w:val="007C75A5"/>
    <w:rsid w:val="007D03B5"/>
    <w:rsid w:val="007D2CD2"/>
    <w:rsid w:val="007D4538"/>
    <w:rsid w:val="007D45FF"/>
    <w:rsid w:val="007D6BEE"/>
    <w:rsid w:val="007D79A2"/>
    <w:rsid w:val="007E0F0D"/>
    <w:rsid w:val="007E1068"/>
    <w:rsid w:val="007E171A"/>
    <w:rsid w:val="007E3CEA"/>
    <w:rsid w:val="007F032F"/>
    <w:rsid w:val="007F15A5"/>
    <w:rsid w:val="007F16C0"/>
    <w:rsid w:val="007F2793"/>
    <w:rsid w:val="007F38AF"/>
    <w:rsid w:val="007F4F6F"/>
    <w:rsid w:val="007F529E"/>
    <w:rsid w:val="007F7338"/>
    <w:rsid w:val="007F7DAA"/>
    <w:rsid w:val="008155D6"/>
    <w:rsid w:val="00816302"/>
    <w:rsid w:val="008238C8"/>
    <w:rsid w:val="00825AFD"/>
    <w:rsid w:val="00825B36"/>
    <w:rsid w:val="00830809"/>
    <w:rsid w:val="00831848"/>
    <w:rsid w:val="00832808"/>
    <w:rsid w:val="00833A7C"/>
    <w:rsid w:val="00837794"/>
    <w:rsid w:val="00841CE5"/>
    <w:rsid w:val="00847B5A"/>
    <w:rsid w:val="008530AD"/>
    <w:rsid w:val="00857B24"/>
    <w:rsid w:val="00857E80"/>
    <w:rsid w:val="008613DE"/>
    <w:rsid w:val="00861924"/>
    <w:rsid w:val="00863395"/>
    <w:rsid w:val="008649FC"/>
    <w:rsid w:val="00866CC6"/>
    <w:rsid w:val="00867342"/>
    <w:rsid w:val="00872409"/>
    <w:rsid w:val="00872747"/>
    <w:rsid w:val="0087494A"/>
    <w:rsid w:val="00875606"/>
    <w:rsid w:val="0087667D"/>
    <w:rsid w:val="008848B8"/>
    <w:rsid w:val="00892A77"/>
    <w:rsid w:val="008934B8"/>
    <w:rsid w:val="00897F69"/>
    <w:rsid w:val="008A4239"/>
    <w:rsid w:val="008A79B9"/>
    <w:rsid w:val="008B00FC"/>
    <w:rsid w:val="008B06C8"/>
    <w:rsid w:val="008B1FDD"/>
    <w:rsid w:val="008B4D18"/>
    <w:rsid w:val="008C1947"/>
    <w:rsid w:val="008C4BEE"/>
    <w:rsid w:val="008C6AF8"/>
    <w:rsid w:val="008C6C26"/>
    <w:rsid w:val="008C72E2"/>
    <w:rsid w:val="008D06DF"/>
    <w:rsid w:val="008D4419"/>
    <w:rsid w:val="008D75CE"/>
    <w:rsid w:val="008E39A0"/>
    <w:rsid w:val="008E4EE2"/>
    <w:rsid w:val="008E7494"/>
    <w:rsid w:val="008F41DD"/>
    <w:rsid w:val="008F456B"/>
    <w:rsid w:val="009011DC"/>
    <w:rsid w:val="009029F4"/>
    <w:rsid w:val="00907C63"/>
    <w:rsid w:val="0091299E"/>
    <w:rsid w:val="00913D7C"/>
    <w:rsid w:val="009149E6"/>
    <w:rsid w:val="00917E17"/>
    <w:rsid w:val="00921506"/>
    <w:rsid w:val="00926755"/>
    <w:rsid w:val="00926779"/>
    <w:rsid w:val="00930E2F"/>
    <w:rsid w:val="00932052"/>
    <w:rsid w:val="00932A61"/>
    <w:rsid w:val="00932AE6"/>
    <w:rsid w:val="0093642A"/>
    <w:rsid w:val="0094597B"/>
    <w:rsid w:val="009466BA"/>
    <w:rsid w:val="00952196"/>
    <w:rsid w:val="00952469"/>
    <w:rsid w:val="009524F5"/>
    <w:rsid w:val="00960A08"/>
    <w:rsid w:val="009617AA"/>
    <w:rsid w:val="0096798F"/>
    <w:rsid w:val="00967A3D"/>
    <w:rsid w:val="00970E4C"/>
    <w:rsid w:val="00973D1F"/>
    <w:rsid w:val="009776FA"/>
    <w:rsid w:val="00981D80"/>
    <w:rsid w:val="0098249C"/>
    <w:rsid w:val="0098435E"/>
    <w:rsid w:val="00984650"/>
    <w:rsid w:val="00984B6E"/>
    <w:rsid w:val="009862D6"/>
    <w:rsid w:val="009912B6"/>
    <w:rsid w:val="00991F83"/>
    <w:rsid w:val="00991FE6"/>
    <w:rsid w:val="009934A7"/>
    <w:rsid w:val="0099380A"/>
    <w:rsid w:val="00993828"/>
    <w:rsid w:val="00995134"/>
    <w:rsid w:val="009951A0"/>
    <w:rsid w:val="00995BB5"/>
    <w:rsid w:val="00996038"/>
    <w:rsid w:val="00996732"/>
    <w:rsid w:val="009A0CEC"/>
    <w:rsid w:val="009A4AD4"/>
    <w:rsid w:val="009B0D2F"/>
    <w:rsid w:val="009B0F8B"/>
    <w:rsid w:val="009B4E15"/>
    <w:rsid w:val="009C1112"/>
    <w:rsid w:val="009C6EA0"/>
    <w:rsid w:val="009C72D3"/>
    <w:rsid w:val="009C7D49"/>
    <w:rsid w:val="009D36BD"/>
    <w:rsid w:val="009D54E8"/>
    <w:rsid w:val="009D56E1"/>
    <w:rsid w:val="009D5B82"/>
    <w:rsid w:val="009D5F09"/>
    <w:rsid w:val="009D6460"/>
    <w:rsid w:val="009D722C"/>
    <w:rsid w:val="009D78DB"/>
    <w:rsid w:val="009E117D"/>
    <w:rsid w:val="009E186E"/>
    <w:rsid w:val="009E4A7A"/>
    <w:rsid w:val="009F1468"/>
    <w:rsid w:val="009F1DFF"/>
    <w:rsid w:val="00A00872"/>
    <w:rsid w:val="00A06A83"/>
    <w:rsid w:val="00A10E03"/>
    <w:rsid w:val="00A11288"/>
    <w:rsid w:val="00A11E05"/>
    <w:rsid w:val="00A15FF6"/>
    <w:rsid w:val="00A1769D"/>
    <w:rsid w:val="00A203C2"/>
    <w:rsid w:val="00A2324E"/>
    <w:rsid w:val="00A32162"/>
    <w:rsid w:val="00A3261F"/>
    <w:rsid w:val="00A334A1"/>
    <w:rsid w:val="00A3527C"/>
    <w:rsid w:val="00A402A2"/>
    <w:rsid w:val="00A40C9C"/>
    <w:rsid w:val="00A45D95"/>
    <w:rsid w:val="00A50E04"/>
    <w:rsid w:val="00A5704D"/>
    <w:rsid w:val="00A60E76"/>
    <w:rsid w:val="00A6109B"/>
    <w:rsid w:val="00A61A11"/>
    <w:rsid w:val="00A710EA"/>
    <w:rsid w:val="00A7239F"/>
    <w:rsid w:val="00A7393C"/>
    <w:rsid w:val="00A73DC2"/>
    <w:rsid w:val="00A8109E"/>
    <w:rsid w:val="00A830F2"/>
    <w:rsid w:val="00A8350A"/>
    <w:rsid w:val="00A90549"/>
    <w:rsid w:val="00A913F1"/>
    <w:rsid w:val="00A9178E"/>
    <w:rsid w:val="00A93684"/>
    <w:rsid w:val="00A9552F"/>
    <w:rsid w:val="00A95E66"/>
    <w:rsid w:val="00AA35A8"/>
    <w:rsid w:val="00AA61AA"/>
    <w:rsid w:val="00AA65B4"/>
    <w:rsid w:val="00AB34FA"/>
    <w:rsid w:val="00AC035A"/>
    <w:rsid w:val="00AC0D1C"/>
    <w:rsid w:val="00AC1E71"/>
    <w:rsid w:val="00AD1C97"/>
    <w:rsid w:val="00AD5D9D"/>
    <w:rsid w:val="00AD629A"/>
    <w:rsid w:val="00AD7921"/>
    <w:rsid w:val="00AE0242"/>
    <w:rsid w:val="00AE13AD"/>
    <w:rsid w:val="00AE1C8E"/>
    <w:rsid w:val="00AE2591"/>
    <w:rsid w:val="00AE617F"/>
    <w:rsid w:val="00AE73C4"/>
    <w:rsid w:val="00AE7509"/>
    <w:rsid w:val="00AF0254"/>
    <w:rsid w:val="00AF0349"/>
    <w:rsid w:val="00AF1E2D"/>
    <w:rsid w:val="00AF4444"/>
    <w:rsid w:val="00AF466D"/>
    <w:rsid w:val="00AF4DE6"/>
    <w:rsid w:val="00AF6ECC"/>
    <w:rsid w:val="00B002B5"/>
    <w:rsid w:val="00B00A39"/>
    <w:rsid w:val="00B00CFF"/>
    <w:rsid w:val="00B0131D"/>
    <w:rsid w:val="00B01523"/>
    <w:rsid w:val="00B06840"/>
    <w:rsid w:val="00B11A1C"/>
    <w:rsid w:val="00B12C91"/>
    <w:rsid w:val="00B1393F"/>
    <w:rsid w:val="00B1399D"/>
    <w:rsid w:val="00B1443B"/>
    <w:rsid w:val="00B2010D"/>
    <w:rsid w:val="00B20671"/>
    <w:rsid w:val="00B2090F"/>
    <w:rsid w:val="00B21AF6"/>
    <w:rsid w:val="00B250DB"/>
    <w:rsid w:val="00B279AC"/>
    <w:rsid w:val="00B311BE"/>
    <w:rsid w:val="00B43121"/>
    <w:rsid w:val="00B4355C"/>
    <w:rsid w:val="00B43CE0"/>
    <w:rsid w:val="00B46BFE"/>
    <w:rsid w:val="00B470D4"/>
    <w:rsid w:val="00B50231"/>
    <w:rsid w:val="00B523ED"/>
    <w:rsid w:val="00B60254"/>
    <w:rsid w:val="00B60C8A"/>
    <w:rsid w:val="00B6306C"/>
    <w:rsid w:val="00B63FD2"/>
    <w:rsid w:val="00B641F9"/>
    <w:rsid w:val="00B66856"/>
    <w:rsid w:val="00B7456B"/>
    <w:rsid w:val="00B75FCD"/>
    <w:rsid w:val="00B7772F"/>
    <w:rsid w:val="00B80A48"/>
    <w:rsid w:val="00B919CA"/>
    <w:rsid w:val="00B91E8B"/>
    <w:rsid w:val="00B94384"/>
    <w:rsid w:val="00B9465D"/>
    <w:rsid w:val="00B95AF3"/>
    <w:rsid w:val="00B96BB9"/>
    <w:rsid w:val="00BA1A1E"/>
    <w:rsid w:val="00BA1EA2"/>
    <w:rsid w:val="00BA6009"/>
    <w:rsid w:val="00BA73EB"/>
    <w:rsid w:val="00BC0252"/>
    <w:rsid w:val="00BC1F1D"/>
    <w:rsid w:val="00BC2EA6"/>
    <w:rsid w:val="00BD2AAF"/>
    <w:rsid w:val="00BE62DE"/>
    <w:rsid w:val="00BE7969"/>
    <w:rsid w:val="00BF0312"/>
    <w:rsid w:val="00BF0641"/>
    <w:rsid w:val="00BF4172"/>
    <w:rsid w:val="00BF7571"/>
    <w:rsid w:val="00C003EC"/>
    <w:rsid w:val="00C02EE8"/>
    <w:rsid w:val="00C04D9B"/>
    <w:rsid w:val="00C05B53"/>
    <w:rsid w:val="00C111F9"/>
    <w:rsid w:val="00C12A15"/>
    <w:rsid w:val="00C12AF5"/>
    <w:rsid w:val="00C1602B"/>
    <w:rsid w:val="00C17E37"/>
    <w:rsid w:val="00C203B6"/>
    <w:rsid w:val="00C22273"/>
    <w:rsid w:val="00C229B9"/>
    <w:rsid w:val="00C25830"/>
    <w:rsid w:val="00C26AAE"/>
    <w:rsid w:val="00C26C76"/>
    <w:rsid w:val="00C37F01"/>
    <w:rsid w:val="00C40D06"/>
    <w:rsid w:val="00C51516"/>
    <w:rsid w:val="00C553B9"/>
    <w:rsid w:val="00C632E1"/>
    <w:rsid w:val="00C64B53"/>
    <w:rsid w:val="00C67207"/>
    <w:rsid w:val="00C72583"/>
    <w:rsid w:val="00C74917"/>
    <w:rsid w:val="00C765CB"/>
    <w:rsid w:val="00C80479"/>
    <w:rsid w:val="00C8277D"/>
    <w:rsid w:val="00C82B26"/>
    <w:rsid w:val="00C878A3"/>
    <w:rsid w:val="00C94AC6"/>
    <w:rsid w:val="00CA5ADF"/>
    <w:rsid w:val="00CA64B4"/>
    <w:rsid w:val="00CA75BA"/>
    <w:rsid w:val="00CB08BE"/>
    <w:rsid w:val="00CB18D5"/>
    <w:rsid w:val="00CB2401"/>
    <w:rsid w:val="00CB4DE1"/>
    <w:rsid w:val="00CC465D"/>
    <w:rsid w:val="00CD10BF"/>
    <w:rsid w:val="00CD1F6B"/>
    <w:rsid w:val="00CD4C01"/>
    <w:rsid w:val="00CD61C7"/>
    <w:rsid w:val="00CE0EB6"/>
    <w:rsid w:val="00CE0EF4"/>
    <w:rsid w:val="00CE229F"/>
    <w:rsid w:val="00CE54CD"/>
    <w:rsid w:val="00CF1DCA"/>
    <w:rsid w:val="00CF1F2C"/>
    <w:rsid w:val="00CF79A9"/>
    <w:rsid w:val="00CF7A4E"/>
    <w:rsid w:val="00CF7FC4"/>
    <w:rsid w:val="00D033B4"/>
    <w:rsid w:val="00D045E0"/>
    <w:rsid w:val="00D05094"/>
    <w:rsid w:val="00D12EE6"/>
    <w:rsid w:val="00D13279"/>
    <w:rsid w:val="00D148D5"/>
    <w:rsid w:val="00D14945"/>
    <w:rsid w:val="00D15E33"/>
    <w:rsid w:val="00D17E18"/>
    <w:rsid w:val="00D21742"/>
    <w:rsid w:val="00D22270"/>
    <w:rsid w:val="00D236CE"/>
    <w:rsid w:val="00D258DD"/>
    <w:rsid w:val="00D25DD5"/>
    <w:rsid w:val="00D35A39"/>
    <w:rsid w:val="00D413C7"/>
    <w:rsid w:val="00D4588A"/>
    <w:rsid w:val="00D45CBB"/>
    <w:rsid w:val="00D463CA"/>
    <w:rsid w:val="00D47E7C"/>
    <w:rsid w:val="00D50076"/>
    <w:rsid w:val="00D514FB"/>
    <w:rsid w:val="00D57C0E"/>
    <w:rsid w:val="00D64222"/>
    <w:rsid w:val="00D67D1D"/>
    <w:rsid w:val="00D742AF"/>
    <w:rsid w:val="00D74EB9"/>
    <w:rsid w:val="00D75069"/>
    <w:rsid w:val="00D80589"/>
    <w:rsid w:val="00D830F1"/>
    <w:rsid w:val="00D879B4"/>
    <w:rsid w:val="00D94E71"/>
    <w:rsid w:val="00DA0B50"/>
    <w:rsid w:val="00DA211F"/>
    <w:rsid w:val="00DA6187"/>
    <w:rsid w:val="00DB0961"/>
    <w:rsid w:val="00DB4FB6"/>
    <w:rsid w:val="00DB7D0E"/>
    <w:rsid w:val="00DC69D2"/>
    <w:rsid w:val="00DC7B25"/>
    <w:rsid w:val="00DD2CC1"/>
    <w:rsid w:val="00DD2E55"/>
    <w:rsid w:val="00DD5EF9"/>
    <w:rsid w:val="00DD74A4"/>
    <w:rsid w:val="00DD7DD7"/>
    <w:rsid w:val="00DE0469"/>
    <w:rsid w:val="00DE1443"/>
    <w:rsid w:val="00DE31AC"/>
    <w:rsid w:val="00DE49DC"/>
    <w:rsid w:val="00DE4A8F"/>
    <w:rsid w:val="00DF032B"/>
    <w:rsid w:val="00DF5799"/>
    <w:rsid w:val="00DF6182"/>
    <w:rsid w:val="00DF68E1"/>
    <w:rsid w:val="00E05757"/>
    <w:rsid w:val="00E07B74"/>
    <w:rsid w:val="00E1380C"/>
    <w:rsid w:val="00E147B3"/>
    <w:rsid w:val="00E14AB3"/>
    <w:rsid w:val="00E15B61"/>
    <w:rsid w:val="00E17100"/>
    <w:rsid w:val="00E2139A"/>
    <w:rsid w:val="00E22577"/>
    <w:rsid w:val="00E3538C"/>
    <w:rsid w:val="00E377EC"/>
    <w:rsid w:val="00E426A4"/>
    <w:rsid w:val="00E426CA"/>
    <w:rsid w:val="00E44C81"/>
    <w:rsid w:val="00E4574C"/>
    <w:rsid w:val="00E46B14"/>
    <w:rsid w:val="00E472B1"/>
    <w:rsid w:val="00E512BC"/>
    <w:rsid w:val="00E52282"/>
    <w:rsid w:val="00E54575"/>
    <w:rsid w:val="00E54E3E"/>
    <w:rsid w:val="00E556CC"/>
    <w:rsid w:val="00E5775C"/>
    <w:rsid w:val="00E61F85"/>
    <w:rsid w:val="00E6231B"/>
    <w:rsid w:val="00E67D11"/>
    <w:rsid w:val="00E70A09"/>
    <w:rsid w:val="00E74A46"/>
    <w:rsid w:val="00E76664"/>
    <w:rsid w:val="00E802D7"/>
    <w:rsid w:val="00E826E9"/>
    <w:rsid w:val="00E86637"/>
    <w:rsid w:val="00E9666D"/>
    <w:rsid w:val="00EA04F9"/>
    <w:rsid w:val="00EA1A9D"/>
    <w:rsid w:val="00EA6B71"/>
    <w:rsid w:val="00EA768B"/>
    <w:rsid w:val="00EB35B4"/>
    <w:rsid w:val="00EB676F"/>
    <w:rsid w:val="00EC7AA5"/>
    <w:rsid w:val="00ED23D5"/>
    <w:rsid w:val="00ED2435"/>
    <w:rsid w:val="00ED3E69"/>
    <w:rsid w:val="00ED3E7D"/>
    <w:rsid w:val="00EE0F32"/>
    <w:rsid w:val="00EE1222"/>
    <w:rsid w:val="00EE12E7"/>
    <w:rsid w:val="00EE5CC9"/>
    <w:rsid w:val="00EE6B3D"/>
    <w:rsid w:val="00EF07B1"/>
    <w:rsid w:val="00EF0E23"/>
    <w:rsid w:val="00EF3CE7"/>
    <w:rsid w:val="00EF6686"/>
    <w:rsid w:val="00EF68D6"/>
    <w:rsid w:val="00F00772"/>
    <w:rsid w:val="00F00DCB"/>
    <w:rsid w:val="00F02BB3"/>
    <w:rsid w:val="00F046E8"/>
    <w:rsid w:val="00F06C50"/>
    <w:rsid w:val="00F14C6E"/>
    <w:rsid w:val="00F2243C"/>
    <w:rsid w:val="00F232A6"/>
    <w:rsid w:val="00F25969"/>
    <w:rsid w:val="00F30236"/>
    <w:rsid w:val="00F406EA"/>
    <w:rsid w:val="00F454B9"/>
    <w:rsid w:val="00F46F22"/>
    <w:rsid w:val="00F47255"/>
    <w:rsid w:val="00F5223C"/>
    <w:rsid w:val="00F526DF"/>
    <w:rsid w:val="00F54678"/>
    <w:rsid w:val="00F54AF1"/>
    <w:rsid w:val="00F57C64"/>
    <w:rsid w:val="00F6026E"/>
    <w:rsid w:val="00F60BF4"/>
    <w:rsid w:val="00F60E6E"/>
    <w:rsid w:val="00F61A00"/>
    <w:rsid w:val="00F61C99"/>
    <w:rsid w:val="00F63BA2"/>
    <w:rsid w:val="00F64762"/>
    <w:rsid w:val="00F6690B"/>
    <w:rsid w:val="00F67D29"/>
    <w:rsid w:val="00F70DCC"/>
    <w:rsid w:val="00F75D44"/>
    <w:rsid w:val="00F77B46"/>
    <w:rsid w:val="00F80F52"/>
    <w:rsid w:val="00F821C5"/>
    <w:rsid w:val="00F83B57"/>
    <w:rsid w:val="00F854A5"/>
    <w:rsid w:val="00F862B5"/>
    <w:rsid w:val="00F86A81"/>
    <w:rsid w:val="00F915A6"/>
    <w:rsid w:val="00F92DD4"/>
    <w:rsid w:val="00FA0438"/>
    <w:rsid w:val="00FA20EF"/>
    <w:rsid w:val="00FA30F8"/>
    <w:rsid w:val="00FA36B6"/>
    <w:rsid w:val="00FA3F53"/>
    <w:rsid w:val="00FA5CA0"/>
    <w:rsid w:val="00FA5DAE"/>
    <w:rsid w:val="00FB5606"/>
    <w:rsid w:val="00FB7B02"/>
    <w:rsid w:val="00FC0404"/>
    <w:rsid w:val="00FC09ED"/>
    <w:rsid w:val="00FC6125"/>
    <w:rsid w:val="00FD710F"/>
    <w:rsid w:val="00FE55CE"/>
    <w:rsid w:val="00FE5796"/>
    <w:rsid w:val="00FF22B4"/>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8D4419"/>
    <w:pPr>
      <w:tabs>
        <w:tab w:val="center" w:pos="4819"/>
        <w:tab w:val="right" w:pos="9639"/>
      </w:tabs>
    </w:pPr>
  </w:style>
  <w:style w:type="character" w:customStyle="1" w:styleId="afb">
    <w:name w:val="Верхній колонтитул Знак"/>
    <w:basedOn w:val="a0"/>
    <w:link w:val="afa"/>
    <w:uiPriority w:val="99"/>
    <w:rsid w:val="008D4419"/>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8D4419"/>
    <w:pPr>
      <w:tabs>
        <w:tab w:val="center" w:pos="4819"/>
        <w:tab w:val="right" w:pos="9639"/>
      </w:tabs>
    </w:pPr>
  </w:style>
  <w:style w:type="character" w:customStyle="1" w:styleId="afd">
    <w:name w:val="Нижній колонтитул Знак"/>
    <w:basedOn w:val="a0"/>
    <w:link w:val="afc"/>
    <w:uiPriority w:val="99"/>
    <w:rsid w:val="008D4419"/>
    <w:rPr>
      <w:rFonts w:ascii="Times New Roman" w:eastAsia="Times New Roman" w:hAnsi="Times New Roman" w:cs="Times New Roman"/>
      <w:kern w:val="0"/>
      <w:lang w:eastAsia="ru-RU"/>
      <w14:ligatures w14:val="none"/>
    </w:rPr>
  </w:style>
  <w:style w:type="paragraph" w:customStyle="1" w:styleId="rtecenter">
    <w:name w:val="rtecenter"/>
    <w:basedOn w:val="a"/>
    <w:rsid w:val="00E54E3E"/>
    <w:pPr>
      <w:spacing w:before="100" w:beforeAutospacing="1" w:after="100" w:afterAutospacing="1"/>
    </w:pPr>
    <w:rPr>
      <w:lang w:eastAsia="uk-UA"/>
    </w:rPr>
  </w:style>
  <w:style w:type="character" w:customStyle="1" w:styleId="fontstyle01">
    <w:name w:val="fontstyle01"/>
    <w:basedOn w:val="a0"/>
    <w:rsid w:val="00476236"/>
    <w:rPr>
      <w:rFonts w:ascii="TimesNewRomanPSMT" w:hAnsi="TimesNewRomanPSMT" w:hint="default"/>
      <w:b w:val="0"/>
      <w:bCs w:val="0"/>
      <w:i w:val="0"/>
      <w:iCs w:val="0"/>
      <w:color w:val="000000"/>
      <w:sz w:val="24"/>
      <w:szCs w:val="24"/>
    </w:rPr>
  </w:style>
  <w:style w:type="paragraph" w:customStyle="1" w:styleId="rvps2">
    <w:name w:val="rvps2"/>
    <w:basedOn w:val="a"/>
    <w:rsid w:val="00476236"/>
    <w:pPr>
      <w:spacing w:before="100" w:beforeAutospacing="1" w:after="100" w:afterAutospacing="1"/>
    </w:pPr>
    <w:rPr>
      <w:lang w:eastAsia="uk-UA"/>
    </w:rPr>
  </w:style>
  <w:style w:type="paragraph" w:styleId="afe">
    <w:name w:val="No Spacing"/>
    <w:uiPriority w:val="1"/>
    <w:qFormat/>
    <w:rsid w:val="0038367C"/>
    <w:rPr>
      <w:rFonts w:ascii="Calibri" w:eastAsia="Calibri" w:hAnsi="Calibri" w:cs="Times New Roman"/>
      <w:kern w:val="0"/>
      <w:sz w:val="22"/>
      <w:szCs w:val="22"/>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30FC-3206-48D6-9A5E-112DE61E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29280</Words>
  <Characters>16690</Characters>
  <Application>Microsoft Office Word</Application>
  <DocSecurity>0</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10</cp:revision>
  <cp:lastPrinted>2025-05-14T11:31:00Z</cp:lastPrinted>
  <dcterms:created xsi:type="dcterms:W3CDTF">2025-06-30T06:01:00Z</dcterms:created>
  <dcterms:modified xsi:type="dcterms:W3CDTF">2025-07-22T08:39:00Z</dcterms:modified>
</cp:coreProperties>
</file>