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2CA" w:rsidRPr="0004430A" w:rsidRDefault="00EC22CA" w:rsidP="005C746C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  <w:r w:rsidRPr="0004430A">
        <w:rPr>
          <w:rFonts w:ascii="Times New Roman" w:eastAsia="Times New Roman" w:hAnsi="Times New Roman" w:cs="Times New Roman"/>
          <w:noProof/>
          <w:kern w:val="1"/>
          <w:sz w:val="36"/>
          <w:szCs w:val="36"/>
          <w:lang w:eastAsia="ru-RU"/>
        </w:rPr>
        <w:drawing>
          <wp:inline distT="0" distB="0" distL="0" distR="0" wp14:anchorId="097F6BB5" wp14:editId="7853B5E6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2CA" w:rsidRPr="0004430A" w:rsidRDefault="00EC22CA" w:rsidP="00EC22CA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</w:p>
    <w:p w:rsidR="00EC22CA" w:rsidRPr="0004430A" w:rsidRDefault="00EC22CA" w:rsidP="00EC22CA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04430A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EC22CA" w:rsidRPr="0004430A" w:rsidRDefault="00EC22CA" w:rsidP="00EC22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EC22CA" w:rsidRPr="00B52676" w:rsidRDefault="002F3FEA" w:rsidP="00EC22C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B5267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04 жовтня</w:t>
      </w:r>
      <w:r w:rsidR="00B25DFE" w:rsidRPr="00B5267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="00EC22CA" w:rsidRPr="00B5267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202</w:t>
      </w:r>
      <w:r w:rsidR="00DE7A5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3 року </w:t>
      </w:r>
      <w:r w:rsidR="00DE7A5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="00DE7A5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="00DE7A5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="00DE7A5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="00DE7A5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="00DE7A5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="00DE7A5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="00DE7A5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="00DE7A5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  <w:t>м. Київ</w:t>
      </w:r>
    </w:p>
    <w:p w:rsidR="008A3DEE" w:rsidRPr="00B52676" w:rsidRDefault="008A3DEE" w:rsidP="00F86C3B">
      <w:pPr>
        <w:tabs>
          <w:tab w:val="left" w:pos="7740"/>
        </w:tabs>
        <w:jc w:val="center"/>
        <w:rPr>
          <w:rFonts w:ascii="Times New Roman" w:hAnsi="Times New Roman" w:cs="Times New Roman"/>
          <w:sz w:val="27"/>
          <w:szCs w:val="27"/>
          <w:lang w:val="uk-UA"/>
        </w:rPr>
      </w:pPr>
    </w:p>
    <w:p w:rsidR="0018250D" w:rsidRPr="00B52676" w:rsidRDefault="00EC22CA" w:rsidP="00F86C3B">
      <w:pPr>
        <w:tabs>
          <w:tab w:val="left" w:pos="7740"/>
        </w:tabs>
        <w:jc w:val="center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B5267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Р І Ш Е Н </w:t>
      </w:r>
      <w:proofErr w:type="spellStart"/>
      <w:r w:rsidRPr="00B5267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Н</w:t>
      </w:r>
      <w:proofErr w:type="spellEnd"/>
      <w:r w:rsidRPr="00B5267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Я № </w:t>
      </w:r>
      <w:r w:rsidR="00DE7A55" w:rsidRPr="00DE7A55">
        <w:rPr>
          <w:rFonts w:ascii="Times New Roman" w:hAnsi="Times New Roman" w:cs="Times New Roman"/>
          <w:color w:val="000000" w:themeColor="text1"/>
          <w:sz w:val="27"/>
          <w:szCs w:val="27"/>
          <w:u w:val="single"/>
          <w:lang w:val="uk-UA"/>
        </w:rPr>
        <w:t>107/зп-23</w:t>
      </w:r>
    </w:p>
    <w:p w:rsidR="0018250D" w:rsidRPr="00B52676" w:rsidRDefault="0018250D" w:rsidP="00F86C3B">
      <w:pPr>
        <w:tabs>
          <w:tab w:val="left" w:pos="7740"/>
        </w:tabs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B5267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Вища кваліфікаційна комісія суддів України у складі </w:t>
      </w:r>
      <w:r w:rsidR="00B25DFE" w:rsidRPr="00B5267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Першої палати</w:t>
      </w:r>
      <w:r w:rsidR="00C04028" w:rsidRPr="00B5267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:</w:t>
      </w:r>
    </w:p>
    <w:p w:rsidR="00C04028" w:rsidRPr="00B52676" w:rsidRDefault="00EC22CA" w:rsidP="00F86C3B">
      <w:pPr>
        <w:tabs>
          <w:tab w:val="left" w:pos="7740"/>
        </w:tabs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B5267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г</w:t>
      </w:r>
      <w:r w:rsidR="00C04028" w:rsidRPr="00B5267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оловуючого – Ігнатова</w:t>
      </w:r>
      <w:r w:rsidR="00021957" w:rsidRPr="00B5267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="00C04028" w:rsidRPr="00B5267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Р.М.</w:t>
      </w:r>
      <w:r w:rsidR="009C7996" w:rsidRPr="00B5267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,</w:t>
      </w:r>
    </w:p>
    <w:p w:rsidR="00C04028" w:rsidRPr="00B52676" w:rsidRDefault="004F4202" w:rsidP="00F86C3B">
      <w:pPr>
        <w:tabs>
          <w:tab w:val="left" w:pos="7740"/>
        </w:tabs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B5267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ч</w:t>
      </w:r>
      <w:r w:rsidR="00C04028" w:rsidRPr="00B5267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ленів Комісії: </w:t>
      </w:r>
      <w:r w:rsidR="00582426" w:rsidRPr="00B5267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Богоноса</w:t>
      </w:r>
      <w:r w:rsidR="00021957" w:rsidRPr="00B5267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="00582426" w:rsidRPr="00B5267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М.Б., Гацелюка В.О.,</w:t>
      </w:r>
      <w:r w:rsidR="001A3692" w:rsidRPr="00B5267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Кобецької</w:t>
      </w:r>
      <w:r w:rsidR="00DE7A55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="001A3692" w:rsidRPr="00B5267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Н.Р.,</w:t>
      </w:r>
      <w:r w:rsidR="00582426" w:rsidRPr="00B5267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Мельника</w:t>
      </w:r>
      <w:r w:rsidR="00021957" w:rsidRPr="00B5267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="00582426" w:rsidRPr="00B5267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Р.І., Пасічника</w:t>
      </w:r>
      <w:r w:rsidR="00021957" w:rsidRPr="00B5267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="00582426" w:rsidRPr="00B5267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А.В.,</w:t>
      </w:r>
    </w:p>
    <w:p w:rsidR="00C04028" w:rsidRPr="00B52676" w:rsidRDefault="00393601" w:rsidP="00E71748">
      <w:pPr>
        <w:tabs>
          <w:tab w:val="left" w:pos="774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B5267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р</w:t>
      </w:r>
      <w:r w:rsidR="00C04028" w:rsidRPr="00B5267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озглянувши питання про відрядження судді</w:t>
      </w:r>
      <w:r w:rsidR="003633F3" w:rsidRPr="00B5267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в</w:t>
      </w:r>
      <w:r w:rsidR="00C04028" w:rsidRPr="00B5267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до </w:t>
      </w:r>
      <w:r w:rsidR="002C2090" w:rsidRPr="00B5267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Ніжинського </w:t>
      </w:r>
      <w:proofErr w:type="spellStart"/>
      <w:r w:rsidR="002C2090" w:rsidRPr="00B5267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міськрайонного</w:t>
      </w:r>
      <w:proofErr w:type="spellEnd"/>
      <w:r w:rsidR="002C2090" w:rsidRPr="00B5267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суду Чернігівської області</w:t>
      </w:r>
      <w:r w:rsidR="00C04028" w:rsidRPr="00B5267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,</w:t>
      </w:r>
    </w:p>
    <w:p w:rsidR="00C04028" w:rsidRPr="00B52676" w:rsidRDefault="00C04028" w:rsidP="00AA71A8">
      <w:pPr>
        <w:tabs>
          <w:tab w:val="left" w:pos="7740"/>
        </w:tabs>
        <w:spacing w:before="120" w:line="240" w:lineRule="auto"/>
        <w:jc w:val="center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B5267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встановила:</w:t>
      </w:r>
    </w:p>
    <w:p w:rsidR="002C2090" w:rsidRPr="00B52676" w:rsidRDefault="002C2090" w:rsidP="002C20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B52676">
        <w:rPr>
          <w:rFonts w:ascii="Times New Roman" w:hAnsi="Times New Roman" w:cs="Times New Roman"/>
          <w:bCs/>
          <w:sz w:val="27"/>
          <w:szCs w:val="27"/>
          <w:lang w:val="uk-UA"/>
        </w:rPr>
        <w:t>До Вищої кваліфікаційної комісії суддів України 10 серпня 2023 року надійшло повідомлення Державної судової адміністрації України про наявність підстав для відрядження трьох суддів до</w:t>
      </w:r>
      <w:r w:rsidRPr="00B5267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Ніжинського </w:t>
      </w:r>
      <w:proofErr w:type="spellStart"/>
      <w:r w:rsidRPr="00B5267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міськрайонного</w:t>
      </w:r>
      <w:proofErr w:type="spellEnd"/>
      <w:r w:rsidRPr="00B5267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суду Чернігівської області</w:t>
      </w:r>
      <w:r w:rsidRPr="00B52676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у зв’язку </w:t>
      </w:r>
      <w:r w:rsidR="0022767D" w:rsidRPr="00B52676">
        <w:rPr>
          <w:rFonts w:ascii="Times New Roman" w:hAnsi="Times New Roman" w:cs="Times New Roman"/>
          <w:bCs/>
          <w:sz w:val="27"/>
          <w:szCs w:val="27"/>
          <w:lang w:val="uk-UA"/>
        </w:rPr>
        <w:t>і</w:t>
      </w:r>
      <w:r w:rsidRPr="00B52676">
        <w:rPr>
          <w:rFonts w:ascii="Times New Roman" w:hAnsi="Times New Roman" w:cs="Times New Roman"/>
          <w:bCs/>
          <w:sz w:val="27"/>
          <w:szCs w:val="27"/>
          <w:lang w:val="uk-UA"/>
        </w:rPr>
        <w:t>з виявленням надмірного рівня судового навантаження в цьому суді.</w:t>
      </w:r>
    </w:p>
    <w:p w:rsidR="002C2090" w:rsidRPr="00B52676" w:rsidRDefault="002C2090" w:rsidP="002C20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B52676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Підставою для направлення зазначеного повідомлення є відповідне звернення голови </w:t>
      </w:r>
      <w:r w:rsidRPr="00B5267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Ніжинського </w:t>
      </w:r>
      <w:proofErr w:type="spellStart"/>
      <w:r w:rsidRPr="00B5267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міськрайонного</w:t>
      </w:r>
      <w:proofErr w:type="spellEnd"/>
      <w:r w:rsidRPr="00B5267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суду Чернігівської області</w:t>
      </w:r>
      <w:r w:rsidRPr="00B52676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Гагаріна Т.О.</w:t>
      </w:r>
      <w:r w:rsidR="00B52676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</w:t>
      </w:r>
      <w:r w:rsidRPr="00B52676">
        <w:rPr>
          <w:rFonts w:ascii="Times New Roman" w:hAnsi="Times New Roman" w:cs="Times New Roman"/>
          <w:bCs/>
          <w:sz w:val="27"/>
          <w:szCs w:val="27"/>
          <w:lang w:val="uk-UA"/>
        </w:rPr>
        <w:t>від 26 липня 2023 року № 01-23/41/2023.</w:t>
      </w:r>
    </w:p>
    <w:p w:rsidR="002C2090" w:rsidRPr="00B52676" w:rsidRDefault="002C2090" w:rsidP="002C20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B52676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За повідомленням Державної судової адміністрації України, вирішення питання забезпечення доступу до правосуддя в </w:t>
      </w:r>
      <w:r w:rsidRPr="00B5267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Ніжинському </w:t>
      </w:r>
      <w:proofErr w:type="spellStart"/>
      <w:r w:rsidRPr="00B5267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міськрайонному</w:t>
      </w:r>
      <w:proofErr w:type="spellEnd"/>
      <w:r w:rsidRPr="00B5267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суді Чернігівської області</w:t>
      </w:r>
      <w:r w:rsidRPr="00B52676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можливе за умови відрядження до цього суду трьох суддів.</w:t>
      </w:r>
    </w:p>
    <w:p w:rsidR="002C2090" w:rsidRPr="00B52676" w:rsidRDefault="002C2090" w:rsidP="002C20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B52676">
        <w:rPr>
          <w:rFonts w:ascii="Times New Roman" w:hAnsi="Times New Roman" w:cs="Times New Roman"/>
          <w:bCs/>
          <w:sz w:val="27"/>
          <w:szCs w:val="27"/>
          <w:lang w:val="uk-UA"/>
        </w:rPr>
        <w:t>Автоматизованою системою розподілу доповідачем по справі визначено члена Комісії Ігнатова Р.М.</w:t>
      </w:r>
    </w:p>
    <w:p w:rsidR="0022767D" w:rsidRPr="00B52676" w:rsidRDefault="00B569C9" w:rsidP="00E238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</w:pPr>
      <w:r w:rsidRPr="00B52676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Рішенням Вищої кваліфікаційної комісії суддів України </w:t>
      </w:r>
      <w:r w:rsidR="00E2386E" w:rsidRPr="00B52676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від </w:t>
      </w:r>
      <w:r w:rsidR="002C2090" w:rsidRPr="00B52676">
        <w:rPr>
          <w:rFonts w:ascii="Times New Roman" w:hAnsi="Times New Roman" w:cs="Times New Roman"/>
          <w:bCs/>
          <w:sz w:val="27"/>
          <w:szCs w:val="27"/>
          <w:lang w:val="uk-UA"/>
        </w:rPr>
        <w:t>06</w:t>
      </w:r>
      <w:r w:rsidR="003B6736" w:rsidRPr="00B52676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вересня </w:t>
      </w:r>
      <w:r w:rsidRPr="00B52676">
        <w:rPr>
          <w:rFonts w:ascii="Times New Roman" w:hAnsi="Times New Roman" w:cs="Times New Roman"/>
          <w:bCs/>
          <w:sz w:val="27"/>
          <w:szCs w:val="27"/>
          <w:lang w:val="uk-UA"/>
        </w:rPr>
        <w:t>2023</w:t>
      </w:r>
      <w:r w:rsidR="003B6736" w:rsidRPr="00B52676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року</w:t>
      </w:r>
      <w:r w:rsidR="00002CE8" w:rsidRPr="00B52676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</w:t>
      </w:r>
      <w:r w:rsidRPr="00B52676">
        <w:rPr>
          <w:rFonts w:ascii="Times New Roman" w:hAnsi="Times New Roman" w:cs="Times New Roman"/>
          <w:bCs/>
          <w:sz w:val="27"/>
          <w:szCs w:val="27"/>
          <w:lang w:val="uk-UA"/>
        </w:rPr>
        <w:t>№</w:t>
      </w:r>
      <w:r w:rsidRPr="00B52676">
        <w:rPr>
          <w:sz w:val="27"/>
          <w:szCs w:val="27"/>
          <w:lang w:val="uk-UA"/>
        </w:rPr>
        <w:t xml:space="preserve"> </w:t>
      </w:r>
      <w:r w:rsidR="002C2090" w:rsidRPr="00B52676">
        <w:rPr>
          <w:rFonts w:ascii="Times New Roman" w:hAnsi="Times New Roman" w:cs="Times New Roman"/>
          <w:bCs/>
          <w:sz w:val="27"/>
          <w:szCs w:val="27"/>
          <w:lang w:val="uk-UA"/>
        </w:rPr>
        <w:t>72</w:t>
      </w:r>
      <w:r w:rsidR="009C7996" w:rsidRPr="00B52676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/зп-23 </w:t>
      </w:r>
      <w:r w:rsidRPr="00B52676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продовжено </w:t>
      </w:r>
      <w:r w:rsidR="0022767D" w:rsidRPr="00B52676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строк розгляду питання відрядження трьох суддів до</w:t>
      </w:r>
      <w:r w:rsidR="0022767D" w:rsidRPr="00B52676">
        <w:rPr>
          <w:rFonts w:ascii="Times New Roman" w:hAnsi="Times New Roman" w:cs="Times New Roman"/>
          <w:sz w:val="27"/>
          <w:szCs w:val="27"/>
          <w:shd w:val="clear" w:color="auto" w:fill="FFFFFF"/>
        </w:rPr>
        <w:t> </w:t>
      </w:r>
      <w:r w:rsidR="0022767D" w:rsidRPr="00B52676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Ніжинського </w:t>
      </w:r>
      <w:proofErr w:type="spellStart"/>
      <w:r w:rsidR="0022767D" w:rsidRPr="00B52676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міськрайонного</w:t>
      </w:r>
      <w:proofErr w:type="spellEnd"/>
      <w:r w:rsidR="0022767D" w:rsidRPr="00B52676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 суду Чернігівської області до 06</w:t>
      </w:r>
      <w:r w:rsidR="00002CE8" w:rsidRPr="00B52676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 жовтня </w:t>
      </w:r>
      <w:r w:rsidR="0022767D" w:rsidRPr="00B52676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2023</w:t>
      </w:r>
      <w:r w:rsidR="00EE4591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 року</w:t>
      </w:r>
      <w:r w:rsidR="0022767D" w:rsidRPr="00B52676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.</w:t>
      </w:r>
    </w:p>
    <w:p w:rsidR="00B569C9" w:rsidRPr="00B52676" w:rsidRDefault="00BA6E23" w:rsidP="00E238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B52676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Відповідно до пункту </w:t>
      </w:r>
      <w:r w:rsidR="00716583" w:rsidRPr="00B52676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3</w:t>
      </w:r>
      <w:r w:rsidRPr="00B52676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 розділу </w:t>
      </w:r>
      <w:r w:rsidRPr="00B52676">
        <w:rPr>
          <w:rFonts w:ascii="Times New Roman" w:hAnsi="Times New Roman" w:cs="Times New Roman"/>
          <w:sz w:val="27"/>
          <w:szCs w:val="27"/>
          <w:shd w:val="clear" w:color="auto" w:fill="FFFFFF"/>
        </w:rPr>
        <w:t>III</w:t>
      </w:r>
      <w:r w:rsidRPr="00B52676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 Порядку</w:t>
      </w:r>
      <w:r w:rsidR="0018688E" w:rsidRPr="00B52676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відрядження судді до іншого суду того самого рівня і спеціалізації (як тимчасового переведення), затвердженого рішенням Вищої ради правосуддя від 24</w:t>
      </w:r>
      <w:r w:rsidR="00716583" w:rsidRPr="00B52676">
        <w:rPr>
          <w:rFonts w:ascii="Times New Roman" w:hAnsi="Times New Roman" w:cs="Times New Roman"/>
          <w:bCs/>
          <w:sz w:val="27"/>
          <w:szCs w:val="27"/>
          <w:lang w:val="uk-UA"/>
        </w:rPr>
        <w:t>.01.</w:t>
      </w:r>
      <w:r w:rsidR="0018688E" w:rsidRPr="00B52676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2017 № 54/0/15-17 </w:t>
      </w:r>
      <w:r w:rsidR="00DE7A55">
        <w:rPr>
          <w:rFonts w:ascii="Times New Roman" w:hAnsi="Times New Roman" w:cs="Times New Roman"/>
          <w:bCs/>
          <w:sz w:val="27"/>
          <w:szCs w:val="27"/>
          <w:lang w:val="uk-UA"/>
        </w:rPr>
        <w:br/>
      </w:r>
      <w:r w:rsidR="0018688E" w:rsidRPr="00B52676">
        <w:rPr>
          <w:rFonts w:ascii="Times New Roman" w:hAnsi="Times New Roman" w:cs="Times New Roman"/>
          <w:bCs/>
          <w:sz w:val="27"/>
          <w:szCs w:val="27"/>
          <w:lang w:val="uk-UA"/>
        </w:rPr>
        <w:t>(зі змінами, далі – Порядок),</w:t>
      </w:r>
      <w:r w:rsidRPr="00B52676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 07 вересня 2023 року </w:t>
      </w:r>
      <w:r w:rsidR="00716583" w:rsidRPr="00B52676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на офіційному </w:t>
      </w:r>
      <w:proofErr w:type="spellStart"/>
      <w:r w:rsidR="00716583" w:rsidRPr="00B52676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вебсайті</w:t>
      </w:r>
      <w:proofErr w:type="spellEnd"/>
      <w:r w:rsidR="00716583" w:rsidRPr="00B52676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 Комісії </w:t>
      </w:r>
      <w:r w:rsidR="001809CE" w:rsidRPr="00B52676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було </w:t>
      </w:r>
      <w:r w:rsidR="00716583" w:rsidRPr="00B52676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розміщено повідомлення про продовження </w:t>
      </w:r>
      <w:r w:rsidRPr="00B52676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процедур</w:t>
      </w:r>
      <w:r w:rsidR="00716583" w:rsidRPr="00B52676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и</w:t>
      </w:r>
      <w:r w:rsidRPr="00B52676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 відрядження та</w:t>
      </w:r>
      <w:r w:rsidR="009C7996" w:rsidRPr="00B52676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</w:t>
      </w:r>
      <w:r w:rsidR="00232D93" w:rsidRPr="00B52676">
        <w:rPr>
          <w:rFonts w:ascii="Times New Roman" w:hAnsi="Times New Roman" w:cs="Times New Roman"/>
          <w:bCs/>
          <w:sz w:val="27"/>
          <w:szCs w:val="27"/>
          <w:lang w:val="uk-UA"/>
        </w:rPr>
        <w:t>встановлено семиденний термін</w:t>
      </w:r>
      <w:r w:rsidR="00B569C9" w:rsidRPr="00B52676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, починаючи із дня оголошення про продовження процедури відрядження суддів до </w:t>
      </w:r>
      <w:r w:rsidR="0004430A" w:rsidRPr="00B52676">
        <w:rPr>
          <w:rFonts w:ascii="Times New Roman" w:hAnsi="Times New Roman" w:cs="Times New Roman"/>
          <w:sz w:val="27"/>
          <w:szCs w:val="27"/>
          <w:lang w:val="uk-UA"/>
        </w:rPr>
        <w:t xml:space="preserve">Ніжинського </w:t>
      </w:r>
      <w:proofErr w:type="spellStart"/>
      <w:r w:rsidR="0004430A" w:rsidRPr="00B52676">
        <w:rPr>
          <w:rFonts w:ascii="Times New Roman" w:hAnsi="Times New Roman" w:cs="Times New Roman"/>
          <w:sz w:val="27"/>
          <w:szCs w:val="27"/>
          <w:lang w:val="uk-UA"/>
        </w:rPr>
        <w:t>міськрайонного</w:t>
      </w:r>
      <w:proofErr w:type="spellEnd"/>
      <w:r w:rsidR="0004430A" w:rsidRPr="00B52676">
        <w:rPr>
          <w:rFonts w:ascii="Times New Roman" w:hAnsi="Times New Roman" w:cs="Times New Roman"/>
          <w:sz w:val="27"/>
          <w:szCs w:val="27"/>
          <w:lang w:val="uk-UA"/>
        </w:rPr>
        <w:t xml:space="preserve"> суду Чернігівської області</w:t>
      </w:r>
      <w:r w:rsidR="009C7996" w:rsidRPr="00B52676">
        <w:rPr>
          <w:rFonts w:ascii="Times New Roman" w:hAnsi="Times New Roman" w:cs="Times New Roman"/>
          <w:bCs/>
          <w:sz w:val="27"/>
          <w:szCs w:val="27"/>
          <w:lang w:val="uk-UA"/>
        </w:rPr>
        <w:t>, для подання</w:t>
      </w:r>
      <w:r w:rsidR="00B569C9" w:rsidRPr="00B52676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документів, визначених пунктом 6 розділу IV</w:t>
      </w:r>
      <w:r w:rsidR="009C7996" w:rsidRPr="00B52676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-1 </w:t>
      </w:r>
      <w:r w:rsidR="00DA2B86" w:rsidRPr="00B52676">
        <w:rPr>
          <w:rFonts w:ascii="Times New Roman" w:hAnsi="Times New Roman" w:cs="Times New Roman"/>
          <w:bCs/>
          <w:sz w:val="27"/>
          <w:szCs w:val="27"/>
          <w:lang w:val="uk-UA"/>
        </w:rPr>
        <w:t>Порядку</w:t>
      </w:r>
      <w:r w:rsidR="009C7996" w:rsidRPr="00B52676">
        <w:rPr>
          <w:rFonts w:ascii="Times New Roman" w:hAnsi="Times New Roman" w:cs="Times New Roman"/>
          <w:bCs/>
          <w:sz w:val="27"/>
          <w:szCs w:val="27"/>
          <w:lang w:val="uk-UA"/>
        </w:rPr>
        <w:t>.</w:t>
      </w:r>
    </w:p>
    <w:p w:rsidR="00B569C9" w:rsidRPr="00B52676" w:rsidRDefault="00B569C9" w:rsidP="00E238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B52676">
        <w:rPr>
          <w:rFonts w:ascii="Times New Roman" w:hAnsi="Times New Roman" w:cs="Times New Roman"/>
          <w:bCs/>
          <w:sz w:val="27"/>
          <w:szCs w:val="27"/>
          <w:lang w:val="uk-UA"/>
        </w:rPr>
        <w:lastRenderedPageBreak/>
        <w:t xml:space="preserve">Протягом указаного строку жоден суддя не виявив бажання бути відрядженим до </w:t>
      </w:r>
      <w:r w:rsidR="0004430A" w:rsidRPr="00B5267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Ніжинського </w:t>
      </w:r>
      <w:proofErr w:type="spellStart"/>
      <w:r w:rsidR="0004430A" w:rsidRPr="00B5267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міськрайонного</w:t>
      </w:r>
      <w:proofErr w:type="spellEnd"/>
      <w:r w:rsidR="0004430A" w:rsidRPr="00B5267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суду Чернігівської області</w:t>
      </w:r>
      <w:r w:rsidRPr="00B52676">
        <w:rPr>
          <w:rFonts w:ascii="Times New Roman" w:hAnsi="Times New Roman" w:cs="Times New Roman"/>
          <w:bCs/>
          <w:sz w:val="27"/>
          <w:szCs w:val="27"/>
          <w:lang w:val="uk-UA"/>
        </w:rPr>
        <w:t>.</w:t>
      </w:r>
    </w:p>
    <w:p w:rsidR="006A3683" w:rsidRPr="00B52676" w:rsidRDefault="006A3683" w:rsidP="00E238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  <w:lang w:val="uk-UA"/>
        </w:rPr>
      </w:pPr>
      <w:r w:rsidRPr="00B52676">
        <w:rPr>
          <w:rFonts w:ascii="Times New Roman" w:hAnsi="Times New Roman" w:cs="Times New Roman"/>
          <w:bCs/>
          <w:color w:val="000000" w:themeColor="text1"/>
          <w:sz w:val="27"/>
          <w:szCs w:val="27"/>
          <w:lang w:val="uk-UA"/>
        </w:rPr>
        <w:t xml:space="preserve">Частиною </w:t>
      </w:r>
      <w:r w:rsidR="00BA6E23" w:rsidRPr="00B52676">
        <w:rPr>
          <w:rFonts w:ascii="Times New Roman" w:hAnsi="Times New Roman" w:cs="Times New Roman"/>
          <w:bCs/>
          <w:color w:val="000000" w:themeColor="text1"/>
          <w:sz w:val="27"/>
          <w:szCs w:val="27"/>
          <w:lang w:val="uk-UA"/>
        </w:rPr>
        <w:t>1</w:t>
      </w:r>
      <w:r w:rsidRPr="00B52676">
        <w:rPr>
          <w:rFonts w:ascii="Times New Roman" w:hAnsi="Times New Roman" w:cs="Times New Roman"/>
          <w:bCs/>
          <w:color w:val="000000" w:themeColor="text1"/>
          <w:sz w:val="27"/>
          <w:szCs w:val="27"/>
          <w:lang w:val="uk-UA"/>
        </w:rPr>
        <w:t xml:space="preserve"> статті 55 Закону України «Про судоустрій і статус суддів» визначено, що у зв’язку з неможливістю здійснення правосуддя у відповідному суді, виявленням надмірного рівня судового навантаження у відповідному суді, за рішенням Вищої ради правосуддя, ухваленим на підставі подання Вищої кваліфікаційної комісії суддів України, суддя може бути, за його згодою, відряджений до іншого суду того самого рівня і спеціалізації для здійснення правосуддя. </w:t>
      </w:r>
    </w:p>
    <w:p w:rsidR="00B569C9" w:rsidRPr="00B52676" w:rsidRDefault="00B569C9" w:rsidP="00E2386E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7"/>
          <w:szCs w:val="27"/>
          <w:lang w:val="uk-UA"/>
        </w:rPr>
      </w:pPr>
      <w:r w:rsidRPr="00B52676">
        <w:rPr>
          <w:color w:val="000000" w:themeColor="text1"/>
          <w:sz w:val="27"/>
          <w:szCs w:val="27"/>
          <w:lang w:val="uk-UA"/>
        </w:rPr>
        <w:t xml:space="preserve">Згідно з абзацом </w:t>
      </w:r>
      <w:r w:rsidR="00BA6E23" w:rsidRPr="00B52676">
        <w:rPr>
          <w:color w:val="000000" w:themeColor="text1"/>
          <w:sz w:val="27"/>
          <w:szCs w:val="27"/>
          <w:lang w:val="uk-UA"/>
        </w:rPr>
        <w:t>1</w:t>
      </w:r>
      <w:r w:rsidRPr="00B52676">
        <w:rPr>
          <w:color w:val="000000" w:themeColor="text1"/>
          <w:sz w:val="27"/>
          <w:szCs w:val="27"/>
          <w:lang w:val="uk-UA"/>
        </w:rPr>
        <w:t xml:space="preserve"> пункту 15 розділу ІІІ Порядку</w:t>
      </w:r>
      <w:r w:rsidR="009C7996" w:rsidRPr="00B52676">
        <w:rPr>
          <w:color w:val="000000" w:themeColor="text1"/>
          <w:sz w:val="27"/>
          <w:szCs w:val="27"/>
          <w:lang w:val="uk-UA"/>
        </w:rPr>
        <w:t>,</w:t>
      </w:r>
      <w:r w:rsidRPr="00B52676">
        <w:rPr>
          <w:color w:val="000000" w:themeColor="text1"/>
          <w:sz w:val="27"/>
          <w:szCs w:val="27"/>
          <w:lang w:val="uk-UA"/>
        </w:rPr>
        <w:t xml:space="preserve"> якщо Вищою кваліфікаційною комісією суддів України не отримано згоди судді на відрядження у строки, встановлені </w:t>
      </w:r>
      <w:r w:rsidR="009C7996" w:rsidRPr="00B52676">
        <w:rPr>
          <w:color w:val="000000" w:themeColor="text1"/>
          <w:sz w:val="27"/>
          <w:szCs w:val="27"/>
          <w:lang w:val="uk-UA"/>
        </w:rPr>
        <w:t>пунктами 2, 3 розділу ІІІ П</w:t>
      </w:r>
      <w:r w:rsidRPr="00B52676">
        <w:rPr>
          <w:color w:val="000000" w:themeColor="text1"/>
          <w:sz w:val="27"/>
          <w:szCs w:val="27"/>
          <w:lang w:val="uk-UA"/>
        </w:rPr>
        <w:t>орядку,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питання.</w:t>
      </w:r>
    </w:p>
    <w:p w:rsidR="00B569C9" w:rsidRPr="00B52676" w:rsidRDefault="00B569C9" w:rsidP="00E2386E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7"/>
          <w:szCs w:val="27"/>
          <w:lang w:val="uk-UA"/>
        </w:rPr>
      </w:pPr>
      <w:r w:rsidRPr="00B52676">
        <w:rPr>
          <w:color w:val="000000" w:themeColor="text1"/>
          <w:sz w:val="27"/>
          <w:szCs w:val="27"/>
          <w:lang w:val="uk-UA"/>
        </w:rPr>
        <w:t>Заслухавши доповідача, дослідив</w:t>
      </w:r>
      <w:r w:rsidR="009C7996" w:rsidRPr="00B52676">
        <w:rPr>
          <w:color w:val="000000" w:themeColor="text1"/>
          <w:sz w:val="27"/>
          <w:szCs w:val="27"/>
          <w:lang w:val="uk-UA"/>
        </w:rPr>
        <w:t>ши наявні в Комісії матеріали, у</w:t>
      </w:r>
      <w:r w:rsidRPr="00B52676">
        <w:rPr>
          <w:color w:val="000000" w:themeColor="text1"/>
          <w:sz w:val="27"/>
          <w:szCs w:val="27"/>
          <w:lang w:val="uk-UA"/>
        </w:rPr>
        <w:t xml:space="preserve">рахувавши, що питання відрядження суддів до </w:t>
      </w:r>
      <w:r w:rsidR="00B9425D" w:rsidRPr="00B52676">
        <w:rPr>
          <w:color w:val="000000" w:themeColor="text1"/>
          <w:sz w:val="27"/>
          <w:szCs w:val="27"/>
          <w:lang w:val="uk-UA"/>
        </w:rPr>
        <w:t xml:space="preserve">Ніжинського </w:t>
      </w:r>
      <w:proofErr w:type="spellStart"/>
      <w:r w:rsidR="00B9425D" w:rsidRPr="00B52676">
        <w:rPr>
          <w:color w:val="000000" w:themeColor="text1"/>
          <w:sz w:val="27"/>
          <w:szCs w:val="27"/>
          <w:lang w:val="uk-UA"/>
        </w:rPr>
        <w:t>міськрайонного</w:t>
      </w:r>
      <w:proofErr w:type="spellEnd"/>
      <w:r w:rsidR="00B9425D" w:rsidRPr="00B52676">
        <w:rPr>
          <w:color w:val="000000" w:themeColor="text1"/>
          <w:sz w:val="27"/>
          <w:szCs w:val="27"/>
          <w:lang w:val="uk-UA"/>
        </w:rPr>
        <w:t xml:space="preserve"> суду Чернігівської області</w:t>
      </w:r>
      <w:r w:rsidRPr="00B52676">
        <w:rPr>
          <w:color w:val="000000" w:themeColor="text1"/>
          <w:sz w:val="27"/>
          <w:szCs w:val="27"/>
          <w:lang w:val="uk-UA"/>
        </w:rPr>
        <w:t xml:space="preserve"> вже продовжувалося, проте відповідної згоди від суддів не надійшло,</w:t>
      </w:r>
      <w:r w:rsidR="003B6736" w:rsidRPr="00B52676">
        <w:rPr>
          <w:color w:val="000000" w:themeColor="text1"/>
          <w:sz w:val="27"/>
          <w:szCs w:val="27"/>
          <w:lang w:val="uk-UA"/>
        </w:rPr>
        <w:t xml:space="preserve"> </w:t>
      </w:r>
      <w:r w:rsidRPr="00B52676">
        <w:rPr>
          <w:color w:val="000000" w:themeColor="text1"/>
          <w:sz w:val="27"/>
          <w:szCs w:val="27"/>
          <w:lang w:val="uk-UA"/>
        </w:rPr>
        <w:t xml:space="preserve">Вища кваліфікаційна комісія суддів України дійшла висновку про залишення без розгляду питання щодо внесення подання про відрядження </w:t>
      </w:r>
      <w:r w:rsidR="003B6736" w:rsidRPr="00B52676">
        <w:rPr>
          <w:color w:val="000000" w:themeColor="text1"/>
          <w:sz w:val="27"/>
          <w:szCs w:val="27"/>
          <w:lang w:val="uk-UA"/>
        </w:rPr>
        <w:t>трьох</w:t>
      </w:r>
      <w:r w:rsidRPr="00B52676">
        <w:rPr>
          <w:color w:val="000000" w:themeColor="text1"/>
          <w:sz w:val="27"/>
          <w:szCs w:val="27"/>
          <w:lang w:val="uk-UA"/>
        </w:rPr>
        <w:t xml:space="preserve"> суддів до цього суду.</w:t>
      </w:r>
    </w:p>
    <w:p w:rsidR="00A62F52" w:rsidRPr="00B52676" w:rsidRDefault="00B569C9" w:rsidP="00E2386E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7"/>
          <w:szCs w:val="27"/>
          <w:lang w:val="uk-UA"/>
        </w:rPr>
      </w:pPr>
      <w:r w:rsidRPr="00B52676">
        <w:rPr>
          <w:color w:val="000000" w:themeColor="text1"/>
          <w:sz w:val="27"/>
          <w:szCs w:val="27"/>
          <w:lang w:val="uk-UA"/>
        </w:rPr>
        <w:t>Керуючись статтями 55, 93 Закону України «Про судоустрій і статус суддів», Порядком відрядження судді до іншого суду того самого рівня і спеціалізаці</w:t>
      </w:r>
      <w:r w:rsidR="009C7996" w:rsidRPr="00B52676">
        <w:rPr>
          <w:color w:val="000000" w:themeColor="text1"/>
          <w:sz w:val="27"/>
          <w:szCs w:val="27"/>
          <w:lang w:val="uk-UA"/>
        </w:rPr>
        <w:t>ї (як</w:t>
      </w:r>
      <w:r w:rsidR="00021957" w:rsidRPr="00B52676">
        <w:rPr>
          <w:color w:val="000000" w:themeColor="text1"/>
          <w:sz w:val="27"/>
          <w:szCs w:val="27"/>
          <w:lang w:val="uk-UA"/>
        </w:rPr>
        <w:t> </w:t>
      </w:r>
      <w:r w:rsidR="009C7996" w:rsidRPr="00B52676">
        <w:rPr>
          <w:color w:val="000000" w:themeColor="text1"/>
          <w:sz w:val="27"/>
          <w:szCs w:val="27"/>
          <w:lang w:val="uk-UA"/>
        </w:rPr>
        <w:t>тимчасового переведення)</w:t>
      </w:r>
      <w:r w:rsidRPr="00B52676">
        <w:rPr>
          <w:color w:val="000000" w:themeColor="text1"/>
          <w:sz w:val="27"/>
          <w:szCs w:val="27"/>
          <w:lang w:val="uk-UA"/>
        </w:rPr>
        <w:t>, Вища кваліфікаційна комісія суддів України</w:t>
      </w:r>
    </w:p>
    <w:p w:rsidR="00B569C9" w:rsidRPr="00B52676" w:rsidRDefault="00B569C9" w:rsidP="00AA71A8">
      <w:pPr>
        <w:pStyle w:val="rtecenter"/>
        <w:shd w:val="clear" w:color="auto" w:fill="FFFFFF"/>
        <w:spacing w:before="120" w:beforeAutospacing="0" w:after="200" w:afterAutospacing="0"/>
        <w:jc w:val="center"/>
        <w:rPr>
          <w:color w:val="000000" w:themeColor="text1"/>
          <w:sz w:val="27"/>
          <w:szCs w:val="27"/>
          <w:lang w:val="uk-UA"/>
        </w:rPr>
      </w:pPr>
      <w:r w:rsidRPr="00B52676">
        <w:rPr>
          <w:color w:val="000000" w:themeColor="text1"/>
          <w:sz w:val="27"/>
          <w:szCs w:val="27"/>
          <w:lang w:val="uk-UA"/>
        </w:rPr>
        <w:t>вирішила:</w:t>
      </w:r>
    </w:p>
    <w:p w:rsidR="006A3683" w:rsidRPr="00B52676" w:rsidRDefault="00B569C9" w:rsidP="00AD2BE5">
      <w:pPr>
        <w:pStyle w:val="aa"/>
        <w:shd w:val="clear" w:color="auto" w:fill="FFFFFF"/>
        <w:spacing w:before="0" w:beforeAutospacing="0" w:after="240" w:afterAutospacing="0"/>
        <w:jc w:val="both"/>
        <w:rPr>
          <w:color w:val="000000" w:themeColor="text1"/>
          <w:sz w:val="27"/>
          <w:szCs w:val="27"/>
          <w:lang w:val="uk-UA"/>
        </w:rPr>
      </w:pPr>
      <w:r w:rsidRPr="00B52676">
        <w:rPr>
          <w:color w:val="000000" w:themeColor="text1"/>
          <w:sz w:val="27"/>
          <w:szCs w:val="27"/>
          <w:lang w:val="uk-UA"/>
        </w:rPr>
        <w:t xml:space="preserve">залишити без розгляду та повернути до Державної судової адміністрації України повідомлення про необхідність розгляду питання щодо відрядження суддів до </w:t>
      </w:r>
      <w:r w:rsidR="00B9425D" w:rsidRPr="00B52676">
        <w:rPr>
          <w:color w:val="000000" w:themeColor="text1"/>
          <w:sz w:val="27"/>
          <w:szCs w:val="27"/>
          <w:lang w:val="uk-UA"/>
        </w:rPr>
        <w:t xml:space="preserve">Ніжинського </w:t>
      </w:r>
      <w:proofErr w:type="spellStart"/>
      <w:r w:rsidR="00B9425D" w:rsidRPr="00B52676">
        <w:rPr>
          <w:color w:val="000000" w:themeColor="text1"/>
          <w:sz w:val="27"/>
          <w:szCs w:val="27"/>
          <w:lang w:val="uk-UA"/>
        </w:rPr>
        <w:t>міськрайонного</w:t>
      </w:r>
      <w:proofErr w:type="spellEnd"/>
      <w:r w:rsidR="00B9425D" w:rsidRPr="00B52676">
        <w:rPr>
          <w:color w:val="000000" w:themeColor="text1"/>
          <w:sz w:val="27"/>
          <w:szCs w:val="27"/>
          <w:lang w:val="uk-UA"/>
        </w:rPr>
        <w:t xml:space="preserve"> суду Чернігівської області</w:t>
      </w:r>
      <w:r w:rsidRPr="00B52676">
        <w:rPr>
          <w:color w:val="000000" w:themeColor="text1"/>
          <w:sz w:val="27"/>
          <w:szCs w:val="27"/>
          <w:lang w:val="uk-UA"/>
        </w:rPr>
        <w:t>.</w:t>
      </w:r>
    </w:p>
    <w:p w:rsidR="00BA6E23" w:rsidRPr="00B52676" w:rsidRDefault="00BA6E23" w:rsidP="00BA6E23"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B52676">
        <w:rPr>
          <w:rFonts w:ascii="Times New Roman" w:hAnsi="Times New Roman" w:cs="Times New Roman"/>
          <w:bCs/>
          <w:sz w:val="27"/>
          <w:szCs w:val="27"/>
          <w:lang w:val="uk-UA"/>
        </w:rPr>
        <w:t>Головуючий</w:t>
      </w:r>
      <w:r w:rsidRPr="00B52676">
        <w:rPr>
          <w:rFonts w:ascii="Times New Roman" w:hAnsi="Times New Roman" w:cs="Times New Roman"/>
          <w:bCs/>
          <w:sz w:val="27"/>
          <w:szCs w:val="27"/>
          <w:lang w:val="uk-UA"/>
        </w:rPr>
        <w:tab/>
      </w:r>
      <w:r w:rsidRPr="00B52676">
        <w:rPr>
          <w:rFonts w:ascii="Times New Roman" w:hAnsi="Times New Roman" w:cs="Times New Roman"/>
          <w:bCs/>
          <w:sz w:val="27"/>
          <w:szCs w:val="27"/>
          <w:lang w:val="uk-UA"/>
        </w:rPr>
        <w:tab/>
      </w:r>
      <w:r w:rsidRPr="00B52676">
        <w:rPr>
          <w:rFonts w:ascii="Times New Roman" w:hAnsi="Times New Roman" w:cs="Times New Roman"/>
          <w:bCs/>
          <w:sz w:val="27"/>
          <w:szCs w:val="27"/>
          <w:lang w:val="uk-UA"/>
        </w:rPr>
        <w:tab/>
      </w:r>
      <w:r w:rsidRPr="00B52676">
        <w:rPr>
          <w:rFonts w:ascii="Times New Roman" w:hAnsi="Times New Roman" w:cs="Times New Roman"/>
          <w:bCs/>
          <w:sz w:val="27"/>
          <w:szCs w:val="27"/>
          <w:lang w:val="uk-UA"/>
        </w:rPr>
        <w:tab/>
      </w:r>
      <w:r w:rsidRPr="00B52676">
        <w:rPr>
          <w:rFonts w:ascii="Times New Roman" w:hAnsi="Times New Roman" w:cs="Times New Roman"/>
          <w:bCs/>
          <w:sz w:val="27"/>
          <w:szCs w:val="27"/>
          <w:lang w:val="uk-UA"/>
        </w:rPr>
        <w:tab/>
      </w:r>
      <w:r w:rsidRPr="00B52676">
        <w:rPr>
          <w:rFonts w:ascii="Times New Roman" w:hAnsi="Times New Roman" w:cs="Times New Roman"/>
          <w:bCs/>
          <w:sz w:val="27"/>
          <w:szCs w:val="27"/>
          <w:lang w:val="uk-UA"/>
        </w:rPr>
        <w:tab/>
      </w:r>
      <w:r w:rsidRPr="00B52676">
        <w:rPr>
          <w:rFonts w:ascii="Times New Roman" w:hAnsi="Times New Roman" w:cs="Times New Roman"/>
          <w:bCs/>
          <w:sz w:val="27"/>
          <w:szCs w:val="27"/>
          <w:lang w:val="uk-UA"/>
        </w:rPr>
        <w:tab/>
      </w:r>
      <w:r w:rsidRPr="00B52676">
        <w:rPr>
          <w:rFonts w:ascii="Times New Roman" w:hAnsi="Times New Roman" w:cs="Times New Roman"/>
          <w:bCs/>
          <w:sz w:val="27"/>
          <w:szCs w:val="27"/>
          <w:lang w:val="uk-UA"/>
        </w:rPr>
        <w:tab/>
      </w:r>
      <w:r w:rsidRPr="00B52676">
        <w:rPr>
          <w:rFonts w:ascii="Times New Roman" w:hAnsi="Times New Roman" w:cs="Times New Roman"/>
          <w:bCs/>
          <w:sz w:val="27"/>
          <w:szCs w:val="27"/>
          <w:lang w:val="uk-UA"/>
        </w:rPr>
        <w:tab/>
        <w:t>Р.М. Ігнатов</w:t>
      </w:r>
    </w:p>
    <w:p w:rsidR="00BA6E23" w:rsidRPr="00B52676" w:rsidRDefault="00BA6E23" w:rsidP="00BA6E23"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B52676">
        <w:rPr>
          <w:rFonts w:ascii="Times New Roman" w:hAnsi="Times New Roman" w:cs="Times New Roman"/>
          <w:bCs/>
          <w:sz w:val="27"/>
          <w:szCs w:val="27"/>
          <w:lang w:val="uk-UA"/>
        </w:rPr>
        <w:t>Члени Комісії:</w:t>
      </w:r>
      <w:r w:rsidRPr="00B52676">
        <w:rPr>
          <w:rFonts w:ascii="Times New Roman" w:hAnsi="Times New Roman" w:cs="Times New Roman"/>
          <w:bCs/>
          <w:sz w:val="27"/>
          <w:szCs w:val="27"/>
          <w:lang w:val="uk-UA"/>
        </w:rPr>
        <w:tab/>
      </w:r>
      <w:r w:rsidRPr="00B52676">
        <w:rPr>
          <w:rFonts w:ascii="Times New Roman" w:hAnsi="Times New Roman" w:cs="Times New Roman"/>
          <w:bCs/>
          <w:sz w:val="27"/>
          <w:szCs w:val="27"/>
          <w:lang w:val="uk-UA"/>
        </w:rPr>
        <w:tab/>
      </w:r>
      <w:r w:rsidRPr="00B52676">
        <w:rPr>
          <w:rFonts w:ascii="Times New Roman" w:hAnsi="Times New Roman" w:cs="Times New Roman"/>
          <w:bCs/>
          <w:sz w:val="27"/>
          <w:szCs w:val="27"/>
          <w:lang w:val="uk-UA"/>
        </w:rPr>
        <w:tab/>
      </w:r>
      <w:r w:rsidRPr="00B52676">
        <w:rPr>
          <w:rFonts w:ascii="Times New Roman" w:hAnsi="Times New Roman" w:cs="Times New Roman"/>
          <w:bCs/>
          <w:sz w:val="27"/>
          <w:szCs w:val="27"/>
          <w:lang w:val="uk-UA"/>
        </w:rPr>
        <w:tab/>
      </w:r>
      <w:r w:rsidRPr="00B52676">
        <w:rPr>
          <w:rFonts w:ascii="Times New Roman" w:hAnsi="Times New Roman" w:cs="Times New Roman"/>
          <w:bCs/>
          <w:sz w:val="27"/>
          <w:szCs w:val="27"/>
          <w:lang w:val="uk-UA"/>
        </w:rPr>
        <w:tab/>
      </w:r>
      <w:r w:rsidRPr="00B52676">
        <w:rPr>
          <w:rFonts w:ascii="Times New Roman" w:hAnsi="Times New Roman" w:cs="Times New Roman"/>
          <w:bCs/>
          <w:sz w:val="27"/>
          <w:szCs w:val="27"/>
          <w:lang w:val="uk-UA"/>
        </w:rPr>
        <w:tab/>
      </w:r>
      <w:r w:rsidRPr="00B52676">
        <w:rPr>
          <w:rFonts w:ascii="Times New Roman" w:hAnsi="Times New Roman" w:cs="Times New Roman"/>
          <w:bCs/>
          <w:sz w:val="27"/>
          <w:szCs w:val="27"/>
          <w:lang w:val="uk-UA"/>
        </w:rPr>
        <w:tab/>
      </w:r>
      <w:r w:rsidRPr="00B52676">
        <w:rPr>
          <w:rFonts w:ascii="Times New Roman" w:hAnsi="Times New Roman" w:cs="Times New Roman"/>
          <w:bCs/>
          <w:sz w:val="27"/>
          <w:szCs w:val="27"/>
          <w:lang w:val="uk-UA"/>
        </w:rPr>
        <w:tab/>
      </w:r>
      <w:r w:rsidRPr="00B52676">
        <w:rPr>
          <w:rFonts w:ascii="Times New Roman" w:hAnsi="Times New Roman" w:cs="Times New Roman"/>
          <w:bCs/>
          <w:sz w:val="27"/>
          <w:szCs w:val="27"/>
          <w:lang w:val="uk-UA"/>
        </w:rPr>
        <w:tab/>
      </w:r>
      <w:proofErr w:type="spellStart"/>
      <w:r w:rsidRPr="00B5267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М.Б. Бо</w:t>
      </w:r>
      <w:proofErr w:type="spellEnd"/>
      <w:r w:rsidRPr="00B5267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гоніс</w:t>
      </w:r>
    </w:p>
    <w:p w:rsidR="00BA6E23" w:rsidRPr="00B52676" w:rsidRDefault="00BA6E23" w:rsidP="00BA6E23"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B5267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Pr="00B5267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Pr="00B5267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Pr="00B5267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Pr="00B5267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Pr="00B5267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Pr="00B5267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Pr="00B5267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Pr="00B5267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Pr="00B5267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Pr="00B5267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proofErr w:type="spellStart"/>
      <w:r w:rsidRPr="00B5267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В.О. Га</w:t>
      </w:r>
      <w:proofErr w:type="spellEnd"/>
      <w:r w:rsidRPr="00B5267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целюк</w:t>
      </w:r>
    </w:p>
    <w:p w:rsidR="00BA6E23" w:rsidRDefault="00BA6E23" w:rsidP="00BA6E23"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B5267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Pr="00B5267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Pr="00B5267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Pr="00B5267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Pr="00B5267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Pr="00B5267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Pr="00B5267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Pr="00B5267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Pr="00B5267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Pr="00B5267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Pr="00B5267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proofErr w:type="spellStart"/>
      <w:r w:rsidRPr="00B5267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Н.Р. Коб</w:t>
      </w:r>
      <w:proofErr w:type="spellEnd"/>
      <w:r w:rsidRPr="00B5267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ецька</w:t>
      </w:r>
    </w:p>
    <w:p w:rsidR="00BA6E23" w:rsidRPr="00B52676" w:rsidRDefault="00DE7A55" w:rsidP="00DE7A55"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="00BA6E23" w:rsidRPr="00B5267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Р.І. Мельник</w:t>
      </w:r>
    </w:p>
    <w:p w:rsidR="00BA6E23" w:rsidRPr="00B52676" w:rsidRDefault="00BA6E23" w:rsidP="00BA6E23"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B5267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Pr="00B5267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Pr="00B5267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Pr="00B5267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Pr="00B5267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Pr="00B5267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Pr="00B5267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Pr="00B5267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Pr="00B5267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Pr="00B5267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Pr="00B5267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  <w:t>А.В. Пасічник</w:t>
      </w:r>
      <w:bookmarkStart w:id="0" w:name="_GoBack"/>
      <w:bookmarkEnd w:id="0"/>
    </w:p>
    <w:sectPr w:rsidR="00BA6E23" w:rsidRPr="00B52676" w:rsidSect="00EE4591">
      <w:headerReference w:type="default" r:id="rId10"/>
      <w:pgSz w:w="11906" w:h="16838"/>
      <w:pgMar w:top="851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666" w:rsidRDefault="00FD3666" w:rsidP="00613447">
      <w:pPr>
        <w:spacing w:after="0" w:line="240" w:lineRule="auto"/>
      </w:pPr>
      <w:r>
        <w:separator/>
      </w:r>
    </w:p>
  </w:endnote>
  <w:endnote w:type="continuationSeparator" w:id="0">
    <w:p w:rsidR="00FD3666" w:rsidRDefault="00FD3666" w:rsidP="00613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666" w:rsidRDefault="00FD3666" w:rsidP="00613447">
      <w:pPr>
        <w:spacing w:after="0" w:line="240" w:lineRule="auto"/>
      </w:pPr>
      <w:r>
        <w:separator/>
      </w:r>
    </w:p>
  </w:footnote>
  <w:footnote w:type="continuationSeparator" w:id="0">
    <w:p w:rsidR="00FD3666" w:rsidRDefault="00FD3666" w:rsidP="00613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6711571"/>
      <w:docPartObj>
        <w:docPartGallery w:val="Page Numbers (Top of Page)"/>
        <w:docPartUnique/>
      </w:docPartObj>
    </w:sdtPr>
    <w:sdtEndPr/>
    <w:sdtContent>
      <w:p w:rsidR="009C7996" w:rsidRDefault="009C799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7A55">
          <w:rPr>
            <w:noProof/>
          </w:rPr>
          <w:t>2</w:t>
        </w:r>
        <w:r>
          <w:fldChar w:fldCharType="end"/>
        </w:r>
      </w:p>
    </w:sdtContent>
  </w:sdt>
  <w:p w:rsidR="009C7996" w:rsidRDefault="009C799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66351"/>
    <w:multiLevelType w:val="hybridMultilevel"/>
    <w:tmpl w:val="AEB4ADFC"/>
    <w:lvl w:ilvl="0" w:tplc="3CF635E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E11987"/>
    <w:multiLevelType w:val="hybridMultilevel"/>
    <w:tmpl w:val="D2BE5C86"/>
    <w:lvl w:ilvl="0" w:tplc="3CF635E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6F19681B"/>
    <w:multiLevelType w:val="hybridMultilevel"/>
    <w:tmpl w:val="4F20F4DA"/>
    <w:lvl w:ilvl="0" w:tplc="3CF635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49C"/>
    <w:rsid w:val="00002CE8"/>
    <w:rsid w:val="000038A6"/>
    <w:rsid w:val="00013252"/>
    <w:rsid w:val="00021957"/>
    <w:rsid w:val="00031B21"/>
    <w:rsid w:val="00037326"/>
    <w:rsid w:val="0004430A"/>
    <w:rsid w:val="00045BC8"/>
    <w:rsid w:val="00077D1E"/>
    <w:rsid w:val="00080EC9"/>
    <w:rsid w:val="000918F0"/>
    <w:rsid w:val="000A049C"/>
    <w:rsid w:val="000A4AE0"/>
    <w:rsid w:val="000C4AB3"/>
    <w:rsid w:val="000F2545"/>
    <w:rsid w:val="00105E2F"/>
    <w:rsid w:val="001809CE"/>
    <w:rsid w:val="0018250D"/>
    <w:rsid w:val="0018688E"/>
    <w:rsid w:val="001977CB"/>
    <w:rsid w:val="001A1899"/>
    <w:rsid w:val="001A3692"/>
    <w:rsid w:val="00205117"/>
    <w:rsid w:val="0022767D"/>
    <w:rsid w:val="00232D93"/>
    <w:rsid w:val="002453AE"/>
    <w:rsid w:val="002841AF"/>
    <w:rsid w:val="002B7E96"/>
    <w:rsid w:val="002C2090"/>
    <w:rsid w:val="002D45DF"/>
    <w:rsid w:val="002E4D68"/>
    <w:rsid w:val="002F3FEA"/>
    <w:rsid w:val="00322F41"/>
    <w:rsid w:val="00323D73"/>
    <w:rsid w:val="003523FD"/>
    <w:rsid w:val="003633F3"/>
    <w:rsid w:val="00383C85"/>
    <w:rsid w:val="00387398"/>
    <w:rsid w:val="00393601"/>
    <w:rsid w:val="003B6736"/>
    <w:rsid w:val="003F58BE"/>
    <w:rsid w:val="0041311E"/>
    <w:rsid w:val="00431A83"/>
    <w:rsid w:val="004351B0"/>
    <w:rsid w:val="00435D0C"/>
    <w:rsid w:val="00474D1B"/>
    <w:rsid w:val="004F4202"/>
    <w:rsid w:val="00501B4E"/>
    <w:rsid w:val="0053304D"/>
    <w:rsid w:val="00535B4B"/>
    <w:rsid w:val="005820C0"/>
    <w:rsid w:val="00582426"/>
    <w:rsid w:val="005B4DCA"/>
    <w:rsid w:val="005C199B"/>
    <w:rsid w:val="005C746C"/>
    <w:rsid w:val="005D1AC9"/>
    <w:rsid w:val="005E25FB"/>
    <w:rsid w:val="005E6FEB"/>
    <w:rsid w:val="00610187"/>
    <w:rsid w:val="00613447"/>
    <w:rsid w:val="00621DBE"/>
    <w:rsid w:val="00623A7D"/>
    <w:rsid w:val="00650A66"/>
    <w:rsid w:val="00661DFE"/>
    <w:rsid w:val="006623A5"/>
    <w:rsid w:val="006649AD"/>
    <w:rsid w:val="006827EA"/>
    <w:rsid w:val="006955E9"/>
    <w:rsid w:val="006A3683"/>
    <w:rsid w:val="006B17C9"/>
    <w:rsid w:val="006B75DE"/>
    <w:rsid w:val="00707890"/>
    <w:rsid w:val="00716583"/>
    <w:rsid w:val="00750F7C"/>
    <w:rsid w:val="00760AD5"/>
    <w:rsid w:val="00780108"/>
    <w:rsid w:val="007A4F4E"/>
    <w:rsid w:val="007D2FE1"/>
    <w:rsid w:val="007D361E"/>
    <w:rsid w:val="007D5615"/>
    <w:rsid w:val="007F2401"/>
    <w:rsid w:val="00814FB5"/>
    <w:rsid w:val="008345A0"/>
    <w:rsid w:val="008413B8"/>
    <w:rsid w:val="00866E51"/>
    <w:rsid w:val="008A3DEE"/>
    <w:rsid w:val="009220B8"/>
    <w:rsid w:val="00950547"/>
    <w:rsid w:val="009A7E67"/>
    <w:rsid w:val="009C55D0"/>
    <w:rsid w:val="009C7996"/>
    <w:rsid w:val="00A35780"/>
    <w:rsid w:val="00A51566"/>
    <w:rsid w:val="00A539C7"/>
    <w:rsid w:val="00A56079"/>
    <w:rsid w:val="00A62F52"/>
    <w:rsid w:val="00AA71A8"/>
    <w:rsid w:val="00AB1DCA"/>
    <w:rsid w:val="00AB4671"/>
    <w:rsid w:val="00AB5420"/>
    <w:rsid w:val="00AD2BE5"/>
    <w:rsid w:val="00AD6D71"/>
    <w:rsid w:val="00B02584"/>
    <w:rsid w:val="00B061C4"/>
    <w:rsid w:val="00B17E00"/>
    <w:rsid w:val="00B25DFE"/>
    <w:rsid w:val="00B52676"/>
    <w:rsid w:val="00B54CF3"/>
    <w:rsid w:val="00B569C9"/>
    <w:rsid w:val="00B9425D"/>
    <w:rsid w:val="00B958AA"/>
    <w:rsid w:val="00BA6E23"/>
    <w:rsid w:val="00BD371F"/>
    <w:rsid w:val="00C04028"/>
    <w:rsid w:val="00C64143"/>
    <w:rsid w:val="00C73423"/>
    <w:rsid w:val="00CB062B"/>
    <w:rsid w:val="00CC01F8"/>
    <w:rsid w:val="00CD7683"/>
    <w:rsid w:val="00D2632A"/>
    <w:rsid w:val="00D53CE0"/>
    <w:rsid w:val="00D81078"/>
    <w:rsid w:val="00DA2B86"/>
    <w:rsid w:val="00DE7A55"/>
    <w:rsid w:val="00E2386E"/>
    <w:rsid w:val="00E26949"/>
    <w:rsid w:val="00E279D3"/>
    <w:rsid w:val="00E379E3"/>
    <w:rsid w:val="00E71748"/>
    <w:rsid w:val="00E82E01"/>
    <w:rsid w:val="00E8349F"/>
    <w:rsid w:val="00E93557"/>
    <w:rsid w:val="00EB17FC"/>
    <w:rsid w:val="00EB5707"/>
    <w:rsid w:val="00EC22CA"/>
    <w:rsid w:val="00EC5501"/>
    <w:rsid w:val="00EE4591"/>
    <w:rsid w:val="00EF05E8"/>
    <w:rsid w:val="00F2147D"/>
    <w:rsid w:val="00F56327"/>
    <w:rsid w:val="00F56CBB"/>
    <w:rsid w:val="00F77DCA"/>
    <w:rsid w:val="00F8159C"/>
    <w:rsid w:val="00F815EF"/>
    <w:rsid w:val="00F86C3B"/>
    <w:rsid w:val="00F87631"/>
    <w:rsid w:val="00FC7886"/>
    <w:rsid w:val="00FD3666"/>
    <w:rsid w:val="00FF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17C9"/>
    <w:pPr>
      <w:ind w:left="720"/>
      <w:contextualSpacing/>
    </w:pPr>
  </w:style>
  <w:style w:type="paragraph" w:customStyle="1" w:styleId="rtejustify">
    <w:name w:val="rtejustify"/>
    <w:basedOn w:val="a"/>
    <w:rsid w:val="007D3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7D3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134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3447"/>
  </w:style>
  <w:style w:type="paragraph" w:styleId="a6">
    <w:name w:val="footer"/>
    <w:basedOn w:val="a"/>
    <w:link w:val="a7"/>
    <w:uiPriority w:val="99"/>
    <w:unhideWhenUsed/>
    <w:rsid w:val="006134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3447"/>
  </w:style>
  <w:style w:type="paragraph" w:styleId="a8">
    <w:name w:val="Balloon Text"/>
    <w:basedOn w:val="a"/>
    <w:link w:val="a9"/>
    <w:uiPriority w:val="99"/>
    <w:semiHidden/>
    <w:unhideWhenUsed/>
    <w:rsid w:val="00613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3447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B56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17C9"/>
    <w:pPr>
      <w:ind w:left="720"/>
      <w:contextualSpacing/>
    </w:pPr>
  </w:style>
  <w:style w:type="paragraph" w:customStyle="1" w:styleId="rtejustify">
    <w:name w:val="rtejustify"/>
    <w:basedOn w:val="a"/>
    <w:rsid w:val="007D3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7D3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134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3447"/>
  </w:style>
  <w:style w:type="paragraph" w:styleId="a6">
    <w:name w:val="footer"/>
    <w:basedOn w:val="a"/>
    <w:link w:val="a7"/>
    <w:uiPriority w:val="99"/>
    <w:unhideWhenUsed/>
    <w:rsid w:val="006134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3447"/>
  </w:style>
  <w:style w:type="paragraph" w:styleId="a8">
    <w:name w:val="Balloon Text"/>
    <w:basedOn w:val="a"/>
    <w:link w:val="a9"/>
    <w:uiPriority w:val="99"/>
    <w:semiHidden/>
    <w:unhideWhenUsed/>
    <w:rsid w:val="00613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3447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B56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1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0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442BB-7029-4142-BE61-A02902130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Федчик Таїсія Василівна</dc:creator>
  <cp:lastModifiedBy>Кириченко Ольга Іванівна</cp:lastModifiedBy>
  <cp:revision>21</cp:revision>
  <cp:lastPrinted>2023-10-04T08:49:00Z</cp:lastPrinted>
  <dcterms:created xsi:type="dcterms:W3CDTF">2023-09-26T11:17:00Z</dcterms:created>
  <dcterms:modified xsi:type="dcterms:W3CDTF">2023-10-04T14:09:00Z</dcterms:modified>
</cp:coreProperties>
</file>