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5036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травня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15568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0E6FF3" w:rsidRDefault="00804B3C" w:rsidP="00B3788D">
      <w:pPr>
        <w:jc w:val="center"/>
        <w:rPr>
          <w:u w:val="singl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№ </w:t>
      </w:r>
      <w:r w:rsidR="000E6FF3">
        <w:rPr>
          <w:rFonts w:ascii="Times New Roman" w:eastAsia="Times New Roman" w:hAnsi="Times New Roman" w:cs="Times New Roman"/>
          <w:sz w:val="25"/>
          <w:szCs w:val="25"/>
          <w:u w:val="single"/>
        </w:rPr>
        <w:t>122/зп-24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5036AA" w:rsidRPr="00C54AE5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AE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AE5">
        <w:rPr>
          <w:rFonts w:ascii="Times New Roman" w:eastAsia="Times New Roman" w:hAnsi="Times New Roman" w:cs="Times New Roman"/>
          <w:sz w:val="26"/>
          <w:szCs w:val="26"/>
        </w:rPr>
        <w:t>членів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Комісії: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Людмили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ВОЛКОВОЇ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(доповідач),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Ярослава</w:t>
      </w:r>
      <w:r w:rsidRPr="000E6FF3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ДУХА,</w:t>
      </w:r>
      <w:r w:rsidR="00551EA9" w:rsidRPr="000E6FF3">
        <w:rPr>
          <w:rFonts w:ascii="Times New Roman" w:eastAsia="Times New Roman" w:hAnsi="Times New Roman" w:cs="Times New Roman"/>
          <w:sz w:val="144"/>
          <w:szCs w:val="144"/>
          <w:lang w:val="en-US"/>
        </w:rPr>
        <w:t xml:space="preserve"> </w:t>
      </w:r>
      <w:r w:rsidRPr="00C54AE5">
        <w:rPr>
          <w:rFonts w:ascii="Times New Roman" w:eastAsia="Times New Roman" w:hAnsi="Times New Roman" w:cs="Times New Roman"/>
          <w:sz w:val="26"/>
          <w:szCs w:val="26"/>
        </w:rPr>
        <w:t>Романа КИДИСЮКА, Олега КОЛІУША, Олексія ОМЕЛЬЯНА, Романа САБОДАША, Сергія ЧУМАКА,</w:t>
      </w:r>
    </w:p>
    <w:p w:rsidR="005036AA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B45FAA" w:rsidRPr="00B45FAA">
        <w:rPr>
          <w:rFonts w:ascii="Times New Roman" w:eastAsia="Times New Roman" w:hAnsi="Times New Roman" w:cs="Times New Roman"/>
          <w:sz w:val="26"/>
          <w:szCs w:val="26"/>
        </w:rPr>
        <w:t>суддів до</w:t>
      </w:r>
      <w:r w:rsidR="00B45F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Чернігова,</w:t>
      </w:r>
    </w:p>
    <w:p w:rsidR="00341A77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 квітня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 xml:space="preserve">Деснянського районного суду міста Чернігова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4918A0" w:rsidRDefault="00B45FAA" w:rsidP="00503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повідомленні зазначено, що у штаті</w:t>
      </w:r>
      <w:r w:rsidR="005036AA" w:rsidRPr="005036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 xml:space="preserve">Деснянського районного суду міста Чернігова дев’ятнадцять 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посад суддів,</w:t>
      </w:r>
      <w:r w:rsidR="004918A0" w:rsidRP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18A0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фактично перебува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є на посадах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тринадцять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перший квартал 2024 року,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становить у середньому по Україні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106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 xml:space="preserve">Деснянському районному суді міста Чернігова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127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днів для одного повноважного судді, що, на переконання ДСА України, свід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чить про надмірне навантаження 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цьому суді. Вирішення зазначеного питання можливе за умови відрядження до цього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двох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протоколу розподілу мі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 членами Комісії від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24 квітня 2024 року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доповідачем за повідомленням ДСА України про необхідність розгляду питання щодо відрядження суддів до 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 xml:space="preserve">Деснянського районного суду міста Чернігова </w:t>
      </w:r>
      <w:r w:rsidR="005928DA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Волкову Л.М.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офіційному </w:t>
      </w:r>
      <w:proofErr w:type="spellStart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25 квітня 2024 року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опубліковано оголошення про призначення до розгляду питання про відрядження суддів, зокрема</w:t>
      </w:r>
      <w:r w:rsidR="005064F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Чернігова на 15 травня 2024 року.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Станом на 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>15 травня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Комісії не надходили згоди суддів, які виявили бажання бути відрядженими до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Чернігова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Заслухавши члена Комісії – доповідача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Чернігова до 29 травня 2024 року.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9844F5" w:rsidRDefault="00B45FAA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продовжити строк розгляду питання щодо внесення подання про відрядження суддів до 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>Деснянського районного суду міста Чернігова до 29 травня 2024 року.</w:t>
      </w:r>
    </w:p>
    <w:p w:rsidR="009844F5" w:rsidRDefault="009844F5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</w:t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СИДОРОВИЧ</w:t>
      </w: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C54AE5"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0E6FF3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844F5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9844F5"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 ДУХ</w:t>
      </w:r>
    </w:p>
    <w:p w:rsidR="000E6FF3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9844F5"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КИДИСЮК</w:t>
      </w:r>
    </w:p>
    <w:p w:rsidR="000E6FF3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C54AE5" w:rsidRDefault="000E6FF3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9844F5"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Олег КОЛІУШ</w:t>
      </w: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Олексій ОМЕЛЬЯН</w:t>
      </w: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САБОДАШ</w:t>
      </w:r>
    </w:p>
    <w:p w:rsidR="009844F5" w:rsidRPr="00C54AE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E6F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bookmarkStart w:id="1" w:name="_GoBack"/>
      <w:bookmarkEnd w:id="1"/>
      <w:r w:rsidRPr="00C54AE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Сергій ЧУМАК</w:t>
      </w:r>
    </w:p>
    <w:p w:rsidR="00FB1319" w:rsidRDefault="00FB1319" w:rsidP="003E5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ProbaPro" w:hAnsi="Times New Roman" w:cs="Times New Roman"/>
          <w:color w:val="1D1D1B"/>
          <w:sz w:val="26"/>
          <w:szCs w:val="26"/>
        </w:rPr>
      </w:pPr>
    </w:p>
    <w:sectPr w:rsidR="00FB1319" w:rsidSect="00551EA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7C74" w:rsidRDefault="00567C74">
      <w:pPr>
        <w:spacing w:after="0" w:line="240" w:lineRule="auto"/>
      </w:pPr>
      <w:r>
        <w:separator/>
      </w:r>
    </w:p>
  </w:endnote>
  <w:endnote w:type="continuationSeparator" w:id="0">
    <w:p w:rsidR="00567C74" w:rsidRDefault="0056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7C74" w:rsidRDefault="00567C74">
      <w:pPr>
        <w:spacing w:after="0" w:line="240" w:lineRule="auto"/>
      </w:pPr>
      <w:r>
        <w:separator/>
      </w:r>
    </w:p>
  </w:footnote>
  <w:footnote w:type="continuationSeparator" w:id="0">
    <w:p w:rsidR="00567C74" w:rsidRDefault="0056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64F3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D3DA3"/>
    <w:rsid w:val="000E6FF3"/>
    <w:rsid w:val="000F4F51"/>
    <w:rsid w:val="0010703F"/>
    <w:rsid w:val="00155681"/>
    <w:rsid w:val="001569B5"/>
    <w:rsid w:val="001858D8"/>
    <w:rsid w:val="001C3A3D"/>
    <w:rsid w:val="00202241"/>
    <w:rsid w:val="00240E80"/>
    <w:rsid w:val="002F030B"/>
    <w:rsid w:val="003044C1"/>
    <w:rsid w:val="00341A77"/>
    <w:rsid w:val="003656AE"/>
    <w:rsid w:val="003E5270"/>
    <w:rsid w:val="00403A7D"/>
    <w:rsid w:val="004918A0"/>
    <w:rsid w:val="004D2C5F"/>
    <w:rsid w:val="004D7920"/>
    <w:rsid w:val="004F14EB"/>
    <w:rsid w:val="005036AA"/>
    <w:rsid w:val="005064F3"/>
    <w:rsid w:val="00542E22"/>
    <w:rsid w:val="00551EA9"/>
    <w:rsid w:val="00567C74"/>
    <w:rsid w:val="005928DA"/>
    <w:rsid w:val="005A26D4"/>
    <w:rsid w:val="006122E5"/>
    <w:rsid w:val="00634EFE"/>
    <w:rsid w:val="006510D7"/>
    <w:rsid w:val="00694251"/>
    <w:rsid w:val="006964CA"/>
    <w:rsid w:val="006E1FAD"/>
    <w:rsid w:val="00753D1A"/>
    <w:rsid w:val="00772ADA"/>
    <w:rsid w:val="00772B85"/>
    <w:rsid w:val="00774305"/>
    <w:rsid w:val="007F7BF6"/>
    <w:rsid w:val="00804B3C"/>
    <w:rsid w:val="00850232"/>
    <w:rsid w:val="00854309"/>
    <w:rsid w:val="00883C10"/>
    <w:rsid w:val="008D73A3"/>
    <w:rsid w:val="0090626A"/>
    <w:rsid w:val="00935CE4"/>
    <w:rsid w:val="009844F5"/>
    <w:rsid w:val="009B4E4F"/>
    <w:rsid w:val="00A1522A"/>
    <w:rsid w:val="00A359D3"/>
    <w:rsid w:val="00A47C8D"/>
    <w:rsid w:val="00A54FA2"/>
    <w:rsid w:val="00A870A5"/>
    <w:rsid w:val="00AB7941"/>
    <w:rsid w:val="00B0038C"/>
    <w:rsid w:val="00B35F56"/>
    <w:rsid w:val="00B3788D"/>
    <w:rsid w:val="00B4178C"/>
    <w:rsid w:val="00B419D1"/>
    <w:rsid w:val="00B45FAA"/>
    <w:rsid w:val="00B669C6"/>
    <w:rsid w:val="00BD704E"/>
    <w:rsid w:val="00BF4DBA"/>
    <w:rsid w:val="00C471BB"/>
    <w:rsid w:val="00C53BA3"/>
    <w:rsid w:val="00C54AE5"/>
    <w:rsid w:val="00C6791C"/>
    <w:rsid w:val="00C77829"/>
    <w:rsid w:val="00C95244"/>
    <w:rsid w:val="00CA7725"/>
    <w:rsid w:val="00CC2A7B"/>
    <w:rsid w:val="00D35FC0"/>
    <w:rsid w:val="00DA1E1D"/>
    <w:rsid w:val="00DA71F9"/>
    <w:rsid w:val="00DC3641"/>
    <w:rsid w:val="00DE432A"/>
    <w:rsid w:val="00DF7794"/>
    <w:rsid w:val="00EC2911"/>
    <w:rsid w:val="00EF338D"/>
    <w:rsid w:val="00F25A2A"/>
    <w:rsid w:val="00F40BE8"/>
    <w:rsid w:val="00F657A1"/>
    <w:rsid w:val="00F71C0B"/>
    <w:rsid w:val="00F76BD1"/>
    <w:rsid w:val="00F83CA4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352D"/>
  <w15:docId w15:val="{A32C3538-42A4-4D24-A822-952FC5B7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2023-11-23T12:46:00Z</cp:lastPrinted>
  <dcterms:created xsi:type="dcterms:W3CDTF">2024-05-20T11:24:00Z</dcterms:created>
  <dcterms:modified xsi:type="dcterms:W3CDTF">2024-05-20T11:24:00Z</dcterms:modified>
</cp:coreProperties>
</file>