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3AF" w:rsidRDefault="000014D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  <w:lang w:eastAsia="uk-UA"/>
        </w:rPr>
        <w:drawing>
          <wp:inline distT="0" distB="0" distL="0" distR="0">
            <wp:extent cx="543560" cy="71628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563AF" w:rsidRDefault="00E563A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E563AF" w:rsidRDefault="000014D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E563AF" w:rsidRDefault="00E563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563AF" w:rsidRDefault="000014D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15 серпня 2023 року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F62FFF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>м. Київ</w:t>
      </w:r>
    </w:p>
    <w:p w:rsidR="00E563AF" w:rsidRDefault="00E563A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563AF" w:rsidRPr="00880B78" w:rsidRDefault="000014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Я </w:t>
      </w:r>
      <w:r w:rsidR="00880B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80B78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880B78" w:rsidRPr="00880B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80B78" w:rsidRPr="00880B78">
        <w:rPr>
          <w:rFonts w:ascii="Times New Roman" w:eastAsia="Times New Roman" w:hAnsi="Times New Roman" w:cs="Times New Roman"/>
          <w:sz w:val="26"/>
          <w:szCs w:val="26"/>
          <w:u w:val="single"/>
        </w:rPr>
        <w:t>12/дп-23</w:t>
      </w:r>
    </w:p>
    <w:p w:rsidR="00E563AF" w:rsidRDefault="00E563A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563AF" w:rsidRDefault="000014D5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складі колегії:</w:t>
      </w:r>
    </w:p>
    <w:p w:rsidR="00E563AF" w:rsidRPr="00511675" w:rsidRDefault="00001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11675">
        <w:rPr>
          <w:rFonts w:ascii="Times New Roman" w:eastAsia="Times New Roman" w:hAnsi="Times New Roman" w:cs="Times New Roman"/>
          <w:sz w:val="26"/>
          <w:szCs w:val="26"/>
        </w:rPr>
        <w:t xml:space="preserve">головуючого – </w:t>
      </w:r>
      <w:proofErr w:type="spellStart"/>
      <w:r w:rsidRPr="00511675">
        <w:rPr>
          <w:rFonts w:ascii="Times New Roman" w:eastAsia="Times New Roman" w:hAnsi="Times New Roman" w:cs="Times New Roman"/>
          <w:sz w:val="26"/>
          <w:szCs w:val="26"/>
        </w:rPr>
        <w:t>Гацелюка</w:t>
      </w:r>
      <w:proofErr w:type="spellEnd"/>
      <w:r w:rsidRPr="00511675">
        <w:rPr>
          <w:rFonts w:ascii="Times New Roman" w:eastAsia="Times New Roman" w:hAnsi="Times New Roman" w:cs="Times New Roman"/>
          <w:sz w:val="26"/>
          <w:szCs w:val="26"/>
        </w:rPr>
        <w:t xml:space="preserve"> В.О.,</w:t>
      </w:r>
    </w:p>
    <w:p w:rsidR="00E563AF" w:rsidRDefault="000014D5">
      <w:pPr>
        <w:shd w:val="clear" w:color="auto" w:fill="FFFFFF"/>
        <w:tabs>
          <w:tab w:val="left" w:pos="3969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11675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Мельника Р.І., </w:t>
      </w:r>
      <w:proofErr w:type="spellStart"/>
      <w:r w:rsidRPr="00511675">
        <w:rPr>
          <w:rFonts w:ascii="Times New Roman" w:eastAsia="Times New Roman" w:hAnsi="Times New Roman" w:cs="Times New Roman"/>
          <w:sz w:val="26"/>
          <w:szCs w:val="26"/>
        </w:rPr>
        <w:t>Коліуша</w:t>
      </w:r>
      <w:proofErr w:type="spellEnd"/>
      <w:r w:rsidRPr="00511675">
        <w:rPr>
          <w:rFonts w:ascii="Times New Roman" w:eastAsia="Times New Roman" w:hAnsi="Times New Roman" w:cs="Times New Roman"/>
          <w:sz w:val="26"/>
          <w:szCs w:val="26"/>
        </w:rPr>
        <w:t xml:space="preserve"> О.Л.</w:t>
      </w:r>
      <w:r w:rsidR="00511675" w:rsidRPr="00511675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E563AF" w:rsidRDefault="00E563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1D1B"/>
          <w:sz w:val="26"/>
          <w:szCs w:val="26"/>
        </w:rPr>
      </w:pPr>
    </w:p>
    <w:p w:rsidR="00E563AF" w:rsidRDefault="000014D5" w:rsidP="00511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розглянувши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повідомлення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Маселка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Романа Анатолійовича щодо інформації, яка може свідчити про недостовірність (у</w:t>
      </w:r>
      <w:r w:rsidR="00511675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тому </w:t>
      </w:r>
      <w:r w:rsidR="00880B78">
        <w:rPr>
          <w:rFonts w:ascii="Times New Roman" w:eastAsia="Times New Roman" w:hAnsi="Times New Roman" w:cs="Times New Roman"/>
          <w:color w:val="1D1D1B"/>
          <w:sz w:val="26"/>
          <w:szCs w:val="26"/>
        </w:rPr>
        <w:t xml:space="preserve">числі неповноту) тверджень, </w:t>
      </w:r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t>вказаних суддею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Касаційного адміністративного суду у складі Верховного Суду Хановою Раїсою Федорівною в декларації доброчесності судді за 2015 рік,</w:t>
      </w:r>
    </w:p>
    <w:p w:rsidR="00E563AF" w:rsidRDefault="00E563AF">
      <w:pPr>
        <w:shd w:val="clear" w:color="auto" w:fill="FFFFFF"/>
        <w:tabs>
          <w:tab w:val="left" w:pos="3969"/>
        </w:tabs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563AF" w:rsidRDefault="000014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E563AF" w:rsidRDefault="00E563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563AF" w:rsidRDefault="000014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 Вищої кваліфікаційної комісії суддів України 19.04.2018 надійшла заява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Маселка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Р.А. щодо проведення перевірки декларації доброчесності судді Касаційного адміністративного суду у складі Верховного Суду Ханової Р.Ф. за 2015 рік (на час подання декларації доброчесності – суддя Донецького апеляційного адміністративного суду)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563AF" w:rsidRDefault="000014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Заявник зазначає, що постановою Донецького апеляційного адміністративного суду від 17.12.2012 у справі № 812/9805/13-а, яка приймалася у складі колегії за участі судді Ханової Р.Ф., залишено без змін постанову Луганського окружного адміністративного суду від 28.11.2013, якою обмежено право громадянина </w:t>
      </w:r>
      <w:r w:rsidR="003C59B9">
        <w:rPr>
          <w:rFonts w:ascii="Times New Roman" w:eastAsia="Times New Roman" w:hAnsi="Times New Roman" w:cs="Times New Roman"/>
          <w:sz w:val="26"/>
          <w:szCs w:val="26"/>
        </w:rPr>
        <w:t>ОСОБА_1</w:t>
      </w:r>
      <w:bookmarkStart w:id="0" w:name="_GoBack"/>
      <w:bookmarkEnd w:id="0"/>
      <w:r w:rsidR="0051167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громадської організації «Луганський обласний пра</w:t>
      </w:r>
      <w:r w:rsidR="00511675">
        <w:rPr>
          <w:rFonts w:ascii="Times New Roman" w:eastAsia="Times New Roman" w:hAnsi="Times New Roman" w:cs="Times New Roman"/>
          <w:sz w:val="26"/>
          <w:szCs w:val="26"/>
        </w:rPr>
        <w:t>возахисний центр «Альтернатива»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мирне зібрання шляхом заборони проведення масових заходів, у тому числі мітингу (згідно з поданим повідомленням від 25.11.2013) 30.11.2013 біля пам’ятника Гмирі Петру Арсентійовичу (у районі перехрестя вулиць Гмирі і Леніна) навпроти буд. 39 на вул. Гмирі у м. Алчевську Луганської області.</w:t>
      </w:r>
    </w:p>
    <w:p w:rsidR="00E563AF" w:rsidRDefault="000014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Пунктом першим частини першої статті 3 Закону України «Про відновлення довіри до судової влади в Україні» визначено, що суддя загальної юрисдикції підлягає перевірці у разі прийняття ним одноособово або у колегії суддів рішення про обмеження прав громадян на проведення зборів, мітингів, походів, демонстрацій в Україні у період з 21</w:t>
      </w:r>
      <w:r w:rsidR="000214EF">
        <w:rPr>
          <w:rFonts w:ascii="Times New Roman" w:eastAsia="Times New Roman" w:hAnsi="Times New Roman" w:cs="Times New Roman"/>
          <w:sz w:val="26"/>
          <w:szCs w:val="26"/>
        </w:rPr>
        <w:t>.11.</w:t>
      </w:r>
      <w:r>
        <w:rPr>
          <w:rFonts w:ascii="Times New Roman" w:eastAsia="Times New Roman" w:hAnsi="Times New Roman" w:cs="Times New Roman"/>
          <w:sz w:val="26"/>
          <w:szCs w:val="26"/>
        </w:rPr>
        <w:t>2013 до дня набрання чинності цим законом.</w:t>
      </w:r>
    </w:p>
    <w:p w:rsidR="00E563AF" w:rsidRDefault="000014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Водночас у пункті 17 декларації доброчесності судді за 2015 рік суддя Ханова</w:t>
      </w:r>
      <w:r w:rsidR="007F7F20"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Р.Ф. підтвердила, що нею не приймалися одноособово або у складі колегії суддів рішення, передбачені статтею 3 Закону України «Про відновлення довіри до судової влади в Україні».</w:t>
      </w:r>
    </w:p>
    <w:p w:rsidR="00E563AF" w:rsidRDefault="000014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думку автора заяви, зазначені обставини, підпадають під визначення, наведені в пункті першому частини першої статті 3 Закону України «Про відновлення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довіри до судової влади в Україні», а тому суддею Хановою Р.Ф. повідомлено недостовірні твердження у пункті 17 декларації доброчесності за 2015 рік.</w:t>
      </w:r>
    </w:p>
    <w:p w:rsidR="00E563AF" w:rsidRDefault="000014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Згідно з протоколом розподілу справ між членами Комісії від 19.04.2018 справу № 31кп-1838/18 розподілено члену Комісії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Тітову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Ю.Г.</w:t>
      </w:r>
    </w:p>
    <w:p w:rsidR="00E563AF" w:rsidRDefault="000014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01.06.2023 сформовано повноважний склад Вищої кваліфікаційної комісії суддів України.</w:t>
      </w:r>
    </w:p>
    <w:p w:rsidR="00E563AF" w:rsidRDefault="000014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Відповідно до рішення Комісії від 20.07.2023 № 33/зп-23 здійснено повторний автоматизований розподіл між членами Вищої кваліфікаційної комісії суддів України 45 справ за інформацією, що може</w:t>
      </w:r>
      <w:r w:rsidR="006E317C">
        <w:rPr>
          <w:rFonts w:ascii="Times New Roman" w:eastAsia="Times New Roman" w:hAnsi="Times New Roman" w:cs="Times New Roman"/>
          <w:sz w:val="26"/>
          <w:szCs w:val="26"/>
        </w:rPr>
        <w:t xml:space="preserve"> свідчити про недостовірність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(у тому числі неповноту) відомостей, поданих суддею у декларації родинних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зв’язків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та тверджень судді у декларації доброчесності.  </w:t>
      </w:r>
    </w:p>
    <w:p w:rsidR="00E563AF" w:rsidRDefault="000014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Згідно з протоколом повторного розподілу між членами Комісії від</w:t>
      </w:r>
      <w:r w:rsidR="00511675"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21.07.2023 справу № 31кп-1838/18 щодо повідомлення про недостовірність тверджень, зазначених суддею Касаційного адміністративного суду у складі Верховного Суду Хановою Р.Ф. у декларації доброчесності за 2015 рік (на час подання декларації доброчесності – суддя Донецького апеляційного адміністративного суду), розподілено члену Комісії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Гацелюку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В.О.</w:t>
      </w:r>
    </w:p>
    <w:p w:rsidR="00E563AF" w:rsidRDefault="000014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Під час підготовки до розгляду питання щодо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повідомлення (заяви) </w:t>
      </w:r>
      <w:r w:rsidR="00F62FFF">
        <w:rPr>
          <w:rFonts w:ascii="Times New Roman" w:eastAsia="Times New Roman" w:hAnsi="Times New Roman" w:cs="Times New Roman"/>
          <w:sz w:val="26"/>
          <w:szCs w:val="26"/>
          <w:highlight w:val="white"/>
        </w:rPr>
        <w:br/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Маселка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Р.А. щодо інформації,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яка може свідчити про недостовірність (у тому </w:t>
      </w:r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t>числі неповноту) тверджень,  вказаних суддею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Касаційного адміністративного суду у складі Верховного Суду (на час подання декларації доброчесності – суддя Донецького апеляційного адміністративного суду) Хановою Р.Ф. </w:t>
      </w:r>
      <w:r>
        <w:rPr>
          <w:rFonts w:ascii="Times New Roman" w:eastAsia="Times New Roman" w:hAnsi="Times New Roman" w:cs="Times New Roman"/>
          <w:sz w:val="26"/>
          <w:szCs w:val="26"/>
        </w:rPr>
        <w:t>в декларації за 2015 рік, встановлено таке.</w:t>
      </w:r>
    </w:p>
    <w:p w:rsidR="00E563AF" w:rsidRDefault="000014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Відповідно до частин першої, другої статті 62 Закону України «Про суд</w:t>
      </w:r>
      <w:r w:rsidR="003A37EA">
        <w:rPr>
          <w:rFonts w:ascii="Times New Roman" w:eastAsia="Times New Roman" w:hAnsi="Times New Roman" w:cs="Times New Roman"/>
          <w:sz w:val="26"/>
          <w:szCs w:val="26"/>
        </w:rPr>
        <w:t>оустрій і статус суддів» від 02.06.</w:t>
      </w:r>
      <w:r>
        <w:rPr>
          <w:rFonts w:ascii="Times New Roman" w:eastAsia="Times New Roman" w:hAnsi="Times New Roman" w:cs="Times New Roman"/>
          <w:sz w:val="26"/>
          <w:szCs w:val="26"/>
        </w:rPr>
        <w:t>2016 № 1402-VIII (далі – Закон) суддя зобов’язаний щорічно до 1 лютого подавати шлях</w:t>
      </w:r>
      <w:r w:rsidR="00DC28DD">
        <w:rPr>
          <w:rFonts w:ascii="Times New Roman" w:eastAsia="Times New Roman" w:hAnsi="Times New Roman" w:cs="Times New Roman"/>
          <w:sz w:val="26"/>
          <w:szCs w:val="26"/>
        </w:rPr>
        <w:t xml:space="preserve">ом заповнення на офіційному </w:t>
      </w:r>
      <w:proofErr w:type="spellStart"/>
      <w:r w:rsidR="00DC28DD">
        <w:rPr>
          <w:rFonts w:ascii="Times New Roman" w:eastAsia="Times New Roman" w:hAnsi="Times New Roman" w:cs="Times New Roman"/>
          <w:sz w:val="26"/>
          <w:szCs w:val="26"/>
        </w:rPr>
        <w:t>веб</w:t>
      </w:r>
      <w:r>
        <w:rPr>
          <w:rFonts w:ascii="Times New Roman" w:eastAsia="Times New Roman" w:hAnsi="Times New Roman" w:cs="Times New Roman"/>
          <w:sz w:val="26"/>
          <w:szCs w:val="26"/>
        </w:rPr>
        <w:t>сайті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Вищої кваліфікаційної комісії суддів України декларацію доброчесності за формою, що визначається Комісією.</w:t>
      </w:r>
    </w:p>
    <w:p w:rsidR="00E563AF" w:rsidRDefault="000014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Декларація доброчесності судді складається з переліку тверджень, правдивість яких суддя повинен задекларувати шляхом їх підтвердження або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непідтвердження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563AF" w:rsidRDefault="000014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Частинами шостою, сьомою статті 62 Закону передбачено, що у разі одержання інформації, що може свідчити про недостовірність (у тому числі неповноту) тверджень судді у декларації доброчесності, Вища кваліфікаційна комісія суддів України проводить відповідну перевірку. Неподання, несвоєчасне подання декларації доброчесності суддею або декларування в ній завідомо недостовірних (у тому числі неповних) тверджень мають наслідком дисциплінарну відповідальність, встановлену цим Законом.</w:t>
      </w:r>
    </w:p>
    <w:p w:rsidR="00E563AF" w:rsidRDefault="000014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Отже, декларація доброчесності судді є одним з інструментів, запроваджених законодавцем, для підвищення довіри до судової системи та підтримання її авторитету на високому рівні. Заповнення декларації доброчесності судді є обов’язком, що покладається на суддю у зв’язку з його статусом, і забезпечується шляхом притягненням судді до дисциплінарної відповідальності у разі підтвердження інформації, яка може свідчити про недостовірність (у тому числі неповноту) тверджень у декларації доброчесності.</w:t>
      </w:r>
    </w:p>
    <w:p w:rsidR="00E563AF" w:rsidRDefault="000014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Положеннями статті 83 Закону передбачено, що кваліфікаційне оцінювання проводиться Комісією з метою визначення здатності судді здійснювати правосуддя у відповідному суді за визначеними критеріями. Такими критеріями є: компетентність (професійна, особиста, соціальна тощо), професійна етика, доброчесність.</w:t>
      </w:r>
    </w:p>
    <w:p w:rsidR="00E563AF" w:rsidRDefault="000014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Частиною п’ятою цієї ж статті Закону встановлено, що порядок та методологія кваліфікаційного оцінювання, показники відповідності критеріям кваліфікаційного оцінювання та засоби їх встановлення затверджуються Комісією.</w:t>
      </w:r>
    </w:p>
    <w:p w:rsidR="00E563AF" w:rsidRDefault="000014D5">
      <w:pPr>
        <w:shd w:val="clear" w:color="auto" w:fill="FFFFFF"/>
        <w:spacing w:after="0" w:line="240" w:lineRule="auto"/>
        <w:ind w:firstLine="79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Пунктом дев’ятим глави 2 розділу ІІ </w:t>
      </w:r>
      <w:r>
        <w:rPr>
          <w:rFonts w:ascii="Times New Roman" w:eastAsia="Times New Roman" w:hAnsi="Times New Roman" w:cs="Times New Roman"/>
          <w:sz w:val="26"/>
          <w:szCs w:val="26"/>
        </w:rPr>
        <w:t>Положення про порядок та методологію кваліфікаційного оцінювання, показники відповідності критеріям кваліфікаційного оцінювання та засоби їх встановлення, затвердженого рішенням Комісії від</w:t>
      </w:r>
      <w:r w:rsidR="00F62FFF"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03</w:t>
      </w:r>
      <w:r w:rsidR="000214EF">
        <w:rPr>
          <w:rFonts w:ascii="Times New Roman" w:eastAsia="Times New Roman" w:hAnsi="Times New Roman" w:cs="Times New Roman"/>
          <w:sz w:val="26"/>
          <w:szCs w:val="26"/>
        </w:rPr>
        <w:t>.</w:t>
      </w:r>
      <w:r w:rsidR="003A37EA">
        <w:rPr>
          <w:rFonts w:ascii="Times New Roman" w:eastAsia="Times New Roman" w:hAnsi="Times New Roman" w:cs="Times New Roman"/>
          <w:sz w:val="26"/>
          <w:szCs w:val="26"/>
        </w:rPr>
        <w:t>11.2</w:t>
      </w:r>
      <w:r>
        <w:rPr>
          <w:rFonts w:ascii="Times New Roman" w:eastAsia="Times New Roman" w:hAnsi="Times New Roman" w:cs="Times New Roman"/>
          <w:sz w:val="26"/>
          <w:szCs w:val="26"/>
        </w:rPr>
        <w:t>016 № 143/зп-16 (зі змінами) визначено, що 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ідповідність судді критерію доброчесності оцінюється (встановлюється) за відповідними показниками, ці показники оцінюються за результатами співбесіди та дослідження інформації, яка міститься у суддівському досьє, зокрема декларації доброчесності судді.</w:t>
      </w:r>
    </w:p>
    <w:p w:rsidR="00E563AF" w:rsidRDefault="000014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Згідно з абзацом третім пункту 20 глави 3 розділу ІІ вказаного положення, під час співбесіди обов’язковому обговоренню із суддею (кандидатом) підлягають дані щодо його відповідності критеріям професійної етики та доброчесності.</w:t>
      </w:r>
    </w:p>
    <w:p w:rsidR="00E563AF" w:rsidRDefault="000014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Так, рішенням Комісії від 11</w:t>
      </w:r>
      <w:r w:rsidR="003A37EA">
        <w:rPr>
          <w:rFonts w:ascii="Times New Roman" w:eastAsia="Times New Roman" w:hAnsi="Times New Roman" w:cs="Times New Roman"/>
          <w:sz w:val="26"/>
          <w:szCs w:val="26"/>
        </w:rPr>
        <w:t>.01.</w:t>
      </w:r>
      <w:r>
        <w:rPr>
          <w:rFonts w:ascii="Times New Roman" w:eastAsia="Times New Roman" w:hAnsi="Times New Roman" w:cs="Times New Roman"/>
          <w:sz w:val="26"/>
          <w:szCs w:val="26"/>
        </w:rPr>
        <w:t>2017 № 2/зп-17 призначено кваліфікаційне оцінювання кандидатів на зайняття вакантних посад суддів касаційних судів у складі Верховного Суду, зокрема судді Ханової Р.Ф.</w:t>
      </w:r>
    </w:p>
    <w:p w:rsidR="00E563AF" w:rsidRPr="00D52104" w:rsidRDefault="000014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Під час проведення співбесіди із суддею Хановою Р.Ф. 19</w:t>
      </w:r>
      <w:r w:rsidR="003A37EA">
        <w:rPr>
          <w:rFonts w:ascii="Times New Roman" w:eastAsia="Times New Roman" w:hAnsi="Times New Roman" w:cs="Times New Roman"/>
          <w:sz w:val="26"/>
          <w:szCs w:val="26"/>
        </w:rPr>
        <w:t>.05.</w:t>
      </w:r>
      <w:r>
        <w:rPr>
          <w:rFonts w:ascii="Times New Roman" w:eastAsia="Times New Roman" w:hAnsi="Times New Roman" w:cs="Times New Roman"/>
          <w:sz w:val="26"/>
          <w:szCs w:val="26"/>
        </w:rPr>
        <w:t>2017 та 27</w:t>
      </w:r>
      <w:r w:rsidR="003A37EA">
        <w:rPr>
          <w:rFonts w:ascii="Times New Roman" w:eastAsia="Times New Roman" w:hAnsi="Times New Roman" w:cs="Times New Roman"/>
          <w:sz w:val="26"/>
          <w:szCs w:val="26"/>
        </w:rPr>
        <w:t>.07</w:t>
      </w:r>
      <w:r w:rsidR="00F62FFF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2017 Комісією </w:t>
      </w:r>
      <w:r w:rsidRPr="00F451DC">
        <w:rPr>
          <w:rFonts w:ascii="Times New Roman" w:eastAsia="Times New Roman" w:hAnsi="Times New Roman" w:cs="Times New Roman"/>
          <w:sz w:val="26"/>
          <w:szCs w:val="26"/>
        </w:rPr>
        <w:t>перевірено обставини,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зазначені в інформації Громадської ради доброчесності від 18</w:t>
      </w:r>
      <w:r w:rsidR="003A37EA">
        <w:rPr>
          <w:rFonts w:ascii="Times New Roman" w:eastAsia="Times New Roman" w:hAnsi="Times New Roman" w:cs="Times New Roman"/>
          <w:sz w:val="26"/>
          <w:szCs w:val="26"/>
        </w:rPr>
        <w:t>.05.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2017 щодо кандидата на посаду судді Верховного Суду Ханової Р.Ф. </w:t>
      </w:r>
    </w:p>
    <w:p w:rsidR="00E563AF" w:rsidRDefault="000014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цій інформації </w:t>
      </w:r>
      <w:r w:rsidRPr="00F451DC">
        <w:rPr>
          <w:rFonts w:ascii="Times New Roman" w:eastAsia="Times New Roman" w:hAnsi="Times New Roman" w:cs="Times New Roman"/>
          <w:sz w:val="26"/>
          <w:szCs w:val="26"/>
        </w:rPr>
        <w:t xml:space="preserve">зазначено ті ж самі </w:t>
      </w:r>
      <w:r w:rsidR="00F451DC">
        <w:rPr>
          <w:rFonts w:ascii="Times New Roman" w:eastAsia="Times New Roman" w:hAnsi="Times New Roman" w:cs="Times New Roman"/>
          <w:sz w:val="26"/>
          <w:szCs w:val="26"/>
        </w:rPr>
        <w:t>факти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що викладені у повідомленні (заяві)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Маселка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Р.А.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щодо проведення перевірки декларації доброчесності судді Касаційного адміністративного суду у складі Верховного Суду Ханової Р.Ф. за 2015</w:t>
      </w:r>
      <w:r w:rsidR="00511675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рік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(на час подання декларації доброчесності – суддя Донецького апеляційного адміністративного суду).</w:t>
      </w:r>
    </w:p>
    <w:p w:rsidR="00E563AF" w:rsidRDefault="000014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 результатами співбесіди Комісією у складі колегії ухвалено рішення від 27</w:t>
      </w:r>
      <w:r w:rsidR="003A37EA">
        <w:rPr>
          <w:rFonts w:ascii="Times New Roman" w:eastAsia="Times New Roman" w:hAnsi="Times New Roman" w:cs="Times New Roman"/>
          <w:sz w:val="26"/>
          <w:szCs w:val="26"/>
        </w:rPr>
        <w:t>.07.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2017 № 245/вс-17, яким визнано Ханову Р.Ф. такою, що підтвердила здатність здійснювати правосуддя у Касаційному адміністративному суду у складі Верховного Суду. </w:t>
      </w:r>
    </w:p>
    <w:p w:rsidR="00E563AF" w:rsidRDefault="000014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Отже, інформація, зазначена у повідомленні (заяві), була предметом розгляду Комісії під час проведення кваліфікаційного оцінювання кандидата на посаду судді Касаційного адміністративного суду у складі Верховного Суду Ханової Р.Ф.</w:t>
      </w:r>
    </w:p>
    <w:p w:rsidR="00E563AF" w:rsidRPr="00F451DC" w:rsidRDefault="000014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51DC">
        <w:rPr>
          <w:rFonts w:ascii="Times New Roman" w:eastAsia="Times New Roman" w:hAnsi="Times New Roman" w:cs="Times New Roman"/>
          <w:sz w:val="26"/>
          <w:szCs w:val="26"/>
        </w:rPr>
        <w:t xml:space="preserve">Таким чином, перевірка по суті обставин, викладених у повідомленні (заяві) </w:t>
      </w:r>
      <w:r w:rsidRPr="00F451DC">
        <w:rPr>
          <w:rFonts w:ascii="Times New Roman" w:eastAsia="Times New Roman" w:hAnsi="Times New Roman" w:cs="Times New Roman"/>
          <w:sz w:val="26"/>
          <w:szCs w:val="26"/>
        </w:rPr>
        <w:br/>
      </w:r>
      <w:proofErr w:type="spellStart"/>
      <w:r w:rsidRPr="00F451DC">
        <w:rPr>
          <w:rFonts w:ascii="Times New Roman" w:eastAsia="Times New Roman" w:hAnsi="Times New Roman" w:cs="Times New Roman"/>
          <w:sz w:val="26"/>
          <w:szCs w:val="26"/>
        </w:rPr>
        <w:t>Маселка</w:t>
      </w:r>
      <w:proofErr w:type="spellEnd"/>
      <w:r w:rsidRPr="00F451DC">
        <w:rPr>
          <w:rFonts w:ascii="Times New Roman" w:eastAsia="Times New Roman" w:hAnsi="Times New Roman" w:cs="Times New Roman"/>
          <w:sz w:val="26"/>
          <w:szCs w:val="26"/>
        </w:rPr>
        <w:t xml:space="preserve"> Р.А., набуватиме ознак повторного дослідження та вимагатиме від Комісії правової кваліфікації фактів, які вже були встановлені та досліджені в межах процедури кваліфікаційного оцінювання</w:t>
      </w:r>
      <w:r w:rsidR="008A26A6" w:rsidRPr="008A26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451DC">
        <w:rPr>
          <w:rFonts w:ascii="Times New Roman" w:eastAsia="Times New Roman" w:hAnsi="Times New Roman" w:cs="Times New Roman"/>
          <w:sz w:val="26"/>
          <w:szCs w:val="26"/>
        </w:rPr>
        <w:t xml:space="preserve">і яким Комісією надано правову оцінку в межах визначених законом повноважень. </w:t>
      </w:r>
    </w:p>
    <w:p w:rsidR="00E563AF" w:rsidRPr="00F451DC" w:rsidRDefault="000014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51DC">
        <w:rPr>
          <w:rFonts w:ascii="Times New Roman" w:eastAsia="Times New Roman" w:hAnsi="Times New Roman" w:cs="Times New Roman"/>
          <w:sz w:val="26"/>
          <w:szCs w:val="26"/>
        </w:rPr>
        <w:t>Комісія, беручи до уваги стандарти Ради Європи щодо правової визначеності, законних очікувань і незалежності судової влади, вважає, що в наведеному випадку діє презумпція чинності рішення Комісії та, відповідно, доброчесності судді.</w:t>
      </w:r>
    </w:p>
    <w:p w:rsidR="00E563AF" w:rsidRPr="00F451DC" w:rsidRDefault="000014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51DC">
        <w:rPr>
          <w:rFonts w:ascii="Times New Roman" w:eastAsia="Times New Roman" w:hAnsi="Times New Roman" w:cs="Times New Roman"/>
          <w:sz w:val="26"/>
          <w:szCs w:val="26"/>
        </w:rPr>
        <w:t>Так, відповідно до п</w:t>
      </w:r>
      <w:r w:rsidR="00511675">
        <w:rPr>
          <w:rFonts w:ascii="Times New Roman" w:eastAsia="Times New Roman" w:hAnsi="Times New Roman" w:cs="Times New Roman"/>
          <w:sz w:val="26"/>
          <w:szCs w:val="26"/>
        </w:rPr>
        <w:t>ідпункту</w:t>
      </w:r>
      <w:r w:rsidRPr="00F451DC">
        <w:rPr>
          <w:rFonts w:ascii="Times New Roman" w:eastAsia="Times New Roman" w:hAnsi="Times New Roman" w:cs="Times New Roman"/>
          <w:sz w:val="26"/>
          <w:szCs w:val="26"/>
        </w:rPr>
        <w:t xml:space="preserve"> 5 п</w:t>
      </w:r>
      <w:r w:rsidR="00511675">
        <w:rPr>
          <w:rFonts w:ascii="Times New Roman" w:eastAsia="Times New Roman" w:hAnsi="Times New Roman" w:cs="Times New Roman"/>
          <w:sz w:val="26"/>
          <w:szCs w:val="26"/>
        </w:rPr>
        <w:t>ункту</w:t>
      </w:r>
      <w:r w:rsidRPr="00F451DC">
        <w:rPr>
          <w:rFonts w:ascii="Times New Roman" w:eastAsia="Times New Roman" w:hAnsi="Times New Roman" w:cs="Times New Roman"/>
          <w:sz w:val="26"/>
          <w:szCs w:val="26"/>
        </w:rPr>
        <w:t xml:space="preserve"> 49 Висновку № 17 (2014) Консультативної ради європейських суддів до уваги Комітету міністрів Ради Європи про оцінювання роботи суддів, якості правосуддя та поваг</w:t>
      </w:r>
      <w:r w:rsidR="0051167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F451DC">
        <w:rPr>
          <w:rFonts w:ascii="Times New Roman" w:eastAsia="Times New Roman" w:hAnsi="Times New Roman" w:cs="Times New Roman"/>
          <w:sz w:val="26"/>
          <w:szCs w:val="26"/>
        </w:rPr>
        <w:t xml:space="preserve"> до незалежності судової влади підстави та основні складові формального оцінювання (де таке існує) мають бути чітко й </w:t>
      </w:r>
      <w:proofErr w:type="spellStart"/>
      <w:r w:rsidRPr="00F451DC">
        <w:rPr>
          <w:rFonts w:ascii="Times New Roman" w:eastAsia="Times New Roman" w:hAnsi="Times New Roman" w:cs="Times New Roman"/>
          <w:sz w:val="26"/>
          <w:szCs w:val="26"/>
        </w:rPr>
        <w:t>вичерпно</w:t>
      </w:r>
      <w:proofErr w:type="spellEnd"/>
      <w:r w:rsidRPr="00F451DC">
        <w:rPr>
          <w:rFonts w:ascii="Times New Roman" w:eastAsia="Times New Roman" w:hAnsi="Times New Roman" w:cs="Times New Roman"/>
          <w:sz w:val="26"/>
          <w:szCs w:val="26"/>
        </w:rPr>
        <w:t xml:space="preserve"> визначені в законодавстві на рівні законів. Деталі можуть бути врегульовані підзаконними актами, які також підлягають опублікуванню.</w:t>
      </w:r>
    </w:p>
    <w:p w:rsidR="00E563AF" w:rsidRPr="00F451DC" w:rsidRDefault="000014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51DC">
        <w:rPr>
          <w:rFonts w:ascii="Times New Roman" w:eastAsia="Times New Roman" w:hAnsi="Times New Roman" w:cs="Times New Roman"/>
          <w:sz w:val="26"/>
          <w:szCs w:val="26"/>
        </w:rPr>
        <w:t xml:space="preserve">Конституційний Суд України зазначає, що юридичну визначеність слід розуміти через такі її складові елементи: чіткість, зрозумілість, однозначність норм </w:t>
      </w:r>
      <w:r w:rsidRPr="00F451DC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права; право особи у своїх діях розраховувати на розумну та передбачувану стабільність існуючого законодавства та можливість передбачати наслідки застосування норм права (легітимні очікування) (абзац п’ятий підпункту 3.2 </w:t>
      </w:r>
      <w:r w:rsidR="00511675">
        <w:rPr>
          <w:rFonts w:ascii="Times New Roman" w:eastAsia="Times New Roman" w:hAnsi="Times New Roman" w:cs="Times New Roman"/>
          <w:sz w:val="26"/>
          <w:szCs w:val="26"/>
        </w:rPr>
        <w:br/>
      </w:r>
      <w:r w:rsidRPr="00F451DC">
        <w:rPr>
          <w:rFonts w:ascii="Times New Roman" w:eastAsia="Times New Roman" w:hAnsi="Times New Roman" w:cs="Times New Roman"/>
          <w:sz w:val="26"/>
          <w:szCs w:val="26"/>
        </w:rPr>
        <w:t>пункту 3 мотивувальної частини Рішення від 23</w:t>
      </w:r>
      <w:r w:rsidR="003A37EA">
        <w:rPr>
          <w:rFonts w:ascii="Times New Roman" w:eastAsia="Times New Roman" w:hAnsi="Times New Roman" w:cs="Times New Roman"/>
          <w:sz w:val="26"/>
          <w:szCs w:val="26"/>
        </w:rPr>
        <w:t>.01.</w:t>
      </w:r>
      <w:r w:rsidRPr="00F451DC">
        <w:rPr>
          <w:rFonts w:ascii="Times New Roman" w:eastAsia="Times New Roman" w:hAnsi="Times New Roman" w:cs="Times New Roman"/>
          <w:sz w:val="26"/>
          <w:szCs w:val="26"/>
        </w:rPr>
        <w:t>2020 № 1-р/2020).</w:t>
      </w:r>
    </w:p>
    <w:p w:rsidR="00E563AF" w:rsidRPr="00F451DC" w:rsidRDefault="000014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51DC">
        <w:rPr>
          <w:rFonts w:ascii="Times New Roman" w:eastAsia="Times New Roman" w:hAnsi="Times New Roman" w:cs="Times New Roman"/>
          <w:sz w:val="26"/>
          <w:szCs w:val="26"/>
        </w:rPr>
        <w:t>Відповідно до частини третьої статті 88 Закону рішення Вищої кваліфікаційної комісії суддів України, ухвалене за результатами проведення кваліфікаційного оцінювання, може бути оскаржене та скасоване виключно з таких підстав:</w:t>
      </w:r>
    </w:p>
    <w:p w:rsidR="00E563AF" w:rsidRPr="00F451DC" w:rsidRDefault="000014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51DC">
        <w:rPr>
          <w:rFonts w:ascii="Times New Roman" w:eastAsia="Times New Roman" w:hAnsi="Times New Roman" w:cs="Times New Roman"/>
          <w:sz w:val="26"/>
          <w:szCs w:val="26"/>
        </w:rPr>
        <w:t>1) склад членів Вищої кваліфікаційної комісії суддів України, який провів кваліфікаційне оцінювання, не мав повноважень його проводити;</w:t>
      </w:r>
    </w:p>
    <w:p w:rsidR="00E563AF" w:rsidRPr="00F451DC" w:rsidRDefault="000014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51DC">
        <w:rPr>
          <w:rFonts w:ascii="Times New Roman" w:eastAsia="Times New Roman" w:hAnsi="Times New Roman" w:cs="Times New Roman"/>
          <w:sz w:val="26"/>
          <w:szCs w:val="26"/>
        </w:rPr>
        <w:t xml:space="preserve">2) рішення не підписано будь-ким </w:t>
      </w:r>
      <w:r w:rsidR="00511675">
        <w:rPr>
          <w:rFonts w:ascii="Times New Roman" w:eastAsia="Times New Roman" w:hAnsi="Times New Roman" w:cs="Times New Roman"/>
          <w:sz w:val="26"/>
          <w:szCs w:val="26"/>
        </w:rPr>
        <w:t>зі</w:t>
      </w:r>
      <w:r w:rsidRPr="00F451DC">
        <w:rPr>
          <w:rFonts w:ascii="Times New Roman" w:eastAsia="Times New Roman" w:hAnsi="Times New Roman" w:cs="Times New Roman"/>
          <w:sz w:val="26"/>
          <w:szCs w:val="26"/>
        </w:rPr>
        <w:t xml:space="preserve"> складу членів Вищої кваліфікаційної комісії суддів України, який провів кваліфікаційне оцінювання;</w:t>
      </w:r>
    </w:p>
    <w:p w:rsidR="00E563AF" w:rsidRPr="00F451DC" w:rsidRDefault="000014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51DC">
        <w:rPr>
          <w:rFonts w:ascii="Times New Roman" w:eastAsia="Times New Roman" w:hAnsi="Times New Roman" w:cs="Times New Roman"/>
          <w:sz w:val="26"/>
          <w:szCs w:val="26"/>
        </w:rPr>
        <w:t xml:space="preserve">3) суддя (кандидат на посаду судді) не був належним чином повідомлений про проведення кваліфікаційного оцінювання </w:t>
      </w:r>
      <w:r w:rsidR="00511675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F451DC">
        <w:rPr>
          <w:rFonts w:ascii="Times New Roman" w:eastAsia="Times New Roman" w:hAnsi="Times New Roman" w:cs="Times New Roman"/>
          <w:sz w:val="26"/>
          <w:szCs w:val="26"/>
        </w:rPr>
        <w:t xml:space="preserve"> якщо було ухвалено рішення про </w:t>
      </w:r>
      <w:proofErr w:type="spellStart"/>
      <w:r w:rsidRPr="00F451DC">
        <w:rPr>
          <w:rFonts w:ascii="Times New Roman" w:eastAsia="Times New Roman" w:hAnsi="Times New Roman" w:cs="Times New Roman"/>
          <w:sz w:val="26"/>
          <w:szCs w:val="26"/>
        </w:rPr>
        <w:t>непідтвердження</w:t>
      </w:r>
      <w:proofErr w:type="spellEnd"/>
      <w:r w:rsidRPr="00F451DC">
        <w:rPr>
          <w:rFonts w:ascii="Times New Roman" w:eastAsia="Times New Roman" w:hAnsi="Times New Roman" w:cs="Times New Roman"/>
          <w:sz w:val="26"/>
          <w:szCs w:val="26"/>
        </w:rPr>
        <w:t xml:space="preserve"> здатності судді (кандидата на посаду судді) здійснювати правосуддя у відповідному суді з підстав неявки для проходження кваліфікаційного оцінювання;</w:t>
      </w:r>
    </w:p>
    <w:p w:rsidR="00E563AF" w:rsidRPr="00F451DC" w:rsidRDefault="000014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51DC">
        <w:rPr>
          <w:rFonts w:ascii="Times New Roman" w:eastAsia="Times New Roman" w:hAnsi="Times New Roman" w:cs="Times New Roman"/>
          <w:sz w:val="26"/>
          <w:szCs w:val="26"/>
        </w:rPr>
        <w:t>4) рішення не містить посилання на визначені законом підстави його ухвалення або мотивів, з яких Комісія дійшла відповідних висновків.</w:t>
      </w:r>
    </w:p>
    <w:p w:rsidR="00E563AF" w:rsidRPr="00F451DC" w:rsidRDefault="000014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51DC">
        <w:rPr>
          <w:rFonts w:ascii="Times New Roman" w:eastAsia="Times New Roman" w:hAnsi="Times New Roman" w:cs="Times New Roman"/>
          <w:sz w:val="26"/>
          <w:szCs w:val="26"/>
        </w:rPr>
        <w:t xml:space="preserve">Легітимні очікування судді, який пройшов кваліфікаційне оцінювання полягають, </w:t>
      </w:r>
      <w:r w:rsidR="00511675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F451DC">
        <w:rPr>
          <w:rFonts w:ascii="Times New Roman" w:eastAsia="Times New Roman" w:hAnsi="Times New Roman" w:cs="Times New Roman"/>
          <w:sz w:val="26"/>
          <w:szCs w:val="26"/>
        </w:rPr>
        <w:t xml:space="preserve"> тому числі</w:t>
      </w:r>
      <w:r w:rsidR="00511675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F451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1167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F451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451DC">
        <w:rPr>
          <w:rFonts w:ascii="Times New Roman" w:eastAsia="Times New Roman" w:hAnsi="Times New Roman" w:cs="Times New Roman"/>
          <w:sz w:val="26"/>
          <w:szCs w:val="26"/>
        </w:rPr>
        <w:t>остаточності</w:t>
      </w:r>
      <w:proofErr w:type="spellEnd"/>
      <w:r w:rsidRPr="00F451DC">
        <w:rPr>
          <w:rFonts w:ascii="Times New Roman" w:eastAsia="Times New Roman" w:hAnsi="Times New Roman" w:cs="Times New Roman"/>
          <w:sz w:val="26"/>
          <w:szCs w:val="26"/>
        </w:rPr>
        <w:t xml:space="preserve"> правової оцінки обставин, які досліджувалися під час такого кваліфікаційного оцінювання, і можливості перегляду рішення Комісії виключно з підстав, встановлених законом. Інше означало б</w:t>
      </w:r>
      <w:r w:rsidR="0051167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F451DC">
        <w:rPr>
          <w:rFonts w:ascii="Times New Roman" w:eastAsia="Times New Roman" w:hAnsi="Times New Roman" w:cs="Times New Roman"/>
          <w:sz w:val="26"/>
          <w:szCs w:val="26"/>
        </w:rPr>
        <w:t xml:space="preserve"> порушення правової визначеності як складової принципу верховенства права.</w:t>
      </w:r>
    </w:p>
    <w:p w:rsidR="00E563AF" w:rsidRDefault="000014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" w:name="_gjdgxs" w:colFirst="0" w:colLast="0"/>
      <w:bookmarkEnd w:id="1"/>
      <w:r w:rsidRPr="00F451DC">
        <w:rPr>
          <w:rFonts w:ascii="Times New Roman" w:eastAsia="Times New Roman" w:hAnsi="Times New Roman" w:cs="Times New Roman"/>
          <w:sz w:val="26"/>
          <w:szCs w:val="26"/>
        </w:rPr>
        <w:t xml:space="preserve">Повторне (після аналізу в межах кваліфікаційного оцінювання) дослідження </w:t>
      </w:r>
      <w:r w:rsidR="0051167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F451DC">
        <w:rPr>
          <w:rFonts w:ascii="Times New Roman" w:eastAsia="Times New Roman" w:hAnsi="Times New Roman" w:cs="Times New Roman"/>
          <w:sz w:val="26"/>
          <w:szCs w:val="26"/>
        </w:rPr>
        <w:t xml:space="preserve"> межах перевірки повідомлень щодо інформації, яка може свідчити про недостовірність (у тому числі неповноту) тверджень, вказаних </w:t>
      </w:r>
      <w:r w:rsidR="00511675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F451DC">
        <w:rPr>
          <w:rFonts w:ascii="Times New Roman" w:eastAsia="Times New Roman" w:hAnsi="Times New Roman" w:cs="Times New Roman"/>
          <w:sz w:val="26"/>
          <w:szCs w:val="26"/>
        </w:rPr>
        <w:t xml:space="preserve"> декларації доброчесності судді, </w:t>
      </w:r>
      <w:proofErr w:type="spellStart"/>
      <w:r w:rsidRPr="00F451DC">
        <w:rPr>
          <w:rFonts w:ascii="Times New Roman" w:eastAsia="Times New Roman" w:hAnsi="Times New Roman" w:cs="Times New Roman"/>
          <w:sz w:val="26"/>
          <w:szCs w:val="26"/>
        </w:rPr>
        <w:t>означатиме</w:t>
      </w:r>
      <w:proofErr w:type="spellEnd"/>
      <w:r w:rsidRPr="00F451DC">
        <w:rPr>
          <w:rFonts w:ascii="Times New Roman" w:eastAsia="Times New Roman" w:hAnsi="Times New Roman" w:cs="Times New Roman"/>
          <w:sz w:val="26"/>
          <w:szCs w:val="26"/>
        </w:rPr>
        <w:t xml:space="preserve"> перегляд по суті рішення Комісії за результатами кваліфікаційного оцінювання у відповідній частині, тобто здійснення правової процедури, не передбаченої законом.</w:t>
      </w:r>
    </w:p>
    <w:p w:rsidR="00E563AF" w:rsidRDefault="000014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Абзацом другим підпункту 6.2.4 пункту 6.2 розділу VI Регламенту Вищої кваліфікаційної комісії суддів України, затвердженого рішенням Вищої кваліфікаційної</w:t>
      </w:r>
      <w:r w:rsidR="003A37EA">
        <w:rPr>
          <w:rFonts w:ascii="Times New Roman" w:eastAsia="Times New Roman" w:hAnsi="Times New Roman" w:cs="Times New Roman"/>
          <w:sz w:val="26"/>
          <w:szCs w:val="26"/>
        </w:rPr>
        <w:t xml:space="preserve"> комісії 13.10.2016 № 81/зп</w:t>
      </w:r>
      <w:r>
        <w:rPr>
          <w:rFonts w:ascii="Times New Roman" w:eastAsia="Times New Roman" w:hAnsi="Times New Roman" w:cs="Times New Roman"/>
          <w:sz w:val="26"/>
          <w:szCs w:val="26"/>
        </w:rPr>
        <w:t>-16 (зі змінами) передбачено, що обставини, які раніше були предметом дослідження (зокрема, під час кваліфікаційного оцінювання судді), повторному дослідженню не підлягають. Повідомлення про такі обставини за рішенням Комісії залишаються без розгляду</w:t>
      </w:r>
    </w:p>
    <w:p w:rsidR="00E563AF" w:rsidRDefault="000014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 огляду на викладене Комісія дійшла висновку, що повідомлення (заяву)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Маселка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Р.А. щодо інформації, яка може свідчити про недостовірність (у тому </w:t>
      </w:r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t>числі неповноту) тверджень, вказаних суддею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Касаційного адміністративного суду у складі Верховного Суду Хановою Р.Ф. в декларації доброчесності судді за 2015 рік, слід залишити без розгляду.</w:t>
      </w:r>
    </w:p>
    <w:p w:rsidR="00E563AF" w:rsidRDefault="000014D5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1D1D1B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Ураховуючи викладене, керуючись статтями 62, 93,</w:t>
      </w:r>
      <w:r w:rsidR="007F7F2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101 Закону України «Про судоустрій і статус суддів», пунктом 6.2.4 Регламенту Вищої кваліфікаційної комісії суддів України, Комісія у складі колегії</w:t>
      </w:r>
    </w:p>
    <w:p w:rsidR="00E563AF" w:rsidRDefault="00E563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563AF" w:rsidRDefault="000014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E563AF" w:rsidRDefault="00E563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563AF" w:rsidRDefault="000014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повідомлення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Маселка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Романа Анатолійовича щодо інформації, яка може свідчити про недостовірність (у тому </w:t>
      </w:r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t xml:space="preserve">числі </w:t>
      </w:r>
      <w:r w:rsidR="007F7F20">
        <w:rPr>
          <w:rFonts w:ascii="Times New Roman" w:eastAsia="Times New Roman" w:hAnsi="Times New Roman" w:cs="Times New Roman"/>
          <w:color w:val="1D1D1B"/>
          <w:sz w:val="26"/>
          <w:szCs w:val="26"/>
        </w:rPr>
        <w:t xml:space="preserve">неповноту) тверджень, </w:t>
      </w:r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t>вказаних суддею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Касаційного адміністративного суду у складі Верховного Суду Хановою Раїсою Федорівною в декларації доброчесності судді за 2015 рік,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залишити без розгляду.</w:t>
      </w:r>
    </w:p>
    <w:p w:rsidR="00E563AF" w:rsidRDefault="00E56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563AF" w:rsidRDefault="00E56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563AF" w:rsidRPr="00511675" w:rsidRDefault="00001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11675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Pr="00511675">
        <w:rPr>
          <w:rFonts w:ascii="Times New Roman" w:eastAsia="Times New Roman" w:hAnsi="Times New Roman" w:cs="Times New Roman"/>
          <w:sz w:val="26"/>
          <w:szCs w:val="26"/>
        </w:rPr>
        <w:tab/>
      </w:r>
      <w:r w:rsidRPr="00511675">
        <w:rPr>
          <w:rFonts w:ascii="Times New Roman" w:eastAsia="Times New Roman" w:hAnsi="Times New Roman" w:cs="Times New Roman"/>
          <w:sz w:val="26"/>
          <w:szCs w:val="26"/>
        </w:rPr>
        <w:tab/>
      </w:r>
      <w:r w:rsidRPr="00511675">
        <w:rPr>
          <w:rFonts w:ascii="Times New Roman" w:eastAsia="Times New Roman" w:hAnsi="Times New Roman" w:cs="Times New Roman"/>
          <w:sz w:val="26"/>
          <w:szCs w:val="26"/>
        </w:rPr>
        <w:tab/>
      </w:r>
      <w:r w:rsidRPr="00511675">
        <w:rPr>
          <w:rFonts w:ascii="Times New Roman" w:eastAsia="Times New Roman" w:hAnsi="Times New Roman" w:cs="Times New Roman"/>
          <w:sz w:val="26"/>
          <w:szCs w:val="26"/>
        </w:rPr>
        <w:tab/>
      </w:r>
      <w:r w:rsidRPr="00511675">
        <w:rPr>
          <w:rFonts w:ascii="Times New Roman" w:eastAsia="Times New Roman" w:hAnsi="Times New Roman" w:cs="Times New Roman"/>
          <w:sz w:val="26"/>
          <w:szCs w:val="26"/>
        </w:rPr>
        <w:tab/>
      </w:r>
      <w:r w:rsidRPr="00511675">
        <w:rPr>
          <w:rFonts w:ascii="Times New Roman" w:eastAsia="Times New Roman" w:hAnsi="Times New Roman" w:cs="Times New Roman"/>
          <w:sz w:val="26"/>
          <w:szCs w:val="26"/>
        </w:rPr>
        <w:tab/>
      </w:r>
      <w:r w:rsidRPr="00511675">
        <w:rPr>
          <w:rFonts w:ascii="Times New Roman" w:eastAsia="Times New Roman" w:hAnsi="Times New Roman" w:cs="Times New Roman"/>
          <w:sz w:val="26"/>
          <w:szCs w:val="26"/>
        </w:rPr>
        <w:tab/>
      </w:r>
      <w:r w:rsidRPr="00511675">
        <w:rPr>
          <w:rFonts w:ascii="Times New Roman" w:eastAsia="Times New Roman" w:hAnsi="Times New Roman" w:cs="Times New Roman"/>
          <w:sz w:val="26"/>
          <w:szCs w:val="26"/>
        </w:rPr>
        <w:tab/>
      </w:r>
      <w:r w:rsidRPr="00511675">
        <w:rPr>
          <w:rFonts w:ascii="Times New Roman" w:eastAsia="Times New Roman" w:hAnsi="Times New Roman" w:cs="Times New Roman"/>
          <w:sz w:val="26"/>
          <w:szCs w:val="26"/>
        </w:rPr>
        <w:tab/>
      </w:r>
      <w:r w:rsidR="00F62FFF">
        <w:rPr>
          <w:rFonts w:ascii="Times New Roman" w:eastAsia="Times New Roman" w:hAnsi="Times New Roman" w:cs="Times New Roman"/>
          <w:sz w:val="26"/>
          <w:szCs w:val="26"/>
        </w:rPr>
        <w:tab/>
      </w:r>
      <w:r w:rsidRPr="00511675">
        <w:rPr>
          <w:rFonts w:ascii="Times New Roman" w:eastAsia="Times New Roman" w:hAnsi="Times New Roman" w:cs="Times New Roman"/>
          <w:sz w:val="26"/>
          <w:szCs w:val="26"/>
        </w:rPr>
        <w:t xml:space="preserve">В.О. </w:t>
      </w:r>
      <w:proofErr w:type="spellStart"/>
      <w:r w:rsidRPr="00511675">
        <w:rPr>
          <w:rFonts w:ascii="Times New Roman" w:eastAsia="Times New Roman" w:hAnsi="Times New Roman" w:cs="Times New Roman"/>
          <w:sz w:val="26"/>
          <w:szCs w:val="26"/>
        </w:rPr>
        <w:t>Гацелюк</w:t>
      </w:r>
      <w:proofErr w:type="spellEnd"/>
      <w:r w:rsidRPr="0051167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E563AF" w:rsidRPr="00511675" w:rsidRDefault="00E56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563AF" w:rsidRPr="00511675" w:rsidRDefault="000014D5">
      <w:pPr>
        <w:shd w:val="clear" w:color="auto" w:fill="FFFFFF"/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11675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511675">
        <w:rPr>
          <w:rFonts w:ascii="Times New Roman" w:eastAsia="Times New Roman" w:hAnsi="Times New Roman" w:cs="Times New Roman"/>
          <w:sz w:val="26"/>
          <w:szCs w:val="26"/>
        </w:rPr>
        <w:tab/>
      </w:r>
      <w:r w:rsidRPr="00511675">
        <w:rPr>
          <w:rFonts w:ascii="Times New Roman" w:eastAsia="Times New Roman" w:hAnsi="Times New Roman" w:cs="Times New Roman"/>
          <w:sz w:val="26"/>
          <w:szCs w:val="26"/>
        </w:rPr>
        <w:tab/>
      </w:r>
      <w:r w:rsidRPr="00511675">
        <w:rPr>
          <w:rFonts w:ascii="Times New Roman" w:eastAsia="Times New Roman" w:hAnsi="Times New Roman" w:cs="Times New Roman"/>
          <w:sz w:val="26"/>
          <w:szCs w:val="26"/>
        </w:rPr>
        <w:tab/>
      </w:r>
      <w:r w:rsidRPr="00511675">
        <w:rPr>
          <w:rFonts w:ascii="Times New Roman" w:eastAsia="Times New Roman" w:hAnsi="Times New Roman" w:cs="Times New Roman"/>
          <w:sz w:val="26"/>
          <w:szCs w:val="26"/>
        </w:rPr>
        <w:tab/>
      </w:r>
      <w:r w:rsidRPr="00511675">
        <w:rPr>
          <w:rFonts w:ascii="Times New Roman" w:eastAsia="Times New Roman" w:hAnsi="Times New Roman" w:cs="Times New Roman"/>
          <w:sz w:val="26"/>
          <w:szCs w:val="26"/>
        </w:rPr>
        <w:tab/>
      </w:r>
      <w:r w:rsidRPr="00511675">
        <w:rPr>
          <w:rFonts w:ascii="Times New Roman" w:eastAsia="Times New Roman" w:hAnsi="Times New Roman" w:cs="Times New Roman"/>
          <w:sz w:val="26"/>
          <w:szCs w:val="26"/>
        </w:rPr>
        <w:tab/>
      </w:r>
      <w:r w:rsidRPr="00511675">
        <w:rPr>
          <w:rFonts w:ascii="Times New Roman" w:eastAsia="Times New Roman" w:hAnsi="Times New Roman" w:cs="Times New Roman"/>
          <w:sz w:val="26"/>
          <w:szCs w:val="26"/>
        </w:rPr>
        <w:tab/>
      </w:r>
      <w:r w:rsidRPr="00511675">
        <w:rPr>
          <w:rFonts w:ascii="Times New Roman" w:eastAsia="Times New Roman" w:hAnsi="Times New Roman" w:cs="Times New Roman"/>
          <w:sz w:val="26"/>
          <w:szCs w:val="26"/>
        </w:rPr>
        <w:tab/>
      </w:r>
      <w:r w:rsidR="00F62FFF">
        <w:rPr>
          <w:rFonts w:ascii="Times New Roman" w:eastAsia="Times New Roman" w:hAnsi="Times New Roman" w:cs="Times New Roman"/>
          <w:sz w:val="26"/>
          <w:szCs w:val="26"/>
        </w:rPr>
        <w:tab/>
      </w:r>
      <w:r w:rsidR="00EF1D99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511675">
        <w:rPr>
          <w:rFonts w:ascii="Times New Roman" w:eastAsia="Times New Roman" w:hAnsi="Times New Roman" w:cs="Times New Roman"/>
          <w:sz w:val="26"/>
          <w:szCs w:val="26"/>
        </w:rPr>
        <w:t>.І. Мельник</w:t>
      </w:r>
    </w:p>
    <w:p w:rsidR="00E563AF" w:rsidRPr="00511675" w:rsidRDefault="00E563AF">
      <w:pPr>
        <w:shd w:val="clear" w:color="auto" w:fill="FFFFFF"/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563AF" w:rsidRDefault="00F62FFF" w:rsidP="00F62FFF">
      <w:pPr>
        <w:shd w:val="clear" w:color="auto" w:fill="FFFFFF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0014D5" w:rsidRPr="00511675">
        <w:rPr>
          <w:rFonts w:ascii="Times New Roman" w:eastAsia="Times New Roman" w:hAnsi="Times New Roman" w:cs="Times New Roman"/>
          <w:sz w:val="26"/>
          <w:szCs w:val="26"/>
        </w:rPr>
        <w:t xml:space="preserve">О.Л. </w:t>
      </w:r>
      <w:proofErr w:type="spellStart"/>
      <w:r w:rsidR="000014D5" w:rsidRPr="00511675">
        <w:rPr>
          <w:rFonts w:ascii="Times New Roman" w:eastAsia="Times New Roman" w:hAnsi="Times New Roman" w:cs="Times New Roman"/>
          <w:sz w:val="26"/>
          <w:szCs w:val="26"/>
        </w:rPr>
        <w:t>Коліуш</w:t>
      </w:r>
      <w:proofErr w:type="spellEnd"/>
    </w:p>
    <w:sectPr w:rsidR="00E563AF" w:rsidSect="00F62FFF">
      <w:head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7E0" w:rsidRDefault="009B07E0" w:rsidP="00F62FFF">
      <w:pPr>
        <w:spacing w:after="0" w:line="240" w:lineRule="auto"/>
      </w:pPr>
      <w:r>
        <w:separator/>
      </w:r>
    </w:p>
  </w:endnote>
  <w:endnote w:type="continuationSeparator" w:id="0">
    <w:p w:rsidR="009B07E0" w:rsidRDefault="009B07E0" w:rsidP="00F62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7E0" w:rsidRDefault="009B07E0" w:rsidP="00F62FFF">
      <w:pPr>
        <w:spacing w:after="0" w:line="240" w:lineRule="auto"/>
      </w:pPr>
      <w:r>
        <w:separator/>
      </w:r>
    </w:p>
  </w:footnote>
  <w:footnote w:type="continuationSeparator" w:id="0">
    <w:p w:rsidR="009B07E0" w:rsidRDefault="009B07E0" w:rsidP="00F62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2007570"/>
      <w:docPartObj>
        <w:docPartGallery w:val="Page Numbers (Top of Page)"/>
        <w:docPartUnique/>
      </w:docPartObj>
    </w:sdtPr>
    <w:sdtEndPr/>
    <w:sdtContent>
      <w:p w:rsidR="006E317C" w:rsidRDefault="006E317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59B9" w:rsidRPr="003C59B9">
          <w:rPr>
            <w:noProof/>
            <w:lang w:val="ru-RU"/>
          </w:rPr>
          <w:t>5</w:t>
        </w:r>
        <w:r>
          <w:fldChar w:fldCharType="end"/>
        </w:r>
      </w:p>
    </w:sdtContent>
  </w:sdt>
  <w:p w:rsidR="006E317C" w:rsidRDefault="006E317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563AF"/>
    <w:rsid w:val="000014D5"/>
    <w:rsid w:val="000214EF"/>
    <w:rsid w:val="00030CCD"/>
    <w:rsid w:val="00037AC1"/>
    <w:rsid w:val="00121D5C"/>
    <w:rsid w:val="00356122"/>
    <w:rsid w:val="003869F6"/>
    <w:rsid w:val="003A37EA"/>
    <w:rsid w:val="003B3B7B"/>
    <w:rsid w:val="003C59B9"/>
    <w:rsid w:val="00511675"/>
    <w:rsid w:val="00583F66"/>
    <w:rsid w:val="006E317C"/>
    <w:rsid w:val="007F7F20"/>
    <w:rsid w:val="00880B78"/>
    <w:rsid w:val="008A26A6"/>
    <w:rsid w:val="009B07E0"/>
    <w:rsid w:val="00B97045"/>
    <w:rsid w:val="00CC3500"/>
    <w:rsid w:val="00D52104"/>
    <w:rsid w:val="00DC28DD"/>
    <w:rsid w:val="00E563AF"/>
    <w:rsid w:val="00E616DA"/>
    <w:rsid w:val="00EF1D99"/>
    <w:rsid w:val="00F451DC"/>
    <w:rsid w:val="00F6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001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14D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62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62FFF"/>
  </w:style>
  <w:style w:type="paragraph" w:styleId="a9">
    <w:name w:val="footer"/>
    <w:basedOn w:val="a"/>
    <w:link w:val="aa"/>
    <w:uiPriority w:val="99"/>
    <w:unhideWhenUsed/>
    <w:rsid w:val="00F62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62F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001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14D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62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62FFF"/>
  </w:style>
  <w:style w:type="paragraph" w:styleId="a9">
    <w:name w:val="footer"/>
    <w:basedOn w:val="a"/>
    <w:link w:val="aa"/>
    <w:uiPriority w:val="99"/>
    <w:unhideWhenUsed/>
    <w:rsid w:val="00F62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62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7943</Words>
  <Characters>4529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Дмитрів Леся Іванівна</dc:creator>
  <cp:lastModifiedBy>Нестеренко Світлана Петрівна</cp:lastModifiedBy>
  <cp:revision>7</cp:revision>
  <cp:lastPrinted>2023-08-15T13:14:00Z</cp:lastPrinted>
  <dcterms:created xsi:type="dcterms:W3CDTF">2023-08-25T12:19:00Z</dcterms:created>
  <dcterms:modified xsi:type="dcterms:W3CDTF">2023-08-30T11:40:00Z</dcterms:modified>
</cp:coreProperties>
</file>