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862" w:rsidRPr="00A20481" w:rsidRDefault="00B66862" w:rsidP="00B668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A20481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EDC4047" wp14:editId="129AD55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862" w:rsidRPr="00A20481" w:rsidRDefault="00B66862" w:rsidP="00B668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B66862" w:rsidRPr="00A20481" w:rsidRDefault="00B66862" w:rsidP="007D5EBB">
      <w:pPr>
        <w:widowControl w:val="0"/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2048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66862" w:rsidRPr="007D5EBB" w:rsidRDefault="00760F47" w:rsidP="007D5EBB">
      <w:pPr>
        <w:spacing w:after="24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11</w:t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червня</w:t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202</w:t>
      </w:r>
      <w:r w:rsidR="005353F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року </w:t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B66862" w:rsidRPr="007D5EB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 xml:space="preserve">               м. Київ</w:t>
      </w:r>
    </w:p>
    <w:p w:rsidR="00B66862" w:rsidRPr="007D5EBB" w:rsidRDefault="00B66862" w:rsidP="007D5EBB">
      <w:pPr>
        <w:tabs>
          <w:tab w:val="left" w:pos="7740"/>
        </w:tabs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 І Ш Е Н Н Я № </w:t>
      </w:r>
      <w:r w:rsidR="00055A43">
        <w:rPr>
          <w:rFonts w:ascii="Times New Roman" w:hAnsi="Times New Roman" w:cs="Times New Roman"/>
          <w:color w:val="000000" w:themeColor="text1"/>
          <w:sz w:val="25"/>
          <w:szCs w:val="25"/>
          <w:u w:val="single"/>
          <w:lang w:val="uk-UA"/>
        </w:rPr>
        <w:t>134/пс-25</w:t>
      </w:r>
      <w:bookmarkStart w:id="0" w:name="_GoBack"/>
      <w:bookmarkEnd w:id="0"/>
    </w:p>
    <w:p w:rsidR="00B66862" w:rsidRPr="007D5EBB" w:rsidRDefault="00B66862" w:rsidP="00B66862">
      <w:pPr>
        <w:shd w:val="clear" w:color="auto" w:fill="FFFFFF"/>
        <w:tabs>
          <w:tab w:val="left" w:pos="567"/>
        </w:tabs>
        <w:spacing w:line="240" w:lineRule="auto"/>
        <w:ind w:right="-1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у складі </w:t>
      </w:r>
      <w:r w:rsidR="005353FE">
        <w:rPr>
          <w:rFonts w:ascii="Times New Roman" w:hAnsi="Times New Roman" w:cs="Times New Roman"/>
          <w:sz w:val="25"/>
          <w:szCs w:val="25"/>
          <w:lang w:val="uk-UA"/>
        </w:rPr>
        <w:t>Першої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 палати:</w:t>
      </w:r>
    </w:p>
    <w:p w:rsidR="00B66862" w:rsidRPr="007D5EBB" w:rsidRDefault="00B66862" w:rsidP="00B66862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головуючого – 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>Андрія ПАСІЧНИКА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>,</w:t>
      </w:r>
    </w:p>
    <w:p w:rsidR="00B66862" w:rsidRPr="007D5EBB" w:rsidRDefault="00B66862" w:rsidP="00B66862">
      <w:pPr>
        <w:shd w:val="clear" w:color="auto" w:fill="FFFFFF"/>
        <w:tabs>
          <w:tab w:val="left" w:pos="3969"/>
        </w:tabs>
        <w:spacing w:line="240" w:lineRule="auto"/>
        <w:ind w:right="-15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членів Комісії: 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>Романа </w:t>
      </w:r>
      <w:r w:rsidR="001F5536" w:rsidRPr="007D5EBB">
        <w:rPr>
          <w:rFonts w:ascii="Times New Roman" w:hAnsi="Times New Roman" w:cs="Times New Roman"/>
          <w:sz w:val="25"/>
          <w:szCs w:val="25"/>
          <w:lang w:val="uk-UA"/>
        </w:rPr>
        <w:t>КИДИСЮКА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>Олега </w:t>
      </w:r>
      <w:r w:rsidR="001F5536" w:rsidRPr="007D5EBB">
        <w:rPr>
          <w:rFonts w:ascii="Times New Roman" w:hAnsi="Times New Roman" w:cs="Times New Roman"/>
          <w:sz w:val="25"/>
          <w:szCs w:val="25"/>
          <w:lang w:val="uk-UA"/>
        </w:rPr>
        <w:t>КОЛІУША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>Романа </w:t>
      </w:r>
      <w:r w:rsidR="001F5536" w:rsidRPr="007D5EBB">
        <w:rPr>
          <w:rFonts w:ascii="Times New Roman" w:hAnsi="Times New Roman" w:cs="Times New Roman"/>
          <w:sz w:val="25"/>
          <w:szCs w:val="25"/>
          <w:lang w:val="uk-UA"/>
        </w:rPr>
        <w:t>САБОДАША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>Руслана </w:t>
      </w:r>
      <w:r w:rsidR="001F5536" w:rsidRPr="007D5EBB">
        <w:rPr>
          <w:rFonts w:ascii="Times New Roman" w:hAnsi="Times New Roman" w:cs="Times New Roman"/>
          <w:sz w:val="25"/>
          <w:szCs w:val="25"/>
          <w:lang w:val="uk-UA"/>
        </w:rPr>
        <w:t>СИДОРОВИЧА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353FE">
        <w:rPr>
          <w:rFonts w:ascii="Times New Roman" w:hAnsi="Times New Roman" w:cs="Times New Roman"/>
          <w:sz w:val="25"/>
          <w:szCs w:val="25"/>
          <w:lang w:val="uk-UA"/>
        </w:rPr>
        <w:t xml:space="preserve">(доповідач), </w:t>
      </w:r>
      <w:r w:rsidR="001F5536">
        <w:rPr>
          <w:rFonts w:ascii="Times New Roman" w:hAnsi="Times New Roman" w:cs="Times New Roman"/>
          <w:sz w:val="25"/>
          <w:szCs w:val="25"/>
          <w:lang w:val="uk-UA"/>
        </w:rPr>
        <w:t>Сергія </w:t>
      </w:r>
      <w:r w:rsidR="001F5536" w:rsidRPr="007D5EBB">
        <w:rPr>
          <w:rFonts w:ascii="Times New Roman" w:hAnsi="Times New Roman" w:cs="Times New Roman"/>
          <w:sz w:val="25"/>
          <w:szCs w:val="25"/>
          <w:lang w:val="uk-UA"/>
        </w:rPr>
        <w:t>ЧУМАКА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>,</w:t>
      </w:r>
    </w:p>
    <w:p w:rsidR="00B66862" w:rsidRPr="007D5EBB" w:rsidRDefault="00B66862" w:rsidP="00B66862">
      <w:pPr>
        <w:tabs>
          <w:tab w:val="left" w:pos="7740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питання про відрядження суддів до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Чугуївського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міського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суду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області,</w:t>
      </w:r>
    </w:p>
    <w:p w:rsidR="00B66862" w:rsidRPr="007D5EBB" w:rsidRDefault="00B66862" w:rsidP="00B66862">
      <w:pPr>
        <w:tabs>
          <w:tab w:val="left" w:pos="774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встановила:</w:t>
      </w:r>
    </w:p>
    <w:p w:rsidR="001005B2" w:rsidRPr="007D5EBB" w:rsidRDefault="00B66862" w:rsidP="001005B2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До Комісії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13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травня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202</w:t>
      </w:r>
      <w:r w:rsidR="005353F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5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року надійшло повідомлення Державної судової адміністрації України (далі – ДСА України) № 8-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9434</w:t>
      </w:r>
      <w:r w:rsidR="005353F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/25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про необхідність розгляду питання щодо відрядження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чотирьох</w:t>
      </w:r>
      <w:r w:rsidR="004B010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судді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до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суду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у зв’язку з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надмірним рівнем судового навантаження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в цьому суді.</w:t>
      </w:r>
    </w:p>
    <w:p w:rsidR="004C7EB1" w:rsidRPr="007D5EBB" w:rsidRDefault="00457996" w:rsidP="004C7EB1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Рішенням Вищої ради правосуддя від 24 серпня 2023 року № 852/0/15-23 «Про визначення кількості суддів у місцевих та апеляційних судах» у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Чугуївському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міському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визначено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10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посад судді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. Фактично </w:t>
      </w:r>
      <w:r w:rsidR="00561B04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на посадах перебувають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шість</w:t>
      </w:r>
      <w:r w:rsidR="00561B04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суддів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, двоє з яких відряджені з інших судів</w:t>
      </w:r>
      <w:r w:rsidR="0050335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.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</w:p>
    <w:p w:rsidR="00457996" w:rsidRDefault="00E43AA8" w:rsidP="00EA1E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</w:pP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За інформацією ДСА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України, нормативний час, потрібний суддям для розгляду справ, що надійшли до місцевих загальних судів, за даними звітності за </w:t>
      </w:r>
      <w:r w:rsidR="00A7197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І квартал 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202</w:t>
      </w:r>
      <w:r w:rsidR="00A7197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5 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р</w:t>
      </w:r>
      <w:r w:rsidR="00A7197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оку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, становить у середньому по Україні </w:t>
      </w:r>
      <w:r w:rsidR="00A7197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101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 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д</w:t>
      </w:r>
      <w:r w:rsidR="00A7197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ень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 xml:space="preserve">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</w:t>
      </w:r>
      <w:r w:rsidRPr="00E43AA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24 листопада 2020 року № 3237/0/15-20</w:t>
      </w:r>
      <w:r w:rsidRPr="00E43AA8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).</w:t>
      </w:r>
    </w:p>
    <w:p w:rsidR="00A7197A" w:rsidRPr="00E43AA8" w:rsidRDefault="00A7197A" w:rsidP="00EA1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Чугуївському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міському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нормативний час розгляду справ є більшим за середній показник по Україні та становить 223 дні на одного суддю, що дає 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підстави стверджувати про наявні</w:t>
      </w:r>
      <w:r w:rsidR="00760F4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uk-UA"/>
        </w:rPr>
        <w:t>сть у суді надмірного навантаження.</w:t>
      </w:r>
    </w:p>
    <w:p w:rsidR="00EA1ED0" w:rsidRPr="007D5EBB" w:rsidRDefault="00EA1ED0" w:rsidP="00EA1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>ДСА України зазнач</w:t>
      </w:r>
      <w:r w:rsidR="004E2F7C">
        <w:rPr>
          <w:rFonts w:ascii="Times New Roman" w:hAnsi="Times New Roman" w:cs="Times New Roman"/>
          <w:sz w:val="25"/>
          <w:szCs w:val="25"/>
          <w:lang w:val="uk-UA"/>
        </w:rPr>
        <w:t>ено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, що відрядження </w:t>
      </w:r>
      <w:r w:rsidR="00A7197A">
        <w:rPr>
          <w:rFonts w:ascii="Times New Roman" w:hAnsi="Times New Roman" w:cs="Times New Roman"/>
          <w:sz w:val="25"/>
          <w:szCs w:val="25"/>
          <w:lang w:val="uk-UA"/>
        </w:rPr>
        <w:t>чотирьох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 судді</w:t>
      </w:r>
      <w:r w:rsidR="00A7197A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 строком на один рік до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суду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дозволить </w:t>
      </w:r>
      <w:r w:rsidR="0096065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вирішити питання відновлення доступу до правосуддя в цьому суді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. 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Також у повідомленні вказано, що відрядження судді </w:t>
      </w:r>
      <w:r w:rsidR="001F553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 суд</w:t>
      </w:r>
      <w:r w:rsidR="0096065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, </w:t>
      </w:r>
      <w:r w:rsidR="0096065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який припинив роботу або 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територіальну підсудність як</w:t>
      </w:r>
      <w:r w:rsidR="0096065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ого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змінено, </w:t>
      </w:r>
      <w:r w:rsidR="0096065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або </w:t>
      </w:r>
      <w:r w:rsidR="001F5536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</w:t>
      </w:r>
      <w:r w:rsidR="00960652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з суду, в якому середня кількість днів, необхідна для розгляду справ одним повноважним суддею, менша ніж середня кількість днів по Україні, 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не </w:t>
      </w:r>
      <w:r w:rsidR="00F904B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плине на доступ до правосуддя </w:t>
      </w:r>
      <w:r w:rsidR="00F904B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C87371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таких</w:t>
      </w:r>
      <w:r w:rsidR="00120781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судах.</w:t>
      </w:r>
    </w:p>
    <w:p w:rsidR="001005B2" w:rsidRPr="007D5EBB" w:rsidRDefault="001005B2" w:rsidP="001005B2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Частиною першою статті 55 Закону України «Про судоустрій і статус суддів» встановлено, що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комісії суддів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lastRenderedPageBreak/>
        <w:t>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8D1A7A" w:rsidRPr="007D5EBB" w:rsidRDefault="008D1A7A" w:rsidP="008D1A7A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Відповідно до вимог пункту 1 розділу III Порядку 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відрядження судді до іншого суду того самого рівня і спеціалізації (як тимчасового переведення), затвердженого рішенням Вищої ради правосуддя від 24 січня 2017 року № 54/0/15-17 (зі змінами) (далі – Порядок),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Комісією призначено до розгляду питання про відрядження 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чотирьох</w:t>
      </w:r>
      <w:r w:rsidR="00F77A9F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судді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до 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Чугуївського</w:t>
      </w:r>
      <w:r w:rsidR="00760F47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міського</w:t>
      </w:r>
      <w:r w:rsidR="00760F47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</w:t>
      </w:r>
      <w:r w:rsidR="00760F47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="00760F47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для здійснення правосуддя.</w:t>
      </w:r>
    </w:p>
    <w:p w:rsidR="008D1A7A" w:rsidRPr="007D5EBB" w:rsidRDefault="008D1A7A" w:rsidP="008D1A7A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Згідно з пункт</w:t>
      </w:r>
      <w:r w:rsidR="004E2F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ом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2 розділ</w:t>
      </w:r>
      <w:r w:rsidR="004E2F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 III Порядку на офіційному веб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сайті Комісії </w:t>
      </w:r>
      <w:r w:rsidR="009C1259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1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6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травня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202</w:t>
      </w:r>
      <w:r w:rsidR="009C1259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5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 року розміщено оголошення про призначення до розгляду </w:t>
      </w:r>
      <w:r w:rsidR="004E2F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вказаного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питання на 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11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760F47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червня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202</w:t>
      </w:r>
      <w:r w:rsidR="009C1259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5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року</w:t>
      </w:r>
      <w:r w:rsidR="007F549F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та зазначено строк подання документів – </w:t>
      </w:r>
      <w:r w:rsidR="004E2F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7 </w:t>
      </w:r>
      <w:r w:rsidR="007F549F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днів </w:t>
      </w:r>
      <w:r w:rsidR="004E2F7C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</w:t>
      </w:r>
      <w:r w:rsidR="007F549F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 дня оприлюднення оголошення.</w:t>
      </w:r>
    </w:p>
    <w:p w:rsidR="001005B2" w:rsidRPr="007D5EBB" w:rsidRDefault="00A20481" w:rsidP="00EA1E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7D5EB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Протягом строку, встановленого для подання документів, </w:t>
      </w:r>
      <w:r w:rsidRPr="007D5EBB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жоден суддя не виявив бажання бути відрядженим до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суду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</w:t>
      </w:r>
      <w:r w:rsidRPr="007D5EBB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.</w:t>
      </w:r>
    </w:p>
    <w:p w:rsidR="00B17971" w:rsidRPr="00BE6097" w:rsidRDefault="00B17971" w:rsidP="00F904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  <w:lang w:val="en-US"/>
        </w:rPr>
      </w:pPr>
      <w:r w:rsidRPr="007D5EB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Абзацом першим пункту 15 розділу ІІІ Порядку </w:t>
      </w:r>
      <w:r w:rsidR="00F904B1">
        <w:rPr>
          <w:rFonts w:ascii="Times New Roman" w:hAnsi="Times New Roman" w:cs="Times New Roman"/>
          <w:bCs/>
          <w:sz w:val="25"/>
          <w:szCs w:val="25"/>
          <w:lang w:val="uk-UA"/>
        </w:rPr>
        <w:t>визначено</w:t>
      </w:r>
      <w:r w:rsidRPr="007D5EBB">
        <w:rPr>
          <w:rFonts w:ascii="Times New Roman" w:hAnsi="Times New Roman" w:cs="Times New Roman"/>
          <w:bCs/>
          <w:sz w:val="25"/>
          <w:szCs w:val="25"/>
          <w:lang w:val="uk-UA"/>
        </w:rPr>
        <w:t>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B17971" w:rsidRPr="007D5EBB" w:rsidRDefault="004E2F7C" w:rsidP="00EA1E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З</w:t>
      </w:r>
      <w:r w:rsidR="007D5EBB" w:rsidRPr="007D5EBB">
        <w:rPr>
          <w:rFonts w:ascii="Times New Roman" w:hAnsi="Times New Roman" w:cs="Times New Roman"/>
          <w:sz w:val="25"/>
          <w:szCs w:val="25"/>
          <w:lang w:val="uk-UA"/>
        </w:rPr>
        <w:t xml:space="preserve">аслухавши доповідача – члена Вищої кваліфікаційної комісії суддів України Сидоровича Р.М., дослідивши інформацію, </w:t>
      </w:r>
      <w:r w:rsidR="007D5EBB" w:rsidRPr="007D5EBB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надану ДСА України, </w:t>
      </w:r>
      <w:r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Комісія </w:t>
      </w:r>
      <w:r w:rsidR="007D5EBB" w:rsidRPr="007D5EBB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дійшла висновку про </w:t>
      </w:r>
      <w:r w:rsidR="007D5EBB" w:rsidRPr="007D5EBB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необхідність</w:t>
      </w:r>
      <w:r w:rsidR="007D5EBB" w:rsidRPr="007D5EBB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 продовження строку розгляду питання відрядження до цього суду </w:t>
      </w:r>
      <w:r w:rsidR="00EE54B0">
        <w:rPr>
          <w:rFonts w:ascii="Times New Roman" w:hAnsi="Times New Roman" w:cs="Times New Roman"/>
          <w:color w:val="1D1D1B"/>
          <w:sz w:val="25"/>
          <w:szCs w:val="25"/>
          <w:lang w:val="uk-UA"/>
        </w:rPr>
        <w:t>одного</w:t>
      </w:r>
      <w:r w:rsidR="007E2E75">
        <w:rPr>
          <w:rFonts w:ascii="Times New Roman" w:hAnsi="Times New Roman" w:cs="Times New Roman"/>
          <w:color w:val="1D1D1B"/>
          <w:sz w:val="25"/>
          <w:szCs w:val="25"/>
          <w:lang w:val="uk-UA"/>
        </w:rPr>
        <w:t xml:space="preserve"> </w:t>
      </w:r>
      <w:r w:rsidR="007D5EBB" w:rsidRPr="007D5EBB">
        <w:rPr>
          <w:rFonts w:ascii="Times New Roman" w:hAnsi="Times New Roman" w:cs="Times New Roman"/>
          <w:color w:val="1D1D1B"/>
          <w:sz w:val="25"/>
          <w:szCs w:val="25"/>
          <w:lang w:val="uk-UA"/>
        </w:rPr>
        <w:t>судді.</w:t>
      </w:r>
    </w:p>
    <w:p w:rsidR="007D5EBB" w:rsidRPr="007D5EBB" w:rsidRDefault="007D5EBB" w:rsidP="007D5EBB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7D5EBB">
        <w:rPr>
          <w:color w:val="000000" w:themeColor="text1"/>
          <w:sz w:val="25"/>
          <w:szCs w:val="25"/>
          <w:lang w:val="uk-UA"/>
        </w:rPr>
        <w:t xml:space="preserve">Керуючись статтями 55, 93 Закону України «Про судоустрій і статус суддів», Порядком </w:t>
      </w:r>
      <w:r w:rsidRPr="007D5EBB">
        <w:rPr>
          <w:sz w:val="25"/>
          <w:szCs w:val="25"/>
          <w:lang w:val="uk-UA"/>
        </w:rPr>
        <w:t>відрядження судді до іншого суду того самого рівня і спеціалізації (як тимчасового переведення)</w:t>
      </w:r>
      <w:r w:rsidRPr="007D5EBB">
        <w:rPr>
          <w:color w:val="000000" w:themeColor="text1"/>
          <w:sz w:val="25"/>
          <w:szCs w:val="25"/>
          <w:lang w:val="uk-UA"/>
        </w:rPr>
        <w:t xml:space="preserve">, </w:t>
      </w:r>
      <w:r w:rsidRPr="007D5EBB">
        <w:rPr>
          <w:sz w:val="25"/>
          <w:szCs w:val="25"/>
          <w:lang w:val="uk-UA"/>
        </w:rPr>
        <w:t>Вища кваліфікаційна комісія суддів України</w:t>
      </w:r>
      <w:r w:rsidR="00015E91">
        <w:rPr>
          <w:sz w:val="25"/>
          <w:szCs w:val="25"/>
          <w:lang w:val="uk-UA"/>
        </w:rPr>
        <w:t xml:space="preserve"> одноголосно</w:t>
      </w:r>
    </w:p>
    <w:p w:rsidR="007D5EBB" w:rsidRPr="007D5EBB" w:rsidRDefault="007D5EBB" w:rsidP="007D5EBB">
      <w:pPr>
        <w:pStyle w:val="rtecenter"/>
        <w:shd w:val="clear" w:color="auto" w:fill="FFFFFF"/>
        <w:spacing w:before="0" w:beforeAutospacing="0" w:after="120" w:afterAutospacing="0"/>
        <w:jc w:val="center"/>
        <w:rPr>
          <w:color w:val="000000" w:themeColor="text1"/>
          <w:sz w:val="25"/>
          <w:szCs w:val="25"/>
          <w:lang w:val="uk-UA"/>
        </w:rPr>
      </w:pPr>
      <w:r w:rsidRPr="007D5EBB">
        <w:rPr>
          <w:color w:val="000000" w:themeColor="text1"/>
          <w:sz w:val="25"/>
          <w:szCs w:val="25"/>
          <w:lang w:val="uk-UA"/>
        </w:rPr>
        <w:t>вирішила:</w:t>
      </w:r>
    </w:p>
    <w:p w:rsidR="007D5EBB" w:rsidRPr="007D5EBB" w:rsidRDefault="007D5EBB" w:rsidP="007D5EBB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продовжити строк розгляду </w:t>
      </w:r>
      <w:r w:rsidRPr="007D5EBB">
        <w:rPr>
          <w:rFonts w:ascii="Times New Roman" w:hAnsi="Times New Roman" w:cs="Times New Roman"/>
          <w:bCs/>
          <w:sz w:val="25"/>
          <w:szCs w:val="25"/>
          <w:lang w:val="uk-UA"/>
        </w:rPr>
        <w:t>питання щодо внесення подання про відрядження судді</w:t>
      </w:r>
      <w:r w:rsidR="0089374F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7D5EB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Чугуївського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міського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суду </w:t>
      </w:r>
      <w:r w:rsidR="00A7197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Харківської</w:t>
      </w:r>
      <w:r w:rsidR="00A7197A"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області </w:t>
      </w:r>
      <w:r w:rsidRPr="007D5EBB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до </w:t>
      </w:r>
      <w:r w:rsidR="00F46D70" w:rsidRPr="00A544D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09</w:t>
      </w:r>
      <w:r w:rsidRPr="00A544D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</w:t>
      </w:r>
      <w:r w:rsidR="00F46D70" w:rsidRPr="00A544D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липня</w:t>
      </w:r>
      <w:r w:rsidRPr="00A544D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202</w:t>
      </w:r>
      <w:r w:rsidR="00EE54B0" w:rsidRPr="00A544D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5</w:t>
      </w:r>
      <w:r w:rsidRPr="00A544D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 року</w:t>
      </w:r>
      <w:r w:rsidRPr="00A256BD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.</w:t>
      </w:r>
    </w:p>
    <w:p w:rsidR="007D5EBB" w:rsidRPr="007D5EBB" w:rsidRDefault="007D5EBB" w:rsidP="00437CBD">
      <w:pPr>
        <w:shd w:val="clear" w:color="auto" w:fill="FFFFFF"/>
        <w:spacing w:before="480" w:after="36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>Головуючий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="007E195B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="00643D36">
        <w:rPr>
          <w:rFonts w:ascii="Times New Roman" w:hAnsi="Times New Roman" w:cs="Times New Roman"/>
          <w:sz w:val="25"/>
          <w:szCs w:val="25"/>
          <w:lang w:val="uk-UA"/>
        </w:rPr>
        <w:t>Андрій ПАСІЧНИК</w:t>
      </w:r>
    </w:p>
    <w:p w:rsidR="007D5EBB" w:rsidRDefault="007D5EBB" w:rsidP="00437CB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>Члени Комісії:</w:t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="007E195B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="00A544D3">
        <w:rPr>
          <w:rFonts w:ascii="Times New Roman" w:hAnsi="Times New Roman" w:cs="Times New Roman"/>
          <w:sz w:val="25"/>
          <w:szCs w:val="25"/>
          <w:lang w:val="uk-UA"/>
        </w:rPr>
        <w:t>Роман КИДИСЮК</w:t>
      </w:r>
    </w:p>
    <w:p w:rsidR="007D5EBB" w:rsidRPr="007D5EBB" w:rsidRDefault="007D5EBB" w:rsidP="00437CB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="007E195B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="00643D36">
        <w:rPr>
          <w:rFonts w:ascii="Times New Roman" w:hAnsi="Times New Roman" w:cs="Times New Roman"/>
          <w:sz w:val="25"/>
          <w:szCs w:val="25"/>
          <w:lang w:val="uk-UA"/>
        </w:rPr>
        <w:t>Олег КОЛІУШ</w:t>
      </w:r>
    </w:p>
    <w:p w:rsidR="007D5EBB" w:rsidRDefault="007D5EBB" w:rsidP="00437CB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="007E195B">
        <w:rPr>
          <w:rFonts w:ascii="Times New Roman" w:hAnsi="Times New Roman" w:cs="Times New Roman"/>
          <w:sz w:val="25"/>
          <w:szCs w:val="25"/>
          <w:lang w:val="uk-UA"/>
        </w:rPr>
        <w:t xml:space="preserve">   Роман САБОДАШ</w:t>
      </w:r>
    </w:p>
    <w:p w:rsidR="00643D36" w:rsidRPr="007D5EBB" w:rsidRDefault="00643D36" w:rsidP="00437CB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="007E195B">
        <w:rPr>
          <w:rFonts w:ascii="Times New Roman" w:hAnsi="Times New Roman" w:cs="Times New Roman"/>
          <w:sz w:val="25"/>
          <w:szCs w:val="25"/>
          <w:lang w:val="uk-UA"/>
        </w:rPr>
        <w:t xml:space="preserve">   Руслан СИДОРОВИЧ</w:t>
      </w:r>
    </w:p>
    <w:p w:rsidR="007D5EBB" w:rsidRPr="007D5EBB" w:rsidRDefault="007D5EBB" w:rsidP="00437CBD">
      <w:pPr>
        <w:shd w:val="clear" w:color="auto" w:fill="FFFFFF"/>
        <w:spacing w:after="36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7D5EBB">
        <w:rPr>
          <w:rFonts w:ascii="Times New Roman" w:hAnsi="Times New Roman" w:cs="Times New Roman"/>
          <w:sz w:val="25"/>
          <w:szCs w:val="25"/>
          <w:lang w:val="uk-UA"/>
        </w:rPr>
        <w:tab/>
      </w:r>
      <w:r w:rsidR="007E195B">
        <w:rPr>
          <w:rFonts w:ascii="Times New Roman" w:hAnsi="Times New Roman" w:cs="Times New Roman"/>
          <w:sz w:val="25"/>
          <w:szCs w:val="25"/>
          <w:lang w:val="uk-UA"/>
        </w:rPr>
        <w:t xml:space="preserve">   Сергій ЧУМАК</w:t>
      </w:r>
    </w:p>
    <w:sectPr w:rsidR="007D5EBB" w:rsidRPr="007D5EBB" w:rsidSect="001F5536">
      <w:headerReference w:type="default" r:id="rId7"/>
      <w:pgSz w:w="11906" w:h="16838"/>
      <w:pgMar w:top="993" w:right="850" w:bottom="993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41E7" w:rsidRDefault="00C941E7" w:rsidP="007D5EBB">
      <w:pPr>
        <w:spacing w:after="0" w:line="240" w:lineRule="auto"/>
      </w:pPr>
      <w:r>
        <w:separator/>
      </w:r>
    </w:p>
  </w:endnote>
  <w:endnote w:type="continuationSeparator" w:id="0">
    <w:p w:rsidR="00C941E7" w:rsidRDefault="00C941E7" w:rsidP="007D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41E7" w:rsidRDefault="00C941E7" w:rsidP="007D5EBB">
      <w:pPr>
        <w:spacing w:after="0" w:line="240" w:lineRule="auto"/>
      </w:pPr>
      <w:r>
        <w:separator/>
      </w:r>
    </w:p>
  </w:footnote>
  <w:footnote w:type="continuationSeparator" w:id="0">
    <w:p w:rsidR="00C941E7" w:rsidRDefault="00C941E7" w:rsidP="007D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328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D5EBB" w:rsidRPr="007D5EBB" w:rsidRDefault="007D5EBB">
        <w:pPr>
          <w:pStyle w:val="a5"/>
          <w:jc w:val="center"/>
          <w:rPr>
            <w:rFonts w:ascii="Times New Roman" w:hAnsi="Times New Roman" w:cs="Times New Roman"/>
          </w:rPr>
        </w:pPr>
        <w:r w:rsidRPr="007D5EBB">
          <w:rPr>
            <w:rFonts w:ascii="Times New Roman" w:hAnsi="Times New Roman" w:cs="Times New Roman"/>
          </w:rPr>
          <w:fldChar w:fldCharType="begin"/>
        </w:r>
        <w:r w:rsidRPr="007D5EBB">
          <w:rPr>
            <w:rFonts w:ascii="Times New Roman" w:hAnsi="Times New Roman" w:cs="Times New Roman"/>
          </w:rPr>
          <w:instrText>PAGE   \* MERGEFORMAT</w:instrText>
        </w:r>
        <w:r w:rsidRPr="007D5EBB">
          <w:rPr>
            <w:rFonts w:ascii="Times New Roman" w:hAnsi="Times New Roman" w:cs="Times New Roman"/>
          </w:rPr>
          <w:fldChar w:fldCharType="separate"/>
        </w:r>
        <w:r w:rsidR="00015E91">
          <w:rPr>
            <w:rFonts w:ascii="Times New Roman" w:hAnsi="Times New Roman" w:cs="Times New Roman"/>
            <w:noProof/>
          </w:rPr>
          <w:t>2</w:t>
        </w:r>
        <w:r w:rsidRPr="007D5EB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1CD"/>
    <w:rsid w:val="00015E91"/>
    <w:rsid w:val="00055A43"/>
    <w:rsid w:val="0005602E"/>
    <w:rsid w:val="00061C16"/>
    <w:rsid w:val="000A0A87"/>
    <w:rsid w:val="001005B2"/>
    <w:rsid w:val="00120781"/>
    <w:rsid w:val="00143B8C"/>
    <w:rsid w:val="00147669"/>
    <w:rsid w:val="001D0AC6"/>
    <w:rsid w:val="001F5536"/>
    <w:rsid w:val="002076DB"/>
    <w:rsid w:val="00280311"/>
    <w:rsid w:val="00382017"/>
    <w:rsid w:val="00437CBD"/>
    <w:rsid w:val="00457996"/>
    <w:rsid w:val="00477D30"/>
    <w:rsid w:val="004A08CE"/>
    <w:rsid w:val="004B0103"/>
    <w:rsid w:val="004B7FED"/>
    <w:rsid w:val="004C7EB1"/>
    <w:rsid w:val="004E2F7C"/>
    <w:rsid w:val="00503357"/>
    <w:rsid w:val="005353FE"/>
    <w:rsid w:val="00545218"/>
    <w:rsid w:val="00561B04"/>
    <w:rsid w:val="005E7CEE"/>
    <w:rsid w:val="00637866"/>
    <w:rsid w:val="00643D36"/>
    <w:rsid w:val="00690EF1"/>
    <w:rsid w:val="006B4397"/>
    <w:rsid w:val="006C087B"/>
    <w:rsid w:val="007003C0"/>
    <w:rsid w:val="0070314C"/>
    <w:rsid w:val="007568AF"/>
    <w:rsid w:val="00760F47"/>
    <w:rsid w:val="007D5EBB"/>
    <w:rsid w:val="007E195B"/>
    <w:rsid w:val="007E2E75"/>
    <w:rsid w:val="007F549F"/>
    <w:rsid w:val="0088686F"/>
    <w:rsid w:val="0089374F"/>
    <w:rsid w:val="00894DE1"/>
    <w:rsid w:val="008D1A7A"/>
    <w:rsid w:val="00960652"/>
    <w:rsid w:val="009C1259"/>
    <w:rsid w:val="009C299D"/>
    <w:rsid w:val="00A108D4"/>
    <w:rsid w:val="00A20481"/>
    <w:rsid w:val="00A256BD"/>
    <w:rsid w:val="00A544D3"/>
    <w:rsid w:val="00A7197A"/>
    <w:rsid w:val="00A7355B"/>
    <w:rsid w:val="00A814A0"/>
    <w:rsid w:val="00B17971"/>
    <w:rsid w:val="00B271CD"/>
    <w:rsid w:val="00B44DA2"/>
    <w:rsid w:val="00B60616"/>
    <w:rsid w:val="00B66862"/>
    <w:rsid w:val="00B919F5"/>
    <w:rsid w:val="00BD7260"/>
    <w:rsid w:val="00BE6097"/>
    <w:rsid w:val="00C23E7F"/>
    <w:rsid w:val="00C87371"/>
    <w:rsid w:val="00C941E7"/>
    <w:rsid w:val="00D442FD"/>
    <w:rsid w:val="00DA6E4C"/>
    <w:rsid w:val="00DF7BE2"/>
    <w:rsid w:val="00E41352"/>
    <w:rsid w:val="00E43AA8"/>
    <w:rsid w:val="00E57467"/>
    <w:rsid w:val="00EA1ED0"/>
    <w:rsid w:val="00EE54B0"/>
    <w:rsid w:val="00F46D70"/>
    <w:rsid w:val="00F770EE"/>
    <w:rsid w:val="00F77A9F"/>
    <w:rsid w:val="00F9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9A41F"/>
  <w15:docId w15:val="{84677240-6E38-49DD-87A1-927FAC85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6862"/>
    <w:rPr>
      <w:rFonts w:ascii="Tahoma" w:hAnsi="Tahoma" w:cs="Tahoma"/>
      <w:sz w:val="16"/>
      <w:szCs w:val="16"/>
      <w:lang w:val="ru-RU"/>
    </w:rPr>
  </w:style>
  <w:style w:type="paragraph" w:customStyle="1" w:styleId="rtejustify">
    <w:name w:val="rtejustify"/>
    <w:basedOn w:val="a"/>
    <w:rsid w:val="007D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5E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5EBB"/>
    <w:rPr>
      <w:lang w:val="ru-RU"/>
    </w:rPr>
  </w:style>
  <w:style w:type="paragraph" w:styleId="a7">
    <w:name w:val="footer"/>
    <w:basedOn w:val="a"/>
    <w:link w:val="a8"/>
    <w:uiPriority w:val="99"/>
    <w:unhideWhenUsed/>
    <w:rsid w:val="007D5E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5EB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3082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51</cp:revision>
  <cp:lastPrinted>2023-11-14T13:45:00Z</cp:lastPrinted>
  <dcterms:created xsi:type="dcterms:W3CDTF">2023-08-22T05:56:00Z</dcterms:created>
  <dcterms:modified xsi:type="dcterms:W3CDTF">2025-06-16T13:48:00Z</dcterms:modified>
</cp:coreProperties>
</file>