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Pr="00CC3423" w:rsidRDefault="00973D1F" w:rsidP="008809CE">
      <w:pPr>
        <w:spacing w:line="276" w:lineRule="auto"/>
        <w:ind w:left="4517" w:right="4200"/>
        <w:rPr>
          <w:sz w:val="26"/>
          <w:szCs w:val="26"/>
        </w:rPr>
      </w:pPr>
      <w:r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CC3423" w:rsidRDefault="00973D1F" w:rsidP="00EB226A">
      <w:pPr>
        <w:spacing w:line="276" w:lineRule="auto"/>
        <w:ind w:right="57"/>
        <w:rPr>
          <w:sz w:val="26"/>
          <w:szCs w:val="26"/>
        </w:rPr>
      </w:pPr>
    </w:p>
    <w:p w:rsidR="00973D1F" w:rsidRPr="00CC3423" w:rsidRDefault="007F2D60" w:rsidP="00D3014B">
      <w:pPr>
        <w:shd w:val="clear" w:color="auto" w:fill="FFFFFF"/>
        <w:jc w:val="both"/>
        <w:rPr>
          <w:sz w:val="26"/>
          <w:szCs w:val="26"/>
        </w:rPr>
      </w:pPr>
      <w:r w:rsidRPr="00CC3423">
        <w:rPr>
          <w:sz w:val="26"/>
          <w:szCs w:val="26"/>
        </w:rPr>
        <w:t>0</w:t>
      </w:r>
      <w:r w:rsidR="00D60095">
        <w:rPr>
          <w:sz w:val="26"/>
          <w:szCs w:val="26"/>
        </w:rPr>
        <w:t>1</w:t>
      </w:r>
      <w:r w:rsidRPr="00CC3423">
        <w:rPr>
          <w:sz w:val="26"/>
          <w:szCs w:val="26"/>
        </w:rPr>
        <w:t xml:space="preserve"> </w:t>
      </w:r>
      <w:r w:rsidR="00D60095">
        <w:rPr>
          <w:sz w:val="26"/>
          <w:szCs w:val="26"/>
        </w:rPr>
        <w:t>лип</w:t>
      </w:r>
      <w:r w:rsidRPr="00CC3423">
        <w:rPr>
          <w:sz w:val="26"/>
          <w:szCs w:val="26"/>
        </w:rPr>
        <w:t xml:space="preserve">ня 2025 </w:t>
      </w:r>
      <w:r w:rsidR="00973D1F" w:rsidRPr="00CC3423">
        <w:rPr>
          <w:sz w:val="26"/>
          <w:szCs w:val="26"/>
        </w:rPr>
        <w:t>року</w:t>
      </w:r>
      <w:r w:rsidR="00973D1F" w:rsidRPr="00CC3423">
        <w:rPr>
          <w:sz w:val="26"/>
          <w:szCs w:val="26"/>
        </w:rPr>
        <w:tab/>
      </w:r>
      <w:r w:rsidR="007E0F0D" w:rsidRPr="00CC3423">
        <w:rPr>
          <w:sz w:val="26"/>
          <w:szCs w:val="26"/>
        </w:rPr>
        <w:tab/>
      </w:r>
      <w:r w:rsidR="007E0F0D" w:rsidRPr="00CC3423">
        <w:rPr>
          <w:sz w:val="26"/>
          <w:szCs w:val="26"/>
        </w:rPr>
        <w:tab/>
      </w:r>
      <w:r w:rsidR="00973D1F" w:rsidRPr="00CC3423">
        <w:rPr>
          <w:sz w:val="26"/>
          <w:szCs w:val="26"/>
        </w:rPr>
        <w:tab/>
      </w:r>
      <w:r w:rsidR="00684CE9" w:rsidRPr="00CC3423">
        <w:rPr>
          <w:sz w:val="26"/>
          <w:szCs w:val="26"/>
        </w:rPr>
        <w:tab/>
      </w:r>
      <w:r w:rsidR="00684CE9" w:rsidRPr="00CC3423">
        <w:rPr>
          <w:sz w:val="26"/>
          <w:szCs w:val="26"/>
        </w:rPr>
        <w:tab/>
      </w:r>
      <w:r w:rsidR="008809CE">
        <w:rPr>
          <w:sz w:val="26"/>
          <w:szCs w:val="26"/>
        </w:rPr>
        <w:tab/>
      </w:r>
      <w:r w:rsidR="00973D1F" w:rsidRPr="00CC3423">
        <w:rPr>
          <w:sz w:val="26"/>
          <w:szCs w:val="26"/>
        </w:rPr>
        <w:t xml:space="preserve"> </w:t>
      </w:r>
      <w:r w:rsidR="00675021" w:rsidRPr="00CC3423">
        <w:rPr>
          <w:sz w:val="26"/>
          <w:szCs w:val="26"/>
        </w:rPr>
        <w:t xml:space="preserve">                          </w:t>
      </w:r>
      <w:r w:rsidR="00973D1F" w:rsidRPr="00CC3423">
        <w:rPr>
          <w:sz w:val="26"/>
          <w:szCs w:val="26"/>
        </w:rPr>
        <w:t>м. Київ</w:t>
      </w:r>
    </w:p>
    <w:p w:rsidR="005C3A3D" w:rsidRPr="00CC3423" w:rsidRDefault="005C3A3D" w:rsidP="00D3014B">
      <w:pPr>
        <w:shd w:val="clear" w:color="auto" w:fill="FFFFFF"/>
        <w:jc w:val="both"/>
        <w:rPr>
          <w:sz w:val="26"/>
          <w:szCs w:val="26"/>
        </w:rPr>
      </w:pPr>
    </w:p>
    <w:p w:rsidR="00973D1F" w:rsidRPr="00CC3423" w:rsidRDefault="00973D1F" w:rsidP="00D3014B">
      <w:pPr>
        <w:shd w:val="clear" w:color="auto" w:fill="FFFFFF"/>
        <w:ind w:right="134"/>
        <w:jc w:val="center"/>
        <w:rPr>
          <w:bCs/>
          <w:sz w:val="26"/>
          <w:szCs w:val="26"/>
        </w:rPr>
      </w:pPr>
      <w:r w:rsidRPr="00CC3423">
        <w:rPr>
          <w:bCs/>
          <w:sz w:val="26"/>
          <w:szCs w:val="26"/>
        </w:rPr>
        <w:t xml:space="preserve">Р І Ш Е Н </w:t>
      </w:r>
      <w:proofErr w:type="spellStart"/>
      <w:r w:rsidRPr="00CC3423">
        <w:rPr>
          <w:bCs/>
          <w:sz w:val="26"/>
          <w:szCs w:val="26"/>
        </w:rPr>
        <w:t>Н</w:t>
      </w:r>
      <w:proofErr w:type="spellEnd"/>
      <w:r w:rsidRPr="00CC3423">
        <w:rPr>
          <w:bCs/>
          <w:sz w:val="26"/>
          <w:szCs w:val="26"/>
        </w:rPr>
        <w:t xml:space="preserve"> Я  № </w:t>
      </w:r>
      <w:r w:rsidR="0075351D">
        <w:rPr>
          <w:bCs/>
          <w:sz w:val="26"/>
          <w:szCs w:val="26"/>
          <w:u w:val="single"/>
        </w:rPr>
        <w:t>140/ас-25</w:t>
      </w:r>
    </w:p>
    <w:p w:rsidR="005C3A3D" w:rsidRPr="00CC3423" w:rsidRDefault="005C3A3D" w:rsidP="0030279B">
      <w:pPr>
        <w:shd w:val="clear" w:color="auto" w:fill="FFFFFF"/>
        <w:jc w:val="center"/>
        <w:rPr>
          <w:bCs/>
          <w:sz w:val="26"/>
          <w:szCs w:val="26"/>
          <w:u w:val="single"/>
        </w:rPr>
      </w:pPr>
    </w:p>
    <w:p w:rsidR="008809CE" w:rsidRPr="008809CE" w:rsidRDefault="008809CE" w:rsidP="0030279B">
      <w:pPr>
        <w:rPr>
          <w:sz w:val="26"/>
          <w:szCs w:val="26"/>
        </w:rPr>
      </w:pPr>
      <w:r w:rsidRPr="008809CE">
        <w:rPr>
          <w:sz w:val="26"/>
          <w:szCs w:val="26"/>
        </w:rPr>
        <w:t>Вища кваліфікаційна комісія суддів України у складі Другої палати:</w:t>
      </w:r>
    </w:p>
    <w:p w:rsidR="00973D1F" w:rsidRPr="00CC3423" w:rsidRDefault="00973D1F" w:rsidP="0030279B">
      <w:pPr>
        <w:shd w:val="clear" w:color="auto" w:fill="FFFFFF"/>
        <w:tabs>
          <w:tab w:val="left" w:pos="567"/>
        </w:tabs>
        <w:jc w:val="both"/>
        <w:rPr>
          <w:sz w:val="26"/>
          <w:szCs w:val="26"/>
        </w:rPr>
      </w:pPr>
    </w:p>
    <w:p w:rsidR="007F2D60" w:rsidRPr="0030279B" w:rsidRDefault="007F2D60" w:rsidP="0030279B">
      <w:pPr>
        <w:shd w:val="clear" w:color="auto" w:fill="FFFFFF"/>
        <w:jc w:val="both"/>
        <w:rPr>
          <w:sz w:val="26"/>
          <w:szCs w:val="26"/>
          <w:lang w:eastAsia="uk-UA"/>
        </w:rPr>
      </w:pPr>
      <w:r w:rsidRPr="00CC3423">
        <w:rPr>
          <w:sz w:val="26"/>
          <w:szCs w:val="26"/>
          <w:lang w:eastAsia="uk-UA"/>
        </w:rPr>
        <w:t xml:space="preserve">головуючого </w:t>
      </w:r>
      <w:r w:rsidRPr="0030279B">
        <w:rPr>
          <w:sz w:val="26"/>
          <w:szCs w:val="26"/>
          <w:lang w:eastAsia="uk-UA"/>
        </w:rPr>
        <w:t>– Олексія ОМЕЛЬЯНА,</w:t>
      </w:r>
    </w:p>
    <w:p w:rsidR="007F2D60" w:rsidRPr="0030279B" w:rsidRDefault="007F2D60" w:rsidP="0030279B">
      <w:pPr>
        <w:shd w:val="clear" w:color="auto" w:fill="FFFFFF"/>
        <w:jc w:val="both"/>
        <w:rPr>
          <w:sz w:val="26"/>
          <w:szCs w:val="26"/>
          <w:lang w:eastAsia="uk-UA"/>
        </w:rPr>
      </w:pPr>
    </w:p>
    <w:p w:rsidR="007F2D60" w:rsidRPr="00CC3423" w:rsidRDefault="007F2D60" w:rsidP="0030279B">
      <w:pPr>
        <w:shd w:val="clear" w:color="auto" w:fill="FFFFFF"/>
        <w:jc w:val="both"/>
        <w:rPr>
          <w:sz w:val="26"/>
          <w:szCs w:val="26"/>
          <w:lang w:eastAsia="uk-UA"/>
        </w:rPr>
      </w:pPr>
      <w:r w:rsidRPr="0030279B">
        <w:rPr>
          <w:sz w:val="26"/>
          <w:szCs w:val="26"/>
          <w:lang w:eastAsia="uk-UA"/>
        </w:rPr>
        <w:t>членів Комісії: Михайла БОГОНОСА, Надії КОБЕЦЬКОЇ (доповідач), Володимира ЛУГАНСЬКОГО, Галини ШЕВЧУК,</w:t>
      </w:r>
    </w:p>
    <w:p w:rsidR="00435FA1" w:rsidRPr="00CC3423" w:rsidRDefault="00435FA1" w:rsidP="0030279B">
      <w:pPr>
        <w:shd w:val="clear" w:color="auto" w:fill="FFFFFF"/>
        <w:tabs>
          <w:tab w:val="left" w:pos="3969"/>
        </w:tabs>
        <w:jc w:val="both"/>
        <w:rPr>
          <w:sz w:val="26"/>
          <w:szCs w:val="26"/>
        </w:rPr>
      </w:pP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за участі: </w:t>
      </w:r>
    </w:p>
    <w:p w:rsidR="00435FA1" w:rsidRPr="00CC3423" w:rsidRDefault="00435FA1" w:rsidP="0030279B">
      <w:pPr>
        <w:shd w:val="clear" w:color="auto" w:fill="FFFFFF"/>
        <w:tabs>
          <w:tab w:val="left" w:pos="3969"/>
        </w:tabs>
        <w:jc w:val="both"/>
        <w:rPr>
          <w:sz w:val="26"/>
          <w:szCs w:val="26"/>
        </w:rPr>
      </w:pPr>
      <w:r w:rsidRPr="00CC3423">
        <w:rPr>
          <w:sz w:val="26"/>
          <w:szCs w:val="26"/>
        </w:rPr>
        <w:t xml:space="preserve">кандидата на посаду судді апеляційного господарського суду </w:t>
      </w:r>
      <w:r w:rsidR="00675AD5">
        <w:rPr>
          <w:sz w:val="26"/>
          <w:szCs w:val="26"/>
        </w:rPr>
        <w:t>Оксани ПРЯДКО</w:t>
      </w:r>
      <w:r w:rsidR="007F2D60" w:rsidRPr="00CC3423">
        <w:rPr>
          <w:sz w:val="26"/>
          <w:szCs w:val="26"/>
        </w:rPr>
        <w:t>,</w:t>
      </w:r>
    </w:p>
    <w:p w:rsidR="007F2D60" w:rsidRPr="00760959" w:rsidRDefault="008809CE" w:rsidP="0030279B">
      <w:pPr>
        <w:shd w:val="clear" w:color="auto" w:fill="FFFFFF"/>
        <w:tabs>
          <w:tab w:val="left" w:pos="3969"/>
        </w:tabs>
        <w:jc w:val="both"/>
        <w:rPr>
          <w:sz w:val="26"/>
          <w:szCs w:val="26"/>
        </w:rPr>
      </w:pPr>
      <w:r w:rsidRPr="008809CE">
        <w:rPr>
          <w:sz w:val="26"/>
          <w:szCs w:val="26"/>
        </w:rPr>
        <w:t xml:space="preserve">представника </w:t>
      </w:r>
      <w:r w:rsidR="007F2D60" w:rsidRPr="00760959">
        <w:rPr>
          <w:sz w:val="26"/>
          <w:szCs w:val="26"/>
        </w:rPr>
        <w:t xml:space="preserve">Громадської ради доброчесності – </w:t>
      </w:r>
      <w:r w:rsidR="00B2039D" w:rsidRPr="0095279F">
        <w:rPr>
          <w:sz w:val="26"/>
          <w:szCs w:val="26"/>
        </w:rPr>
        <w:t>Ольги ВЕРЕТІЛЬНИК</w:t>
      </w:r>
      <w:r w:rsidR="00760959" w:rsidRPr="0095279F">
        <w:rPr>
          <w:sz w:val="26"/>
          <w:szCs w:val="26"/>
        </w:rPr>
        <w:t>,</w:t>
      </w:r>
    </w:p>
    <w:p w:rsidR="00FD4A1F" w:rsidRPr="00CC3423" w:rsidRDefault="00FD4A1F" w:rsidP="0030279B">
      <w:pPr>
        <w:shd w:val="clear" w:color="auto" w:fill="FFFFFF"/>
        <w:tabs>
          <w:tab w:val="left" w:pos="3969"/>
        </w:tabs>
        <w:jc w:val="both"/>
        <w:rPr>
          <w:sz w:val="26"/>
          <w:szCs w:val="26"/>
        </w:rPr>
      </w:pPr>
    </w:p>
    <w:p w:rsidR="00973D1F" w:rsidRPr="00CC3423" w:rsidRDefault="007F2D60" w:rsidP="0030279B">
      <w:pPr>
        <w:shd w:val="clear" w:color="auto" w:fill="FFFFFF"/>
        <w:tabs>
          <w:tab w:val="left" w:pos="3969"/>
        </w:tabs>
        <w:jc w:val="both"/>
        <w:rPr>
          <w:sz w:val="26"/>
          <w:szCs w:val="26"/>
        </w:rPr>
      </w:pPr>
      <w:r w:rsidRPr="00CC3423">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95279F">
        <w:rPr>
          <w:sz w:val="26"/>
          <w:szCs w:val="26"/>
        </w:rPr>
        <w:t>Прядко Оксани Василівни</w:t>
      </w:r>
      <w:r w:rsidR="00675AD5" w:rsidRPr="00675AD5">
        <w:rPr>
          <w:sz w:val="26"/>
          <w:szCs w:val="26"/>
        </w:rPr>
        <w:t xml:space="preserve"> </w:t>
      </w:r>
      <w:r w:rsidR="008809CE">
        <w:rPr>
          <w:sz w:val="26"/>
          <w:szCs w:val="26"/>
          <w:lang w:val="en-US"/>
        </w:rPr>
        <w:t>в</w:t>
      </w:r>
      <w:r w:rsidRPr="00CC3423">
        <w:rPr>
          <w:sz w:val="26"/>
          <w:szCs w:val="26"/>
        </w:rPr>
        <w:t xml:space="preserve"> межах конкурсу, оголошеного рішенням Комісії від 14 вересня 2023 року № 94/зп-23 (зі змінами),</w:t>
      </w:r>
    </w:p>
    <w:p w:rsidR="007F2D60" w:rsidRPr="00CC3423" w:rsidRDefault="007F2D60" w:rsidP="0030279B">
      <w:pPr>
        <w:shd w:val="clear" w:color="auto" w:fill="FFFFFF"/>
        <w:tabs>
          <w:tab w:val="left" w:pos="3969"/>
        </w:tabs>
        <w:jc w:val="both"/>
        <w:rPr>
          <w:sz w:val="26"/>
          <w:szCs w:val="26"/>
        </w:rPr>
      </w:pPr>
    </w:p>
    <w:p w:rsidR="00973D1F" w:rsidRPr="00CC3423" w:rsidRDefault="00973D1F" w:rsidP="005369FC">
      <w:pPr>
        <w:shd w:val="clear" w:color="auto" w:fill="FFFFFF"/>
        <w:tabs>
          <w:tab w:val="left" w:pos="3969"/>
        </w:tabs>
        <w:ind w:right="-15" w:firstLine="567"/>
        <w:jc w:val="center"/>
        <w:rPr>
          <w:sz w:val="26"/>
          <w:szCs w:val="26"/>
          <w:lang w:eastAsia="uk-UA"/>
        </w:rPr>
      </w:pPr>
      <w:r w:rsidRPr="00CC3423">
        <w:rPr>
          <w:sz w:val="26"/>
          <w:szCs w:val="26"/>
          <w:lang w:eastAsia="uk-UA"/>
        </w:rPr>
        <w:t>встановила:</w:t>
      </w:r>
    </w:p>
    <w:p w:rsidR="00E472B1" w:rsidRPr="00CC3423" w:rsidRDefault="00E472B1" w:rsidP="005369FC">
      <w:pPr>
        <w:ind w:firstLine="567"/>
        <w:rPr>
          <w:sz w:val="26"/>
          <w:szCs w:val="26"/>
        </w:rPr>
      </w:pPr>
    </w:p>
    <w:p w:rsidR="00684CE9" w:rsidRPr="00CC3423" w:rsidRDefault="00684CE9" w:rsidP="005369FC">
      <w:pPr>
        <w:ind w:firstLine="567"/>
        <w:jc w:val="both"/>
        <w:rPr>
          <w:b/>
          <w:bCs/>
          <w:sz w:val="26"/>
          <w:szCs w:val="26"/>
        </w:rPr>
      </w:pPr>
      <w:r w:rsidRPr="00CC3423">
        <w:rPr>
          <w:b/>
          <w:bCs/>
          <w:sz w:val="26"/>
          <w:szCs w:val="26"/>
        </w:rPr>
        <w:t xml:space="preserve">Стислий виклад </w:t>
      </w:r>
      <w:r w:rsidR="00C22273" w:rsidRPr="00CC3423">
        <w:rPr>
          <w:b/>
          <w:bCs/>
          <w:sz w:val="26"/>
          <w:szCs w:val="26"/>
        </w:rPr>
        <w:t>підстав і порядку проведення конкурсу на посад</w:t>
      </w:r>
      <w:r w:rsidR="00A67F32" w:rsidRPr="00CC3423">
        <w:rPr>
          <w:b/>
          <w:bCs/>
          <w:sz w:val="26"/>
          <w:szCs w:val="26"/>
        </w:rPr>
        <w:t>и</w:t>
      </w:r>
      <w:r w:rsidR="00642538">
        <w:rPr>
          <w:b/>
          <w:bCs/>
          <w:sz w:val="26"/>
          <w:szCs w:val="26"/>
        </w:rPr>
        <w:t xml:space="preserve"> суддів апеляційних господарських</w:t>
      </w:r>
      <w:r w:rsidR="00C22273" w:rsidRPr="00CC3423">
        <w:rPr>
          <w:b/>
          <w:bCs/>
          <w:sz w:val="26"/>
          <w:szCs w:val="26"/>
        </w:rPr>
        <w:t xml:space="preserve"> судів та </w:t>
      </w:r>
      <w:r w:rsidR="007C75A5" w:rsidRPr="00CC3423">
        <w:rPr>
          <w:b/>
          <w:bCs/>
          <w:sz w:val="26"/>
          <w:szCs w:val="26"/>
        </w:rPr>
        <w:t>процедури</w:t>
      </w:r>
      <w:r w:rsidRPr="00CC3423">
        <w:rPr>
          <w:b/>
          <w:bCs/>
          <w:sz w:val="26"/>
          <w:szCs w:val="26"/>
        </w:rPr>
        <w:t xml:space="preserve"> кваліфікаційного оцінювання</w:t>
      </w:r>
      <w:r w:rsidR="00C22273" w:rsidRPr="00CC3423">
        <w:rPr>
          <w:b/>
          <w:bCs/>
          <w:sz w:val="26"/>
          <w:szCs w:val="26"/>
        </w:rPr>
        <w:t xml:space="preserve"> кандидата</w:t>
      </w:r>
      <w:r w:rsidRPr="00CC3423">
        <w:rPr>
          <w:b/>
          <w:bCs/>
          <w:sz w:val="26"/>
          <w:szCs w:val="26"/>
        </w:rPr>
        <w:t>.</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Статтею 79 Закону України «Про судоустрій і статус суддів» </w:t>
      </w:r>
      <w:r w:rsidR="00A67F32" w:rsidRPr="00CC3423">
        <w:rPr>
          <w:color w:val="000000"/>
          <w:sz w:val="26"/>
          <w:szCs w:val="26"/>
          <w:lang w:eastAsia="uk-UA"/>
        </w:rPr>
        <w:t xml:space="preserve">(далі – Закон) </w:t>
      </w:r>
      <w:r w:rsidRPr="00CC3423">
        <w:rPr>
          <w:color w:val="000000"/>
          <w:sz w:val="26"/>
          <w:szCs w:val="26"/>
          <w:lang w:eastAsia="uk-UA"/>
        </w:rPr>
        <w:t xml:space="preserve">установлено, що </w:t>
      </w:r>
      <w:r w:rsidR="00351CD4" w:rsidRPr="00CC3423">
        <w:rPr>
          <w:color w:val="000000"/>
          <w:sz w:val="26"/>
          <w:szCs w:val="26"/>
          <w:lang w:eastAsia="uk-UA"/>
        </w:rPr>
        <w:t>к</w:t>
      </w:r>
      <w:r w:rsidRPr="00CC3423">
        <w:rPr>
          <w:color w:val="000000"/>
          <w:sz w:val="26"/>
          <w:szCs w:val="26"/>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CC3423">
        <w:rPr>
          <w:color w:val="000000"/>
          <w:sz w:val="26"/>
          <w:szCs w:val="26"/>
          <w:lang w:eastAsia="uk-UA"/>
        </w:rPr>
        <w:t>м</w:t>
      </w:r>
      <w:r w:rsidRPr="00CC3423">
        <w:rPr>
          <w:color w:val="000000"/>
          <w:sz w:val="26"/>
          <w:szCs w:val="26"/>
          <w:lang w:eastAsia="uk-UA"/>
        </w:rPr>
        <w:t xml:space="preserve"> Вищої кваліфікаційної комісії суддів України </w:t>
      </w:r>
      <w:r w:rsidR="00E16B46" w:rsidRPr="00CC3423">
        <w:rPr>
          <w:color w:val="000000"/>
          <w:sz w:val="26"/>
          <w:szCs w:val="26"/>
          <w:lang w:eastAsia="uk-UA"/>
        </w:rPr>
        <w:t xml:space="preserve">від </w:t>
      </w:r>
      <w:r w:rsidRPr="00CC3423">
        <w:rPr>
          <w:color w:val="000000"/>
          <w:sz w:val="26"/>
          <w:szCs w:val="26"/>
          <w:lang w:eastAsia="uk-UA"/>
        </w:rPr>
        <w:t xml:space="preserve">02 листопада 2016 року </w:t>
      </w:r>
      <w:r w:rsidR="00D027AF" w:rsidRPr="00CC3423">
        <w:rPr>
          <w:color w:val="000000"/>
          <w:sz w:val="26"/>
          <w:szCs w:val="26"/>
          <w:lang w:eastAsia="uk-UA"/>
        </w:rPr>
        <w:t>№</w:t>
      </w:r>
      <w:r w:rsidR="008809CE">
        <w:rPr>
          <w:color w:val="000000"/>
          <w:sz w:val="26"/>
          <w:szCs w:val="26"/>
          <w:lang w:eastAsia="uk-UA"/>
        </w:rPr>
        <w:t> </w:t>
      </w:r>
      <w:r w:rsidRPr="00CC3423">
        <w:rPr>
          <w:color w:val="000000"/>
          <w:sz w:val="26"/>
          <w:szCs w:val="26"/>
          <w:lang w:eastAsia="uk-UA"/>
        </w:rPr>
        <w:t xml:space="preserve">141/зп-16 (у редакції рішення Вищої кваліфікаційної комісії суддів України від 29 лютого 2024 року </w:t>
      </w:r>
      <w:r w:rsidR="00D027AF" w:rsidRPr="00CC3423">
        <w:rPr>
          <w:color w:val="000000"/>
          <w:sz w:val="26"/>
          <w:szCs w:val="26"/>
          <w:lang w:eastAsia="uk-UA"/>
        </w:rPr>
        <w:t>№</w:t>
      </w:r>
      <w:r w:rsidR="00E11D3A">
        <w:rPr>
          <w:color w:val="000000"/>
          <w:sz w:val="26"/>
          <w:szCs w:val="26"/>
          <w:lang w:eastAsia="uk-UA"/>
        </w:rPr>
        <w:t> </w:t>
      </w:r>
      <w:r w:rsidRPr="00CC3423">
        <w:rPr>
          <w:color w:val="000000"/>
          <w:sz w:val="26"/>
          <w:szCs w:val="26"/>
          <w:lang w:eastAsia="uk-UA"/>
        </w:rPr>
        <w:t>72/зп-24)</w:t>
      </w:r>
      <w:r w:rsidR="00351CD4" w:rsidRPr="00CC3423">
        <w:rPr>
          <w:color w:val="000000"/>
          <w:sz w:val="26"/>
          <w:szCs w:val="26"/>
          <w:lang w:eastAsia="uk-UA"/>
        </w:rPr>
        <w:t xml:space="preserve"> (далі – Положення про конкурс)</w:t>
      </w:r>
      <w:r w:rsidRPr="00CC3423">
        <w:rPr>
          <w:color w:val="000000"/>
          <w:sz w:val="26"/>
          <w:szCs w:val="26"/>
          <w:lang w:eastAsia="uk-UA"/>
        </w:rPr>
        <w:t xml:space="preserve">. </w:t>
      </w:r>
      <w:r w:rsidR="00751565" w:rsidRPr="00CC3423">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CC3423">
        <w:rPr>
          <w:color w:val="000000"/>
          <w:sz w:val="26"/>
          <w:szCs w:val="26"/>
          <w:lang w:eastAsia="uk-UA"/>
        </w:rPr>
        <w:t>об’єктивність</w:t>
      </w:r>
      <w:r w:rsidR="00751565" w:rsidRPr="00CC3423">
        <w:rPr>
          <w:color w:val="000000"/>
          <w:sz w:val="26"/>
          <w:szCs w:val="26"/>
          <w:lang w:eastAsia="uk-UA"/>
        </w:rPr>
        <w:t>, неупередженість та повага до прав людини (</w:t>
      </w:r>
      <w:r w:rsidR="00F85A6F" w:rsidRPr="00CC3423">
        <w:rPr>
          <w:color w:val="000000"/>
          <w:sz w:val="26"/>
          <w:szCs w:val="26"/>
          <w:lang w:eastAsia="uk-UA"/>
        </w:rPr>
        <w:t>пункт </w:t>
      </w:r>
      <w:r w:rsidR="00751565" w:rsidRPr="00CC3423">
        <w:rPr>
          <w:color w:val="000000"/>
          <w:sz w:val="26"/>
          <w:szCs w:val="26"/>
          <w:lang w:eastAsia="uk-UA"/>
        </w:rPr>
        <w:t>1.3</w:t>
      </w:r>
      <w:r w:rsidR="00F85A6F" w:rsidRPr="00CC3423">
        <w:rPr>
          <w:color w:val="000000"/>
          <w:sz w:val="26"/>
          <w:szCs w:val="26"/>
          <w:lang w:eastAsia="uk-UA"/>
        </w:rPr>
        <w:t> </w:t>
      </w:r>
      <w:r w:rsidR="00751565" w:rsidRPr="00CC3423">
        <w:rPr>
          <w:color w:val="000000"/>
          <w:sz w:val="26"/>
          <w:szCs w:val="26"/>
          <w:lang w:eastAsia="uk-UA"/>
        </w:rPr>
        <w:t xml:space="preserve">Положення про </w:t>
      </w:r>
      <w:r w:rsidR="00751565" w:rsidRPr="00CC3423">
        <w:rPr>
          <w:color w:val="000000"/>
          <w:sz w:val="26"/>
          <w:szCs w:val="26"/>
          <w:lang w:eastAsia="uk-UA"/>
        </w:rPr>
        <w:lastRenderedPageBreak/>
        <w:t>конкурс).</w:t>
      </w:r>
      <w:bookmarkStart w:id="0" w:name="2473"/>
      <w:bookmarkEnd w:id="0"/>
      <w:r w:rsidR="00751565" w:rsidRPr="00CC3423">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CC3423">
        <w:rPr>
          <w:color w:val="000000"/>
          <w:sz w:val="26"/>
          <w:szCs w:val="26"/>
          <w:lang w:eastAsia="uk-UA"/>
        </w:rPr>
        <w:t>ункт</w:t>
      </w:r>
      <w:r w:rsidR="008809CE">
        <w:rPr>
          <w:color w:val="000000"/>
          <w:sz w:val="26"/>
          <w:szCs w:val="26"/>
          <w:lang w:eastAsia="uk-UA"/>
        </w:rPr>
        <w:t xml:space="preserve"> </w:t>
      </w:r>
      <w:r w:rsidR="00751565" w:rsidRPr="00CC3423">
        <w:rPr>
          <w:color w:val="000000"/>
          <w:sz w:val="26"/>
          <w:szCs w:val="26"/>
          <w:lang w:eastAsia="uk-UA"/>
        </w:rPr>
        <w:t>1.5</w:t>
      </w:r>
      <w:r w:rsidR="00574EF5" w:rsidRPr="00CC3423">
        <w:rPr>
          <w:color w:val="000000"/>
          <w:sz w:val="26"/>
          <w:szCs w:val="26"/>
          <w:lang w:eastAsia="uk-UA"/>
        </w:rPr>
        <w:t xml:space="preserve"> </w:t>
      </w:r>
      <w:r w:rsidR="00751565" w:rsidRPr="00CC3423">
        <w:rPr>
          <w:color w:val="000000"/>
          <w:sz w:val="26"/>
          <w:szCs w:val="26"/>
          <w:lang w:eastAsia="uk-UA"/>
        </w:rPr>
        <w:t>Положення про конкурс).</w:t>
      </w:r>
    </w:p>
    <w:p w:rsidR="00FD4A1F" w:rsidRPr="00CC3423" w:rsidRDefault="0068188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w:t>
      </w:r>
      <w:r w:rsidR="0016735D" w:rsidRPr="00CC3423">
        <w:rPr>
          <w:color w:val="000000"/>
          <w:sz w:val="26"/>
          <w:szCs w:val="26"/>
          <w:lang w:eastAsia="uk-UA"/>
        </w:rPr>
        <w:t xml:space="preserve">гідно з частиною другою </w:t>
      </w:r>
      <w:r w:rsidRPr="00CC3423">
        <w:rPr>
          <w:color w:val="000000"/>
          <w:sz w:val="26"/>
          <w:szCs w:val="26"/>
          <w:lang w:eastAsia="uk-UA"/>
        </w:rPr>
        <w:t xml:space="preserve">статті 79-3 Закону </w:t>
      </w:r>
      <w:r w:rsidR="00057522" w:rsidRPr="00CC3423">
        <w:rPr>
          <w:color w:val="000000"/>
          <w:sz w:val="26"/>
          <w:szCs w:val="26"/>
          <w:lang w:eastAsia="uk-UA"/>
        </w:rPr>
        <w:t xml:space="preserve">в </w:t>
      </w:r>
      <w:r w:rsidRPr="00CC3423">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w:t>
      </w:r>
      <w:r w:rsidR="00351CD4" w:rsidRPr="00CC3423">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CC3423">
        <w:rPr>
          <w:color w:val="000000"/>
          <w:sz w:val="26"/>
          <w:szCs w:val="26"/>
          <w:lang w:eastAsia="uk-UA"/>
        </w:rPr>
        <w:t>Отже</w:t>
      </w:r>
      <w:r w:rsidR="0005262C" w:rsidRPr="00CC3423">
        <w:rPr>
          <w:color w:val="000000"/>
          <w:sz w:val="26"/>
          <w:szCs w:val="26"/>
          <w:lang w:eastAsia="uk-UA"/>
        </w:rPr>
        <w:t>,</w:t>
      </w:r>
      <w:r w:rsidR="008809CE">
        <w:rPr>
          <w:color w:val="000000"/>
          <w:sz w:val="26"/>
          <w:szCs w:val="26"/>
          <w:lang w:eastAsia="uk-UA"/>
        </w:rPr>
        <w:t xml:space="preserve"> </w:t>
      </w:r>
      <w:r w:rsidRPr="00CC3423">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CC3423">
        <w:rPr>
          <w:color w:val="000000"/>
          <w:sz w:val="26"/>
          <w:szCs w:val="26"/>
          <w:lang w:eastAsia="uk-UA"/>
        </w:rPr>
        <w:t>з метою визначення здатності кандидата на посаду судді здійснювати правосуддя у відпові</w:t>
      </w:r>
      <w:r w:rsidR="00E11D3A">
        <w:rPr>
          <w:color w:val="000000"/>
          <w:sz w:val="26"/>
          <w:szCs w:val="26"/>
          <w:lang w:eastAsia="uk-UA"/>
        </w:rPr>
        <w:t>дному суді.</w:t>
      </w:r>
    </w:p>
    <w:p w:rsidR="00FD4A1F" w:rsidRPr="00CC3423" w:rsidRDefault="0052753B"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Статтею</w:t>
      </w:r>
      <w:r w:rsidR="00751565" w:rsidRPr="00CC3423">
        <w:rPr>
          <w:color w:val="000000"/>
          <w:sz w:val="26"/>
          <w:szCs w:val="26"/>
          <w:lang w:eastAsia="uk-UA"/>
        </w:rPr>
        <w:t xml:space="preserve"> 83 Закону </w:t>
      </w:r>
      <w:r w:rsidR="008809CE">
        <w:rPr>
          <w:color w:val="000000"/>
          <w:sz w:val="26"/>
          <w:szCs w:val="26"/>
          <w:lang w:eastAsia="uk-UA"/>
        </w:rPr>
        <w:t>в</w:t>
      </w:r>
      <w:r w:rsidR="00751565" w:rsidRPr="00CC3423">
        <w:rPr>
          <w:color w:val="000000"/>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CC3423">
        <w:rPr>
          <w:color w:val="000000"/>
          <w:sz w:val="26"/>
          <w:szCs w:val="26"/>
          <w:lang w:eastAsia="uk-UA"/>
        </w:rPr>
        <w:t>К</w:t>
      </w:r>
      <w:r w:rsidR="00751565" w:rsidRPr="00CC3423">
        <w:rPr>
          <w:color w:val="000000"/>
          <w:sz w:val="26"/>
          <w:szCs w:val="26"/>
          <w:lang w:eastAsia="uk-UA"/>
        </w:rPr>
        <w:t xml:space="preserve">ритеріями кваліфікаційного оцінювання </w:t>
      </w:r>
      <w:r w:rsidR="00135175" w:rsidRPr="00CC3423">
        <w:rPr>
          <w:color w:val="000000"/>
          <w:sz w:val="26"/>
          <w:szCs w:val="26"/>
          <w:lang w:eastAsia="uk-UA"/>
        </w:rPr>
        <w:t>є:</w:t>
      </w:r>
      <w:r w:rsidR="00751565" w:rsidRPr="00CC3423">
        <w:rPr>
          <w:color w:val="000000"/>
          <w:sz w:val="26"/>
          <w:szCs w:val="26"/>
          <w:lang w:eastAsia="uk-UA"/>
        </w:rPr>
        <w:t xml:space="preserve"> 1) компетентність (професійна, особиста, соціальна тощо); 2) професійна етика; 3) доброчесність.</w:t>
      </w:r>
      <w:r w:rsidR="00574EF5" w:rsidRPr="00CC3423">
        <w:rPr>
          <w:color w:val="000000"/>
          <w:sz w:val="26"/>
          <w:szCs w:val="26"/>
          <w:lang w:eastAsia="uk-UA"/>
        </w:rPr>
        <w:t xml:space="preserve"> </w:t>
      </w:r>
      <w:r w:rsidR="00135175" w:rsidRPr="00CC3423">
        <w:rPr>
          <w:color w:val="000000"/>
          <w:sz w:val="26"/>
          <w:szCs w:val="26"/>
          <w:lang w:eastAsia="uk-UA"/>
        </w:rPr>
        <w:t>П</w:t>
      </w:r>
      <w:r w:rsidR="00351CD4" w:rsidRPr="00CC3423">
        <w:rPr>
          <w:color w:val="000000"/>
          <w:sz w:val="26"/>
          <w:szCs w:val="26"/>
          <w:lang w:eastAsia="uk-UA"/>
        </w:rPr>
        <w:t>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414026">
        <w:rPr>
          <w:sz w:val="26"/>
          <w:szCs w:val="26"/>
          <w:lang w:eastAsia="uk-UA"/>
        </w:rPr>
        <w:t>Р</w:t>
      </w:r>
      <w:r w:rsidR="00351CD4" w:rsidRPr="00414026">
        <w:rPr>
          <w:sz w:val="26"/>
          <w:szCs w:val="26"/>
          <w:lang w:eastAsia="uk-UA"/>
        </w:rPr>
        <w:t>ішенням Комісії від 22 січня 2025 року №</w:t>
      </w:r>
      <w:r w:rsidR="00414026">
        <w:rPr>
          <w:sz w:val="26"/>
          <w:szCs w:val="26"/>
          <w:lang w:eastAsia="uk-UA"/>
        </w:rPr>
        <w:t> </w:t>
      </w:r>
      <w:r w:rsidR="00351CD4" w:rsidRPr="00414026">
        <w:rPr>
          <w:sz w:val="26"/>
          <w:szCs w:val="26"/>
          <w:lang w:eastAsia="uk-UA"/>
        </w:rPr>
        <w:t>20/зп-25</w:t>
      </w:r>
      <w:r w:rsidR="00351CD4" w:rsidRPr="00CC3423">
        <w:rPr>
          <w:color w:val="000000"/>
          <w:sz w:val="26"/>
          <w:szCs w:val="26"/>
          <w:lang w:eastAsia="uk-UA"/>
        </w:rPr>
        <w:t xml:space="preserve">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809CE">
        <w:rPr>
          <w:color w:val="000000"/>
          <w:sz w:val="26"/>
          <w:szCs w:val="26"/>
          <w:lang w:eastAsia="uk-UA"/>
        </w:rPr>
        <w:t xml:space="preserve"> </w:t>
      </w:r>
      <w:r w:rsidR="00351CD4" w:rsidRPr="00CC3423">
        <w:rPr>
          <w:color w:val="000000"/>
          <w:sz w:val="26"/>
          <w:szCs w:val="26"/>
          <w:lang w:eastAsia="uk-UA"/>
        </w:rPr>
        <w:t>–</w:t>
      </w:r>
      <w:r w:rsidR="008809CE">
        <w:rPr>
          <w:color w:val="000000"/>
          <w:sz w:val="26"/>
          <w:szCs w:val="26"/>
          <w:lang w:eastAsia="uk-UA"/>
        </w:rPr>
        <w:t xml:space="preserve"> </w:t>
      </w:r>
      <w:r w:rsidR="00351CD4" w:rsidRPr="00CC3423">
        <w:rPr>
          <w:color w:val="000000"/>
          <w:sz w:val="26"/>
          <w:szCs w:val="26"/>
          <w:lang w:eastAsia="uk-UA"/>
        </w:rPr>
        <w:t>Положення про кваліфікаційне оцінювання</w:t>
      </w:r>
      <w:r w:rsidR="0086375A" w:rsidRPr="00CC3423">
        <w:rPr>
          <w:color w:val="000000"/>
          <w:sz w:val="26"/>
          <w:szCs w:val="26"/>
          <w:lang w:eastAsia="uk-UA"/>
        </w:rPr>
        <w:t>)</w:t>
      </w:r>
      <w:r w:rsidRPr="00CC3423">
        <w:rPr>
          <w:color w:val="000000"/>
          <w:sz w:val="26"/>
          <w:szCs w:val="26"/>
          <w:lang w:eastAsia="uk-UA"/>
        </w:rPr>
        <w:t xml:space="preserve">. </w:t>
      </w:r>
      <w:r w:rsidR="006B0E85" w:rsidRPr="00CC3423">
        <w:rPr>
          <w:color w:val="000000"/>
          <w:sz w:val="26"/>
          <w:szCs w:val="26"/>
          <w:lang w:eastAsia="uk-UA"/>
        </w:rPr>
        <w:t>Пунктами</w:t>
      </w:r>
      <w:r w:rsidR="00351CD4" w:rsidRPr="00CC3423">
        <w:rPr>
          <w:color w:val="000000"/>
          <w:sz w:val="26"/>
          <w:szCs w:val="26"/>
          <w:lang w:eastAsia="uk-UA"/>
        </w:rPr>
        <w:t xml:space="preserve"> 1.</w:t>
      </w:r>
      <w:r w:rsidR="00C12332" w:rsidRPr="00CC3423">
        <w:rPr>
          <w:color w:val="000000"/>
          <w:sz w:val="26"/>
          <w:szCs w:val="26"/>
          <w:lang w:eastAsia="uk-UA"/>
        </w:rPr>
        <w:t>3</w:t>
      </w:r>
      <w:r w:rsidR="006B0E85" w:rsidRPr="00CC3423">
        <w:rPr>
          <w:color w:val="000000"/>
          <w:sz w:val="26"/>
          <w:szCs w:val="26"/>
          <w:lang w:eastAsia="uk-UA"/>
        </w:rPr>
        <w:t>–</w:t>
      </w:r>
      <w:r w:rsidR="00351CD4" w:rsidRPr="00CC3423">
        <w:rPr>
          <w:color w:val="000000"/>
          <w:sz w:val="26"/>
          <w:szCs w:val="26"/>
          <w:lang w:eastAsia="uk-UA"/>
        </w:rPr>
        <w:t>1.</w:t>
      </w:r>
      <w:r w:rsidR="00C12332" w:rsidRPr="00CC3423">
        <w:rPr>
          <w:color w:val="000000"/>
          <w:sz w:val="26"/>
          <w:szCs w:val="26"/>
          <w:lang w:eastAsia="uk-UA"/>
        </w:rPr>
        <w:t>4</w:t>
      </w:r>
      <w:r w:rsidR="00414026">
        <w:rPr>
          <w:color w:val="000000"/>
          <w:sz w:val="26"/>
          <w:szCs w:val="26"/>
          <w:lang w:eastAsia="uk-UA"/>
        </w:rPr>
        <w:t xml:space="preserve"> Положення</w:t>
      </w:r>
      <w:r w:rsidR="005D0647">
        <w:rPr>
          <w:color w:val="000000"/>
          <w:sz w:val="26"/>
          <w:szCs w:val="26"/>
          <w:lang w:eastAsia="uk-UA"/>
        </w:rPr>
        <w:t xml:space="preserve"> </w:t>
      </w:r>
      <w:r w:rsidR="0095279F" w:rsidRPr="00CC3423">
        <w:rPr>
          <w:color w:val="000000"/>
          <w:sz w:val="26"/>
          <w:szCs w:val="26"/>
          <w:lang w:eastAsia="uk-UA"/>
        </w:rPr>
        <w:t xml:space="preserve">про кваліфікаційне оцінювання </w:t>
      </w:r>
      <w:r w:rsidR="00921B73" w:rsidRPr="00CC3423">
        <w:rPr>
          <w:color w:val="000000"/>
          <w:sz w:val="26"/>
          <w:szCs w:val="26"/>
          <w:lang w:eastAsia="uk-UA"/>
        </w:rPr>
        <w:t>передбачено, що</w:t>
      </w:r>
      <w:r w:rsidR="00574EF5" w:rsidRPr="00CC3423">
        <w:rPr>
          <w:color w:val="000000"/>
          <w:sz w:val="26"/>
          <w:szCs w:val="26"/>
          <w:lang w:eastAsia="uk-UA"/>
        </w:rPr>
        <w:t xml:space="preserve"> </w:t>
      </w:r>
      <w:r w:rsidRPr="00CC3423">
        <w:rPr>
          <w:color w:val="000000"/>
          <w:sz w:val="26"/>
          <w:szCs w:val="26"/>
          <w:lang w:eastAsia="uk-UA"/>
        </w:rPr>
        <w:t>з</w:t>
      </w:r>
      <w:r w:rsidR="00351CD4" w:rsidRPr="00CC3423">
        <w:rPr>
          <w:color w:val="000000"/>
          <w:sz w:val="26"/>
          <w:szCs w:val="26"/>
          <w:lang w:eastAsia="uk-UA"/>
        </w:rPr>
        <w:t>авданням кваліфікаційного оцінювання є встановлення відповідності кандидата на посаду судді</w:t>
      </w:r>
      <w:r w:rsidR="00574EF5" w:rsidRPr="00CC3423">
        <w:rPr>
          <w:color w:val="000000"/>
          <w:sz w:val="26"/>
          <w:szCs w:val="26"/>
          <w:lang w:eastAsia="uk-UA"/>
        </w:rPr>
        <w:t xml:space="preserve"> </w:t>
      </w:r>
      <w:r w:rsidR="00351CD4" w:rsidRPr="00CC3423">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CC3423">
        <w:rPr>
          <w:color w:val="000000"/>
          <w:sz w:val="26"/>
          <w:szCs w:val="26"/>
          <w:lang w:eastAsia="uk-UA"/>
        </w:rPr>
        <w:t xml:space="preserve">, а </w:t>
      </w:r>
      <w:r w:rsidR="00BB7AF5" w:rsidRPr="00CC3423">
        <w:rPr>
          <w:color w:val="000000"/>
          <w:sz w:val="26"/>
          <w:szCs w:val="26"/>
          <w:lang w:eastAsia="uk-UA"/>
        </w:rPr>
        <w:t>о</w:t>
      </w:r>
      <w:r w:rsidR="00351CD4" w:rsidRPr="00CC3423">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CC3423">
        <w:rPr>
          <w:color w:val="000000"/>
          <w:sz w:val="26"/>
          <w:szCs w:val="26"/>
          <w:lang w:eastAsia="uk-UA"/>
        </w:rPr>
        <w:t>об’єктивність</w:t>
      </w:r>
      <w:r w:rsidR="00351CD4" w:rsidRPr="00CC3423">
        <w:rPr>
          <w:color w:val="000000"/>
          <w:sz w:val="26"/>
          <w:szCs w:val="26"/>
          <w:lang w:eastAsia="uk-UA"/>
        </w:rPr>
        <w:t>, неупередженість, прозорість, публічність, рівність умов для кандидатів на посаду судді</w:t>
      </w:r>
      <w:r w:rsidRPr="00CC3423">
        <w:rPr>
          <w:color w:val="000000"/>
          <w:sz w:val="26"/>
          <w:szCs w:val="26"/>
          <w:lang w:eastAsia="uk-UA"/>
        </w:rPr>
        <w:t xml:space="preserve">. </w:t>
      </w:r>
    </w:p>
    <w:p w:rsidR="00FD4A1F" w:rsidRPr="00CC3423" w:rsidRDefault="00CE0EF4"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642538">
        <w:rPr>
          <w:color w:val="000000"/>
          <w:sz w:val="26"/>
          <w:szCs w:val="26"/>
          <w:lang w:eastAsia="uk-UA"/>
        </w:rPr>
        <w:t xml:space="preserve">господарської </w:t>
      </w:r>
      <w:r w:rsidRPr="00CC3423">
        <w:rPr>
          <w:color w:val="000000"/>
          <w:sz w:val="26"/>
          <w:szCs w:val="26"/>
          <w:lang w:eastAsia="uk-UA"/>
        </w:rPr>
        <w:t xml:space="preserve"> юрисдикції, виникла об’єктивна потреба у проведенні конкурсу на вакантні посади суддів апеляційних судів.</w:t>
      </w:r>
    </w:p>
    <w:p w:rsidR="00FD4A1F" w:rsidRPr="00CC3423" w:rsidRDefault="005A73F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w:t>
      </w:r>
      <w:r w:rsidR="00C22273" w:rsidRPr="00CC3423">
        <w:rPr>
          <w:color w:val="000000"/>
          <w:sz w:val="26"/>
          <w:szCs w:val="26"/>
          <w:lang w:eastAsia="uk-UA"/>
        </w:rPr>
        <w:t xml:space="preserve">ішенням Вищої кваліфікаційної комісії суддів України </w:t>
      </w:r>
      <w:r w:rsidR="00FC5F2C" w:rsidRPr="00CC3423">
        <w:rPr>
          <w:color w:val="000000"/>
          <w:sz w:val="26"/>
          <w:szCs w:val="26"/>
          <w:lang w:eastAsia="uk-UA"/>
        </w:rPr>
        <w:t>від 14 вересня 2023</w:t>
      </w:r>
      <w:r w:rsidRPr="00CC3423">
        <w:rPr>
          <w:color w:val="000000"/>
          <w:sz w:val="26"/>
          <w:szCs w:val="26"/>
          <w:lang w:eastAsia="uk-UA"/>
        </w:rPr>
        <w:t xml:space="preserve"> року </w:t>
      </w:r>
      <w:r w:rsidR="00C22273" w:rsidRPr="00414026">
        <w:rPr>
          <w:sz w:val="26"/>
          <w:szCs w:val="26"/>
          <w:lang w:eastAsia="uk-UA"/>
        </w:rPr>
        <w:t>№</w:t>
      </w:r>
      <w:r w:rsidR="00414026" w:rsidRPr="00414026">
        <w:rPr>
          <w:sz w:val="26"/>
          <w:szCs w:val="26"/>
          <w:lang w:eastAsia="uk-UA"/>
        </w:rPr>
        <w:t> </w:t>
      </w:r>
      <w:r w:rsidR="00C22273" w:rsidRPr="00414026">
        <w:rPr>
          <w:sz w:val="26"/>
          <w:szCs w:val="26"/>
          <w:lang w:eastAsia="uk-UA"/>
        </w:rPr>
        <w:t>94/зп-23</w:t>
      </w:r>
      <w:r w:rsidR="00601A36" w:rsidRPr="00414026">
        <w:rPr>
          <w:sz w:val="26"/>
          <w:szCs w:val="26"/>
          <w:lang w:eastAsia="uk-UA"/>
        </w:rPr>
        <w:t xml:space="preserve"> (з</w:t>
      </w:r>
      <w:r w:rsidR="003A1CCB" w:rsidRPr="00414026">
        <w:rPr>
          <w:sz w:val="26"/>
          <w:szCs w:val="26"/>
          <w:lang w:eastAsia="uk-UA"/>
        </w:rPr>
        <w:t>і</w:t>
      </w:r>
      <w:r w:rsidR="00601A36" w:rsidRPr="00414026">
        <w:rPr>
          <w:sz w:val="26"/>
          <w:szCs w:val="26"/>
          <w:lang w:eastAsia="uk-UA"/>
        </w:rPr>
        <w:t xml:space="preserve"> змінами та доповненнями)</w:t>
      </w:r>
      <w:r w:rsidR="00C22273" w:rsidRPr="00414026">
        <w:rPr>
          <w:sz w:val="26"/>
          <w:szCs w:val="26"/>
          <w:lang w:eastAsia="uk-UA"/>
        </w:rPr>
        <w:t xml:space="preserve"> оголошено</w:t>
      </w:r>
      <w:r w:rsidR="00C22273" w:rsidRPr="00CC3423">
        <w:rPr>
          <w:color w:val="000000"/>
          <w:sz w:val="26"/>
          <w:szCs w:val="26"/>
          <w:lang w:eastAsia="uk-UA"/>
        </w:rPr>
        <w:t xml:space="preserve"> конкурс на зайняття 5</w:t>
      </w:r>
      <w:r w:rsidR="00601A36" w:rsidRPr="00CC3423">
        <w:rPr>
          <w:color w:val="000000"/>
          <w:sz w:val="26"/>
          <w:szCs w:val="26"/>
          <w:lang w:eastAsia="uk-UA"/>
        </w:rPr>
        <w:t>50</w:t>
      </w:r>
      <w:r w:rsidR="00C22273" w:rsidRPr="00CC3423">
        <w:rPr>
          <w:color w:val="000000"/>
          <w:sz w:val="26"/>
          <w:szCs w:val="26"/>
          <w:lang w:eastAsia="uk-UA"/>
        </w:rPr>
        <w:t xml:space="preserve"> вакантних посад суддів в апеляційних судах, зокрема в апеляційних </w:t>
      </w:r>
      <w:r w:rsidR="00642538">
        <w:rPr>
          <w:color w:val="000000"/>
          <w:sz w:val="26"/>
          <w:szCs w:val="26"/>
          <w:lang w:eastAsia="uk-UA"/>
        </w:rPr>
        <w:t>господарських</w:t>
      </w:r>
      <w:r w:rsidR="00C22273" w:rsidRPr="00CC3423">
        <w:rPr>
          <w:color w:val="000000"/>
          <w:sz w:val="26"/>
          <w:szCs w:val="26"/>
          <w:lang w:eastAsia="uk-UA"/>
        </w:rPr>
        <w:t xml:space="preserve"> судах. </w:t>
      </w:r>
    </w:p>
    <w:p w:rsidR="00FD4A1F" w:rsidRPr="00CC3423" w:rsidRDefault="00601A36"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Частиною </w:t>
      </w:r>
      <w:r w:rsidR="003A1CCB" w:rsidRPr="00CC3423">
        <w:rPr>
          <w:color w:val="000000"/>
          <w:sz w:val="26"/>
          <w:szCs w:val="26"/>
          <w:lang w:eastAsia="uk-UA"/>
        </w:rPr>
        <w:t>четвертою</w:t>
      </w:r>
      <w:r w:rsidRPr="00CC3423">
        <w:rPr>
          <w:color w:val="000000"/>
          <w:sz w:val="26"/>
          <w:szCs w:val="26"/>
          <w:lang w:eastAsia="uk-UA"/>
        </w:rPr>
        <w:t xml:space="preserve"> статті 83 Закону </w:t>
      </w:r>
      <w:r w:rsidR="003A1CCB" w:rsidRPr="00CC3423">
        <w:rPr>
          <w:color w:val="000000"/>
          <w:sz w:val="26"/>
          <w:szCs w:val="26"/>
          <w:lang w:eastAsia="uk-UA"/>
        </w:rPr>
        <w:t>в</w:t>
      </w:r>
      <w:r w:rsidR="00414026">
        <w:rPr>
          <w:color w:val="000000"/>
          <w:sz w:val="26"/>
          <w:szCs w:val="26"/>
          <w:lang w:eastAsia="uk-UA"/>
        </w:rPr>
        <w:t xml:space="preserve">становлено, що однією </w:t>
      </w:r>
      <w:r w:rsidRPr="00CC3423">
        <w:rPr>
          <w:color w:val="000000"/>
          <w:sz w:val="26"/>
          <w:szCs w:val="26"/>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14026">
        <w:rPr>
          <w:color w:val="000000"/>
          <w:sz w:val="26"/>
          <w:szCs w:val="26"/>
          <w:lang w:eastAsia="uk-UA"/>
        </w:rPr>
        <w:t>в</w:t>
      </w:r>
      <w:r w:rsidRPr="00CC3423">
        <w:rPr>
          <w:color w:val="000000"/>
          <w:sz w:val="26"/>
          <w:szCs w:val="26"/>
          <w:lang w:eastAsia="uk-UA"/>
        </w:rPr>
        <w:t xml:space="preserve"> конкурсі. </w:t>
      </w:r>
    </w:p>
    <w:p w:rsidR="005A6DF5" w:rsidRPr="00CC3423" w:rsidRDefault="00675AD5" w:rsidP="005369FC">
      <w:pPr>
        <w:shd w:val="clear" w:color="auto" w:fill="FFFFFF"/>
        <w:tabs>
          <w:tab w:val="left" w:pos="426"/>
        </w:tabs>
        <w:ind w:firstLine="567"/>
        <w:jc w:val="both"/>
        <w:rPr>
          <w:color w:val="000000"/>
          <w:sz w:val="26"/>
          <w:szCs w:val="26"/>
          <w:lang w:eastAsia="uk-UA"/>
        </w:rPr>
      </w:pPr>
      <w:r w:rsidRPr="00675AD5">
        <w:rPr>
          <w:color w:val="000000"/>
          <w:sz w:val="26"/>
          <w:szCs w:val="26"/>
          <w:lang w:eastAsia="uk-UA"/>
        </w:rPr>
        <w:lastRenderedPageBreak/>
        <w:t xml:space="preserve">Прядко Оксана Василівна </w:t>
      </w:r>
      <w:r w:rsidR="008A1897">
        <w:rPr>
          <w:color w:val="000000"/>
          <w:sz w:val="26"/>
          <w:szCs w:val="26"/>
          <w:lang w:eastAsia="uk-UA"/>
        </w:rPr>
        <w:t>31</w:t>
      </w:r>
      <w:r w:rsidR="001D4714" w:rsidRPr="00CC3423">
        <w:rPr>
          <w:color w:val="000000"/>
          <w:sz w:val="26"/>
          <w:szCs w:val="26"/>
          <w:lang w:eastAsia="uk-UA"/>
        </w:rPr>
        <w:t xml:space="preserve"> </w:t>
      </w:r>
      <w:r w:rsidR="00D919C1" w:rsidRPr="00CC3423">
        <w:rPr>
          <w:color w:val="000000"/>
          <w:sz w:val="26"/>
          <w:szCs w:val="26"/>
          <w:lang w:eastAsia="uk-UA"/>
        </w:rPr>
        <w:t xml:space="preserve">грудня 2023 року </w:t>
      </w:r>
      <w:r w:rsidR="00601A36" w:rsidRPr="00CC3423">
        <w:rPr>
          <w:color w:val="000000"/>
          <w:sz w:val="26"/>
          <w:szCs w:val="26"/>
          <w:lang w:eastAsia="uk-UA"/>
        </w:rPr>
        <w:t>зверну</w:t>
      </w:r>
      <w:r w:rsidR="00A427B2">
        <w:rPr>
          <w:color w:val="000000"/>
          <w:sz w:val="26"/>
          <w:szCs w:val="26"/>
          <w:lang w:eastAsia="uk-UA"/>
        </w:rPr>
        <w:t>ла</w:t>
      </w:r>
      <w:r w:rsidR="001D4714" w:rsidRPr="00CC3423">
        <w:rPr>
          <w:color w:val="000000"/>
          <w:sz w:val="26"/>
          <w:szCs w:val="26"/>
          <w:lang w:eastAsia="uk-UA"/>
        </w:rPr>
        <w:t>ся</w:t>
      </w:r>
      <w:r w:rsidR="00601A36" w:rsidRPr="00CC3423">
        <w:rPr>
          <w:color w:val="000000"/>
          <w:sz w:val="26"/>
          <w:szCs w:val="26"/>
          <w:lang w:eastAsia="uk-UA"/>
        </w:rPr>
        <w:t xml:space="preserve"> до Вищої кваліфікаційної комісії суддів України</w:t>
      </w:r>
      <w:r w:rsidR="00FD4A1F" w:rsidRPr="00CC3423">
        <w:rPr>
          <w:color w:val="000000"/>
          <w:sz w:val="26"/>
          <w:szCs w:val="26"/>
          <w:lang w:eastAsia="uk-UA"/>
        </w:rPr>
        <w:t xml:space="preserve"> </w:t>
      </w:r>
      <w:r w:rsidR="00601A36" w:rsidRPr="00CC3423">
        <w:rPr>
          <w:color w:val="000000"/>
          <w:sz w:val="26"/>
          <w:szCs w:val="26"/>
          <w:lang w:eastAsia="uk-UA"/>
        </w:rPr>
        <w:t>із заявою про допус</w:t>
      </w:r>
      <w:r w:rsidR="00D919C1" w:rsidRPr="00CC3423">
        <w:rPr>
          <w:color w:val="000000"/>
          <w:sz w:val="26"/>
          <w:szCs w:val="26"/>
          <w:lang w:eastAsia="uk-UA"/>
        </w:rPr>
        <w:t>к</w:t>
      </w:r>
      <w:r w:rsidR="00601A36" w:rsidRPr="00CC3423">
        <w:rPr>
          <w:color w:val="000000"/>
          <w:sz w:val="26"/>
          <w:szCs w:val="26"/>
          <w:lang w:eastAsia="uk-UA"/>
        </w:rPr>
        <w:t xml:space="preserve"> до участі в конкурсі на зайняття вакантної посади судді апеляційного </w:t>
      </w:r>
      <w:r w:rsidR="00FD4A1F" w:rsidRPr="00CC3423">
        <w:rPr>
          <w:color w:val="000000"/>
          <w:sz w:val="26"/>
          <w:szCs w:val="26"/>
          <w:lang w:eastAsia="uk-UA"/>
        </w:rPr>
        <w:t xml:space="preserve">господарського </w:t>
      </w:r>
      <w:r w:rsidR="00601A36" w:rsidRPr="00CC3423">
        <w:rPr>
          <w:color w:val="000000"/>
          <w:sz w:val="26"/>
          <w:szCs w:val="26"/>
          <w:lang w:eastAsia="uk-UA"/>
        </w:rPr>
        <w:t>суду, оголошено</w:t>
      </w:r>
      <w:r w:rsidR="00EF6E0B" w:rsidRPr="00CC3423">
        <w:rPr>
          <w:color w:val="000000"/>
          <w:sz w:val="26"/>
          <w:szCs w:val="26"/>
          <w:lang w:eastAsia="uk-UA"/>
        </w:rPr>
        <w:t>го</w:t>
      </w:r>
      <w:r w:rsidR="00601A36" w:rsidRPr="00CC3423">
        <w:rPr>
          <w:color w:val="000000"/>
          <w:sz w:val="26"/>
          <w:szCs w:val="26"/>
          <w:lang w:eastAsia="uk-UA"/>
        </w:rPr>
        <w:t xml:space="preserve"> рішенням Вищої кваліфікаційної комісії суддів України від 14</w:t>
      </w:r>
      <w:r w:rsidR="00C969E9" w:rsidRPr="00CC3423">
        <w:rPr>
          <w:color w:val="000000"/>
          <w:sz w:val="26"/>
          <w:szCs w:val="26"/>
          <w:lang w:eastAsia="uk-UA"/>
        </w:rPr>
        <w:t xml:space="preserve"> вересня </w:t>
      </w:r>
      <w:r w:rsidR="00601A36" w:rsidRPr="00CC3423">
        <w:rPr>
          <w:color w:val="000000"/>
          <w:sz w:val="26"/>
          <w:szCs w:val="26"/>
          <w:lang w:eastAsia="uk-UA"/>
        </w:rPr>
        <w:t>2023</w:t>
      </w:r>
      <w:r w:rsidR="00C969E9" w:rsidRPr="00CC3423">
        <w:rPr>
          <w:color w:val="000000"/>
          <w:sz w:val="26"/>
          <w:szCs w:val="26"/>
          <w:lang w:eastAsia="uk-UA"/>
        </w:rPr>
        <w:t xml:space="preserve"> року,</w:t>
      </w:r>
      <w:r w:rsidR="00601A36" w:rsidRPr="00CC3423">
        <w:rPr>
          <w:color w:val="000000"/>
          <w:sz w:val="26"/>
          <w:szCs w:val="26"/>
          <w:lang w:eastAsia="uk-UA"/>
        </w:rPr>
        <w:t xml:space="preserve"> як особ</w:t>
      </w:r>
      <w:r w:rsidR="00C969E9" w:rsidRPr="00CC3423">
        <w:rPr>
          <w:color w:val="000000"/>
          <w:sz w:val="26"/>
          <w:szCs w:val="26"/>
          <w:lang w:eastAsia="uk-UA"/>
        </w:rPr>
        <w:t>а</w:t>
      </w:r>
      <w:r w:rsidR="00601A36" w:rsidRPr="00CC3423">
        <w:rPr>
          <w:color w:val="000000"/>
          <w:sz w:val="26"/>
          <w:szCs w:val="26"/>
          <w:lang w:eastAsia="uk-UA"/>
        </w:rPr>
        <w:t>, яка відповідає вимогам пункт</w:t>
      </w:r>
      <w:r w:rsidR="001D4714" w:rsidRPr="00CC3423">
        <w:rPr>
          <w:color w:val="000000"/>
          <w:sz w:val="26"/>
          <w:szCs w:val="26"/>
          <w:lang w:eastAsia="uk-UA"/>
        </w:rPr>
        <w:t xml:space="preserve">у </w:t>
      </w:r>
      <w:r w:rsidR="00E62749" w:rsidRPr="00CC3423">
        <w:rPr>
          <w:color w:val="000000"/>
          <w:sz w:val="26"/>
          <w:szCs w:val="26"/>
          <w:lang w:eastAsia="uk-UA"/>
        </w:rPr>
        <w:t>1</w:t>
      </w:r>
      <w:r w:rsidR="00601A36" w:rsidRPr="00CC3423">
        <w:rPr>
          <w:color w:val="000000"/>
          <w:sz w:val="26"/>
          <w:szCs w:val="26"/>
          <w:lang w:eastAsia="uk-UA"/>
        </w:rPr>
        <w:t xml:space="preserve"> частини першої статті 28 Закону, </w:t>
      </w:r>
      <w:r w:rsidR="00414026">
        <w:rPr>
          <w:color w:val="000000"/>
          <w:sz w:val="26"/>
          <w:szCs w:val="26"/>
          <w:lang w:eastAsia="uk-UA"/>
        </w:rPr>
        <w:t>т</w:t>
      </w:r>
      <w:r w:rsidR="00601A36" w:rsidRPr="00CC3423">
        <w:rPr>
          <w:color w:val="000000"/>
          <w:sz w:val="26"/>
          <w:szCs w:val="26"/>
          <w:lang w:eastAsia="uk-UA"/>
        </w:rPr>
        <w:t>а проси</w:t>
      </w:r>
      <w:r w:rsidR="00A427B2">
        <w:rPr>
          <w:color w:val="000000"/>
          <w:sz w:val="26"/>
          <w:szCs w:val="26"/>
          <w:lang w:eastAsia="uk-UA"/>
        </w:rPr>
        <w:t>ла</w:t>
      </w:r>
      <w:r w:rsidR="00601A36" w:rsidRPr="00CC3423">
        <w:rPr>
          <w:color w:val="000000"/>
          <w:sz w:val="26"/>
          <w:szCs w:val="26"/>
          <w:lang w:eastAsia="uk-UA"/>
        </w:rPr>
        <w:t xml:space="preserve"> провести стосовно </w:t>
      </w:r>
      <w:r w:rsidR="00C969E9" w:rsidRPr="00CC3423">
        <w:rPr>
          <w:color w:val="000000"/>
          <w:sz w:val="26"/>
          <w:szCs w:val="26"/>
          <w:lang w:eastAsia="uk-UA"/>
        </w:rPr>
        <w:t>н</w:t>
      </w:r>
      <w:r w:rsidR="008A1897">
        <w:rPr>
          <w:color w:val="000000"/>
          <w:sz w:val="26"/>
          <w:szCs w:val="26"/>
          <w:lang w:eastAsia="uk-UA"/>
        </w:rPr>
        <w:t>еї</w:t>
      </w:r>
      <w:r w:rsidR="00601A36" w:rsidRPr="00CC3423">
        <w:rPr>
          <w:color w:val="000000"/>
          <w:sz w:val="26"/>
          <w:szCs w:val="26"/>
          <w:lang w:eastAsia="uk-UA"/>
        </w:rPr>
        <w:t xml:space="preserve"> кваліфікаційне оцінювання для підтвердження здатності здійснювати правосуддя у відповідному суді.</w:t>
      </w:r>
    </w:p>
    <w:p w:rsidR="00E62749" w:rsidRPr="00CC3423" w:rsidRDefault="00E62749" w:rsidP="005369F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 Комісії від 04 березня 2024 року №</w:t>
      </w:r>
      <w:r w:rsidR="00A427B2">
        <w:rPr>
          <w:color w:val="000000"/>
          <w:sz w:val="26"/>
          <w:szCs w:val="26"/>
          <w:lang w:val="en-US" w:eastAsia="uk-UA"/>
        </w:rPr>
        <w:t> </w:t>
      </w:r>
      <w:r w:rsidRPr="00CC3423">
        <w:rPr>
          <w:color w:val="000000"/>
          <w:sz w:val="26"/>
          <w:szCs w:val="26"/>
          <w:lang w:eastAsia="uk-UA"/>
        </w:rPr>
        <w:t>1</w:t>
      </w:r>
      <w:r w:rsidR="00A427B2">
        <w:rPr>
          <w:color w:val="000000"/>
          <w:sz w:val="26"/>
          <w:szCs w:val="26"/>
          <w:lang w:val="en-US" w:eastAsia="uk-UA"/>
        </w:rPr>
        <w:t>05</w:t>
      </w:r>
      <w:r w:rsidR="00BE7F1A">
        <w:rPr>
          <w:color w:val="000000"/>
          <w:sz w:val="26"/>
          <w:szCs w:val="26"/>
          <w:lang w:eastAsia="uk-UA"/>
        </w:rPr>
        <w:t>/ас-24 Прядко О.В.</w:t>
      </w:r>
      <w:r w:rsidRPr="00CC3423">
        <w:rPr>
          <w:color w:val="000000"/>
          <w:sz w:val="26"/>
          <w:szCs w:val="26"/>
          <w:lang w:eastAsia="uk-UA"/>
        </w:rPr>
        <w:t xml:space="preserve"> допущено до проходження кваліфікаційного оцінювання та участі в конкурсі на зайняття 550</w:t>
      </w:r>
      <w:r w:rsidR="0095279F">
        <w:rPr>
          <w:color w:val="000000"/>
          <w:sz w:val="26"/>
          <w:szCs w:val="26"/>
          <w:lang w:eastAsia="uk-UA"/>
        </w:rPr>
        <w:t> </w:t>
      </w:r>
      <w:r w:rsidRPr="00CC3423">
        <w:rPr>
          <w:color w:val="000000"/>
          <w:sz w:val="26"/>
          <w:szCs w:val="26"/>
          <w:lang w:eastAsia="uk-UA"/>
        </w:rPr>
        <w:t>вакантних посад суддів апеляційних судів.</w:t>
      </w:r>
    </w:p>
    <w:p w:rsidR="005A6DF5" w:rsidRPr="00CC3423" w:rsidRDefault="00567059" w:rsidP="00DD6A22">
      <w:pPr>
        <w:ind w:firstLine="567"/>
        <w:jc w:val="both"/>
        <w:rPr>
          <w:b/>
          <w:bCs/>
          <w:sz w:val="26"/>
          <w:szCs w:val="26"/>
        </w:rPr>
      </w:pPr>
      <w:r w:rsidRPr="00CC3423">
        <w:rPr>
          <w:b/>
          <w:bCs/>
          <w:sz w:val="26"/>
          <w:szCs w:val="26"/>
        </w:rPr>
        <w:t>О</w:t>
      </w:r>
      <w:r w:rsidR="00414026">
        <w:rPr>
          <w:b/>
          <w:bCs/>
          <w:sz w:val="26"/>
          <w:szCs w:val="26"/>
        </w:rPr>
        <w:t>сновні відомості про кандидата.</w:t>
      </w:r>
    </w:p>
    <w:p w:rsidR="00B22B1C" w:rsidRPr="00CC3423" w:rsidRDefault="00BE7F1A" w:rsidP="00DD6A22">
      <w:pPr>
        <w:ind w:firstLine="567"/>
        <w:jc w:val="both"/>
        <w:rPr>
          <w:color w:val="000000"/>
          <w:sz w:val="26"/>
          <w:szCs w:val="26"/>
          <w:lang w:eastAsia="uk-UA"/>
        </w:rPr>
      </w:pPr>
      <w:r>
        <w:rPr>
          <w:color w:val="000000"/>
          <w:sz w:val="26"/>
          <w:szCs w:val="26"/>
          <w:lang w:eastAsia="uk-UA"/>
        </w:rPr>
        <w:t>Прядко О.В.</w:t>
      </w:r>
      <w:r w:rsidR="00AE228E" w:rsidRPr="00CC3423">
        <w:rPr>
          <w:color w:val="000000"/>
          <w:sz w:val="26"/>
          <w:szCs w:val="26"/>
          <w:lang w:eastAsia="uk-UA"/>
        </w:rPr>
        <w:t xml:space="preserve"> </w:t>
      </w:r>
      <w:r w:rsidR="008C0135">
        <w:rPr>
          <w:color w:val="000000"/>
          <w:sz w:val="26"/>
          <w:szCs w:val="26"/>
          <w:lang w:eastAsia="uk-UA"/>
        </w:rPr>
        <w:t>____</w:t>
      </w:r>
      <w:r w:rsidR="00567059" w:rsidRPr="00CC3423">
        <w:rPr>
          <w:color w:val="000000"/>
          <w:sz w:val="26"/>
          <w:szCs w:val="26"/>
          <w:lang w:eastAsia="uk-UA"/>
        </w:rPr>
        <w:t xml:space="preserve"> року</w:t>
      </w:r>
      <w:r w:rsidR="00D96626" w:rsidRPr="00CC3423">
        <w:rPr>
          <w:color w:val="000000"/>
          <w:sz w:val="26"/>
          <w:szCs w:val="26"/>
          <w:lang w:eastAsia="uk-UA"/>
        </w:rPr>
        <w:t xml:space="preserve"> народження</w:t>
      </w:r>
      <w:r w:rsidR="00275E03" w:rsidRPr="00CC3423">
        <w:rPr>
          <w:color w:val="000000"/>
          <w:sz w:val="26"/>
          <w:szCs w:val="26"/>
          <w:lang w:eastAsia="uk-UA"/>
        </w:rPr>
        <w:t>, громадян</w:t>
      </w:r>
      <w:r w:rsidR="00A3735A">
        <w:rPr>
          <w:color w:val="000000"/>
          <w:sz w:val="26"/>
          <w:szCs w:val="26"/>
          <w:lang w:eastAsia="uk-UA"/>
        </w:rPr>
        <w:t>ка</w:t>
      </w:r>
      <w:r w:rsidR="00BB7AF5" w:rsidRPr="00CC3423">
        <w:rPr>
          <w:color w:val="000000"/>
          <w:sz w:val="26"/>
          <w:szCs w:val="26"/>
          <w:lang w:eastAsia="uk-UA"/>
        </w:rPr>
        <w:t xml:space="preserve"> України, </w:t>
      </w:r>
      <w:r w:rsidR="00BB7AF5" w:rsidRPr="00307AD9">
        <w:rPr>
          <w:color w:val="000000"/>
          <w:sz w:val="26"/>
          <w:szCs w:val="26"/>
          <w:lang w:eastAsia="uk-UA"/>
        </w:rPr>
        <w:t xml:space="preserve">володіє державною мовою на рівні вільного володіння </w:t>
      </w:r>
      <w:r w:rsidR="00307AD9" w:rsidRPr="00307AD9">
        <w:rPr>
          <w:color w:val="000000"/>
          <w:sz w:val="26"/>
          <w:szCs w:val="26"/>
          <w:lang w:eastAsia="uk-UA"/>
        </w:rPr>
        <w:t>першого</w:t>
      </w:r>
      <w:r w:rsidR="00275E03" w:rsidRPr="00307AD9">
        <w:rPr>
          <w:color w:val="000000"/>
          <w:sz w:val="26"/>
          <w:szCs w:val="26"/>
          <w:lang w:eastAsia="uk-UA"/>
        </w:rPr>
        <w:t xml:space="preserve"> </w:t>
      </w:r>
      <w:r w:rsidR="00BB7AF5" w:rsidRPr="00307AD9">
        <w:rPr>
          <w:color w:val="000000"/>
          <w:sz w:val="26"/>
          <w:szCs w:val="26"/>
          <w:lang w:eastAsia="uk-UA"/>
        </w:rPr>
        <w:t>ступеня</w:t>
      </w:r>
      <w:r w:rsidR="00307AD9">
        <w:rPr>
          <w:color w:val="000000"/>
          <w:sz w:val="26"/>
          <w:szCs w:val="26"/>
          <w:lang w:eastAsia="uk-UA"/>
        </w:rPr>
        <w:t xml:space="preserve">, що підтверджується державним сертифікатом про рівень державною мовою </w:t>
      </w:r>
      <w:r w:rsidR="00307AD9" w:rsidRPr="00307AD9">
        <w:rPr>
          <w:color w:val="000000"/>
          <w:sz w:val="26"/>
          <w:szCs w:val="26"/>
          <w:lang w:eastAsia="uk-UA"/>
        </w:rPr>
        <w:t xml:space="preserve">УМД </w:t>
      </w:r>
      <w:r w:rsidR="00307AD9">
        <w:rPr>
          <w:color w:val="000000"/>
          <w:sz w:val="26"/>
          <w:szCs w:val="26"/>
          <w:lang w:eastAsia="uk-UA"/>
        </w:rPr>
        <w:t>№ </w:t>
      </w:r>
      <w:r w:rsidR="00307AD9" w:rsidRPr="00307AD9">
        <w:rPr>
          <w:color w:val="000000"/>
          <w:sz w:val="26"/>
          <w:szCs w:val="26"/>
          <w:lang w:eastAsia="uk-UA"/>
        </w:rPr>
        <w:t>00229556</w:t>
      </w:r>
      <w:r w:rsidR="00307AD9">
        <w:rPr>
          <w:color w:val="000000"/>
          <w:sz w:val="26"/>
          <w:szCs w:val="26"/>
          <w:lang w:eastAsia="uk-UA"/>
        </w:rPr>
        <w:t>, виданим відповідно до р</w:t>
      </w:r>
      <w:r w:rsidR="00307AD9" w:rsidRPr="00307AD9">
        <w:rPr>
          <w:color w:val="000000"/>
          <w:sz w:val="26"/>
          <w:szCs w:val="26"/>
          <w:lang w:eastAsia="uk-UA"/>
        </w:rPr>
        <w:t>ішення Національної комісії зі стандартів державної мови від 14</w:t>
      </w:r>
      <w:r w:rsidR="00307AD9">
        <w:rPr>
          <w:color w:val="000000"/>
          <w:sz w:val="26"/>
          <w:szCs w:val="26"/>
          <w:lang w:eastAsia="uk-UA"/>
        </w:rPr>
        <w:t xml:space="preserve"> лютого </w:t>
      </w:r>
      <w:r w:rsidR="00307AD9" w:rsidRPr="00307AD9">
        <w:rPr>
          <w:color w:val="000000"/>
          <w:sz w:val="26"/>
          <w:szCs w:val="26"/>
          <w:lang w:eastAsia="uk-UA"/>
        </w:rPr>
        <w:t>2024 р</w:t>
      </w:r>
      <w:r w:rsidR="00307AD9">
        <w:rPr>
          <w:color w:val="000000"/>
          <w:sz w:val="26"/>
          <w:szCs w:val="26"/>
          <w:lang w:eastAsia="uk-UA"/>
        </w:rPr>
        <w:t>оку</w:t>
      </w:r>
      <w:r w:rsidR="00307AD9" w:rsidRPr="00307AD9">
        <w:rPr>
          <w:color w:val="000000"/>
          <w:sz w:val="26"/>
          <w:szCs w:val="26"/>
          <w:lang w:eastAsia="uk-UA"/>
        </w:rPr>
        <w:t xml:space="preserve"> </w:t>
      </w:r>
      <w:r w:rsidR="00307AD9">
        <w:rPr>
          <w:color w:val="000000"/>
          <w:sz w:val="26"/>
          <w:szCs w:val="26"/>
          <w:lang w:eastAsia="uk-UA"/>
        </w:rPr>
        <w:t>№ </w:t>
      </w:r>
      <w:r w:rsidR="00307AD9" w:rsidRPr="00307AD9">
        <w:rPr>
          <w:color w:val="000000"/>
          <w:sz w:val="26"/>
          <w:szCs w:val="26"/>
          <w:lang w:eastAsia="uk-UA"/>
        </w:rPr>
        <w:t>28</w:t>
      </w:r>
      <w:r w:rsidR="00B22B1C" w:rsidRPr="00307AD9">
        <w:rPr>
          <w:color w:val="000000"/>
          <w:sz w:val="26"/>
          <w:szCs w:val="26"/>
          <w:lang w:eastAsia="uk-UA"/>
        </w:rPr>
        <w:t>.</w:t>
      </w:r>
      <w:r w:rsidR="00B22B1C" w:rsidRPr="00CC3423">
        <w:rPr>
          <w:color w:val="000000"/>
          <w:sz w:val="26"/>
          <w:szCs w:val="26"/>
          <w:lang w:eastAsia="uk-UA"/>
        </w:rPr>
        <w:t xml:space="preserve"> </w:t>
      </w:r>
      <w:r w:rsidR="005369FC" w:rsidRPr="00CC3423">
        <w:rPr>
          <w:color w:val="000000"/>
          <w:sz w:val="26"/>
          <w:szCs w:val="26"/>
          <w:lang w:eastAsia="uk-UA"/>
        </w:rPr>
        <w:t>Відомості про наявність з</w:t>
      </w:r>
      <w:r w:rsidR="00B22B1C" w:rsidRPr="00CC3423">
        <w:rPr>
          <w:color w:val="000000"/>
          <w:sz w:val="26"/>
          <w:szCs w:val="26"/>
          <w:lang w:eastAsia="uk-UA"/>
        </w:rPr>
        <w:t>аборон для зайняття посади судді, визначен</w:t>
      </w:r>
      <w:r w:rsidR="005369FC" w:rsidRPr="00CC3423">
        <w:rPr>
          <w:color w:val="000000"/>
          <w:sz w:val="26"/>
          <w:szCs w:val="26"/>
          <w:lang w:eastAsia="uk-UA"/>
        </w:rPr>
        <w:t>их</w:t>
      </w:r>
      <w:r w:rsidR="00B22B1C" w:rsidRPr="00CC3423">
        <w:rPr>
          <w:color w:val="000000"/>
          <w:sz w:val="26"/>
          <w:szCs w:val="26"/>
          <w:lang w:eastAsia="uk-UA"/>
        </w:rPr>
        <w:t xml:space="preserve"> частиною </w:t>
      </w:r>
      <w:r w:rsidR="00E62749" w:rsidRPr="00CC3423">
        <w:rPr>
          <w:color w:val="000000"/>
          <w:sz w:val="26"/>
          <w:szCs w:val="26"/>
          <w:lang w:eastAsia="uk-UA"/>
        </w:rPr>
        <w:t xml:space="preserve">другою </w:t>
      </w:r>
      <w:r w:rsidR="00B22B1C" w:rsidRPr="00CC3423">
        <w:rPr>
          <w:color w:val="000000"/>
          <w:sz w:val="26"/>
          <w:szCs w:val="26"/>
          <w:lang w:eastAsia="uk-UA"/>
        </w:rPr>
        <w:t>статті 69 Закону, відсутні.</w:t>
      </w:r>
    </w:p>
    <w:p w:rsidR="00890425" w:rsidRDefault="00183169" w:rsidP="00DD6A2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w:t>
      </w:r>
      <w:r w:rsidR="00157501" w:rsidRPr="00CC3423">
        <w:rPr>
          <w:color w:val="000000"/>
          <w:sz w:val="26"/>
          <w:szCs w:val="26"/>
          <w:lang w:eastAsia="uk-UA"/>
        </w:rPr>
        <w:t>ищу юридичну освіту здобу</w:t>
      </w:r>
      <w:r w:rsidR="00A3735A">
        <w:rPr>
          <w:color w:val="000000"/>
          <w:sz w:val="26"/>
          <w:szCs w:val="26"/>
          <w:lang w:eastAsia="uk-UA"/>
        </w:rPr>
        <w:t>ла</w:t>
      </w:r>
      <w:r w:rsidR="00157501" w:rsidRPr="00CC3423">
        <w:rPr>
          <w:color w:val="000000"/>
          <w:sz w:val="26"/>
          <w:szCs w:val="26"/>
          <w:lang w:eastAsia="uk-UA"/>
        </w:rPr>
        <w:t xml:space="preserve"> </w:t>
      </w:r>
      <w:r w:rsidR="0095279F">
        <w:rPr>
          <w:color w:val="000000"/>
          <w:sz w:val="26"/>
          <w:szCs w:val="26"/>
          <w:lang w:eastAsia="uk-UA"/>
        </w:rPr>
        <w:t>в</w:t>
      </w:r>
      <w:r w:rsidR="00275E03" w:rsidRPr="00CC3423">
        <w:rPr>
          <w:color w:val="000000"/>
          <w:sz w:val="26"/>
          <w:szCs w:val="26"/>
          <w:lang w:eastAsia="uk-UA"/>
        </w:rPr>
        <w:t xml:space="preserve"> </w:t>
      </w:r>
      <w:r w:rsidR="00A3735A" w:rsidRPr="00A3735A">
        <w:rPr>
          <w:sz w:val="26"/>
          <w:szCs w:val="26"/>
          <w:lang w:eastAsia="uk-UA"/>
        </w:rPr>
        <w:t>Київськ</w:t>
      </w:r>
      <w:r w:rsidR="00A3735A">
        <w:rPr>
          <w:sz w:val="26"/>
          <w:szCs w:val="26"/>
          <w:lang w:eastAsia="uk-UA"/>
        </w:rPr>
        <w:t>ому</w:t>
      </w:r>
      <w:r w:rsidR="00A3735A" w:rsidRPr="00A3735A">
        <w:rPr>
          <w:sz w:val="26"/>
          <w:szCs w:val="26"/>
          <w:lang w:eastAsia="uk-UA"/>
        </w:rPr>
        <w:t xml:space="preserve"> національн</w:t>
      </w:r>
      <w:r w:rsidR="00A3735A">
        <w:rPr>
          <w:sz w:val="26"/>
          <w:szCs w:val="26"/>
          <w:lang w:eastAsia="uk-UA"/>
        </w:rPr>
        <w:t>ому</w:t>
      </w:r>
      <w:r w:rsidR="00A3735A" w:rsidRPr="00A3735A">
        <w:rPr>
          <w:sz w:val="26"/>
          <w:szCs w:val="26"/>
          <w:lang w:eastAsia="uk-UA"/>
        </w:rPr>
        <w:t xml:space="preserve"> університет</w:t>
      </w:r>
      <w:r w:rsidR="00A3735A">
        <w:rPr>
          <w:sz w:val="26"/>
          <w:szCs w:val="26"/>
          <w:lang w:eastAsia="uk-UA"/>
        </w:rPr>
        <w:t>і</w:t>
      </w:r>
      <w:r w:rsidR="00A3735A" w:rsidRPr="00A3735A">
        <w:rPr>
          <w:sz w:val="26"/>
          <w:szCs w:val="26"/>
          <w:lang w:eastAsia="uk-UA"/>
        </w:rPr>
        <w:t xml:space="preserve"> імені Тараса Шевченка</w:t>
      </w:r>
      <w:r w:rsidR="00275E03" w:rsidRPr="00CC3423">
        <w:rPr>
          <w:color w:val="000000"/>
          <w:sz w:val="26"/>
          <w:szCs w:val="26"/>
          <w:lang w:eastAsia="uk-UA"/>
        </w:rPr>
        <w:t xml:space="preserve"> та отрима</w:t>
      </w:r>
      <w:r w:rsidR="00A3735A">
        <w:rPr>
          <w:color w:val="000000"/>
          <w:sz w:val="26"/>
          <w:szCs w:val="26"/>
          <w:lang w:eastAsia="uk-UA"/>
        </w:rPr>
        <w:t>ла</w:t>
      </w:r>
      <w:r w:rsidR="00275E03" w:rsidRPr="00CC3423">
        <w:rPr>
          <w:color w:val="000000"/>
          <w:sz w:val="26"/>
          <w:szCs w:val="26"/>
          <w:lang w:eastAsia="uk-UA"/>
        </w:rPr>
        <w:t xml:space="preserve"> </w:t>
      </w:r>
      <w:r w:rsidR="00BA3478" w:rsidRPr="00CC3423">
        <w:rPr>
          <w:color w:val="000000"/>
          <w:sz w:val="26"/>
          <w:szCs w:val="26"/>
          <w:lang w:eastAsia="uk-UA"/>
        </w:rPr>
        <w:t xml:space="preserve">у </w:t>
      </w:r>
      <w:r w:rsidR="00A3735A">
        <w:rPr>
          <w:color w:val="000000"/>
          <w:sz w:val="26"/>
          <w:szCs w:val="26"/>
          <w:lang w:eastAsia="uk-UA"/>
        </w:rPr>
        <w:t>2004</w:t>
      </w:r>
      <w:r w:rsidR="00BA3478" w:rsidRPr="00CC3423">
        <w:rPr>
          <w:color w:val="000000"/>
          <w:sz w:val="26"/>
          <w:szCs w:val="26"/>
          <w:lang w:eastAsia="uk-UA"/>
        </w:rPr>
        <w:t xml:space="preserve"> році </w:t>
      </w:r>
      <w:r w:rsidR="00275E03" w:rsidRPr="00CC3423">
        <w:rPr>
          <w:color w:val="000000"/>
          <w:sz w:val="26"/>
          <w:szCs w:val="26"/>
          <w:lang w:eastAsia="uk-UA"/>
        </w:rPr>
        <w:t xml:space="preserve">диплом </w:t>
      </w:r>
      <w:r w:rsidR="00A3735A" w:rsidRPr="00A3735A">
        <w:rPr>
          <w:color w:val="000000"/>
          <w:sz w:val="26"/>
          <w:szCs w:val="26"/>
          <w:lang w:eastAsia="uk-UA"/>
        </w:rPr>
        <w:t>магістра</w:t>
      </w:r>
      <w:r w:rsidR="00DF090C" w:rsidRPr="00CC3423">
        <w:rPr>
          <w:sz w:val="26"/>
          <w:szCs w:val="26"/>
          <w:lang w:eastAsia="uk-UA"/>
        </w:rPr>
        <w:t xml:space="preserve"> (з відзнакою) </w:t>
      </w:r>
      <w:r w:rsidR="00390487" w:rsidRPr="00CC3423">
        <w:rPr>
          <w:color w:val="000000"/>
          <w:sz w:val="26"/>
          <w:szCs w:val="26"/>
          <w:lang w:eastAsia="uk-UA"/>
        </w:rPr>
        <w:t>за спеціальністю «Правознавство».</w:t>
      </w:r>
    </w:p>
    <w:p w:rsidR="00275E03" w:rsidRPr="00EC0B23" w:rsidRDefault="00307AD9" w:rsidP="00DD6A22">
      <w:pPr>
        <w:shd w:val="clear" w:color="auto" w:fill="FFFFFF"/>
        <w:tabs>
          <w:tab w:val="left" w:pos="426"/>
        </w:tabs>
        <w:ind w:firstLine="567"/>
        <w:jc w:val="both"/>
        <w:rPr>
          <w:sz w:val="26"/>
          <w:szCs w:val="26"/>
          <w:lang w:eastAsia="uk-UA"/>
        </w:rPr>
      </w:pPr>
      <w:r>
        <w:rPr>
          <w:sz w:val="26"/>
          <w:szCs w:val="26"/>
          <w:lang w:eastAsia="uk-UA"/>
        </w:rPr>
        <w:t>Науковий ступінь та в</w:t>
      </w:r>
      <w:r w:rsidR="00275E03" w:rsidRPr="00CC3423">
        <w:rPr>
          <w:sz w:val="26"/>
          <w:szCs w:val="26"/>
          <w:lang w:eastAsia="uk-UA"/>
        </w:rPr>
        <w:t>чене звання відсутн</w:t>
      </w:r>
      <w:r>
        <w:rPr>
          <w:sz w:val="26"/>
          <w:szCs w:val="26"/>
          <w:lang w:eastAsia="uk-UA"/>
        </w:rPr>
        <w:t>і</w:t>
      </w:r>
      <w:r w:rsidR="00275E03" w:rsidRPr="00CC3423">
        <w:rPr>
          <w:sz w:val="26"/>
          <w:szCs w:val="26"/>
          <w:lang w:eastAsia="uk-UA"/>
        </w:rPr>
        <w:t>.</w:t>
      </w:r>
    </w:p>
    <w:p w:rsidR="0033305E" w:rsidRPr="00EC0B23" w:rsidRDefault="00307AD9" w:rsidP="001F1347">
      <w:pPr>
        <w:tabs>
          <w:tab w:val="left" w:pos="426"/>
        </w:tabs>
        <w:ind w:firstLine="567"/>
        <w:jc w:val="both"/>
        <w:rPr>
          <w:sz w:val="26"/>
          <w:szCs w:val="26"/>
          <w:lang w:eastAsia="uk-UA"/>
        </w:rPr>
      </w:pPr>
      <w:r>
        <w:rPr>
          <w:color w:val="000000"/>
          <w:sz w:val="26"/>
          <w:szCs w:val="26"/>
          <w:lang w:eastAsia="uk-UA"/>
        </w:rPr>
        <w:t xml:space="preserve">Прядко О.В. </w:t>
      </w:r>
      <w:r w:rsidR="0095279F">
        <w:rPr>
          <w:color w:val="000000"/>
          <w:sz w:val="26"/>
          <w:szCs w:val="26"/>
          <w:lang w:eastAsia="uk-UA"/>
        </w:rPr>
        <w:t>згідн</w:t>
      </w:r>
      <w:r w:rsidR="00FA50DB" w:rsidRPr="00EC0B23">
        <w:rPr>
          <w:sz w:val="26"/>
          <w:szCs w:val="26"/>
          <w:lang w:eastAsia="uk-UA"/>
        </w:rPr>
        <w:t xml:space="preserve">о </w:t>
      </w:r>
      <w:r w:rsidR="0095279F">
        <w:rPr>
          <w:sz w:val="26"/>
          <w:szCs w:val="26"/>
          <w:lang w:eastAsia="uk-UA"/>
        </w:rPr>
        <w:t>з</w:t>
      </w:r>
      <w:r w:rsidR="00FA50DB" w:rsidRPr="00EC0B23">
        <w:rPr>
          <w:sz w:val="26"/>
          <w:szCs w:val="26"/>
          <w:lang w:eastAsia="uk-UA"/>
        </w:rPr>
        <w:t xml:space="preserve"> пункт</w:t>
      </w:r>
      <w:r w:rsidR="0095279F">
        <w:rPr>
          <w:sz w:val="26"/>
          <w:szCs w:val="26"/>
          <w:lang w:eastAsia="uk-UA"/>
        </w:rPr>
        <w:t>ом</w:t>
      </w:r>
      <w:r w:rsidR="00FA50DB" w:rsidRPr="00EC0B23">
        <w:rPr>
          <w:sz w:val="26"/>
          <w:szCs w:val="26"/>
          <w:lang w:eastAsia="uk-UA"/>
        </w:rPr>
        <w:t xml:space="preserve"> </w:t>
      </w:r>
      <w:r w:rsidR="00DF090C" w:rsidRPr="00EC0B23">
        <w:rPr>
          <w:sz w:val="26"/>
          <w:szCs w:val="26"/>
          <w:lang w:eastAsia="uk-UA"/>
        </w:rPr>
        <w:t>1</w:t>
      </w:r>
      <w:r w:rsidR="00FA50DB" w:rsidRPr="00EC0B23">
        <w:rPr>
          <w:sz w:val="26"/>
          <w:szCs w:val="26"/>
          <w:lang w:eastAsia="uk-UA"/>
        </w:rPr>
        <w:t xml:space="preserve"> частини першої статті 2</w:t>
      </w:r>
      <w:r w:rsidR="00485897" w:rsidRPr="00EC0B23">
        <w:rPr>
          <w:sz w:val="26"/>
          <w:szCs w:val="26"/>
          <w:lang w:eastAsia="uk-UA"/>
        </w:rPr>
        <w:t>8</w:t>
      </w:r>
      <w:r w:rsidR="00FA50DB" w:rsidRPr="00EC0B23">
        <w:rPr>
          <w:sz w:val="26"/>
          <w:szCs w:val="26"/>
          <w:lang w:eastAsia="uk-UA"/>
        </w:rPr>
        <w:t xml:space="preserve"> Закону має </w:t>
      </w:r>
      <w:r w:rsidR="00DF090C" w:rsidRPr="00EC0B23">
        <w:rPr>
          <w:sz w:val="26"/>
          <w:szCs w:val="26"/>
          <w:lang w:eastAsia="uk-UA"/>
        </w:rPr>
        <w:t>стаж роботи на посаді судді не менше п’яти років</w:t>
      </w:r>
      <w:r w:rsidR="001B6D21" w:rsidRPr="00EC0B23">
        <w:rPr>
          <w:sz w:val="26"/>
          <w:szCs w:val="26"/>
          <w:lang w:eastAsia="uk-UA"/>
        </w:rPr>
        <w:t xml:space="preserve">, зокрема </w:t>
      </w:r>
      <w:r>
        <w:rPr>
          <w:sz w:val="26"/>
          <w:szCs w:val="26"/>
          <w:lang w:eastAsia="uk-UA"/>
        </w:rPr>
        <w:t>відповідно до Указу Президента України «Про призначення суддів» від</w:t>
      </w:r>
      <w:r w:rsidR="001B6D21" w:rsidRPr="00EC0B23">
        <w:rPr>
          <w:sz w:val="26"/>
          <w:szCs w:val="26"/>
          <w:lang w:eastAsia="uk-UA"/>
        </w:rPr>
        <w:t xml:space="preserve"> 1</w:t>
      </w:r>
      <w:r>
        <w:rPr>
          <w:sz w:val="26"/>
          <w:szCs w:val="26"/>
          <w:lang w:eastAsia="uk-UA"/>
        </w:rPr>
        <w:t>3</w:t>
      </w:r>
      <w:r w:rsidR="001B6D21" w:rsidRPr="00EC0B23">
        <w:rPr>
          <w:sz w:val="26"/>
          <w:szCs w:val="26"/>
          <w:lang w:eastAsia="uk-UA"/>
        </w:rPr>
        <w:t xml:space="preserve"> </w:t>
      </w:r>
      <w:r>
        <w:rPr>
          <w:sz w:val="26"/>
          <w:szCs w:val="26"/>
          <w:lang w:eastAsia="uk-UA"/>
        </w:rPr>
        <w:t>травня</w:t>
      </w:r>
      <w:r w:rsidR="001B6D21" w:rsidRPr="00EC0B23">
        <w:rPr>
          <w:sz w:val="26"/>
          <w:szCs w:val="26"/>
          <w:lang w:eastAsia="uk-UA"/>
        </w:rPr>
        <w:t xml:space="preserve"> 200</w:t>
      </w:r>
      <w:r>
        <w:rPr>
          <w:sz w:val="26"/>
          <w:szCs w:val="26"/>
          <w:lang w:eastAsia="uk-UA"/>
        </w:rPr>
        <w:t>9</w:t>
      </w:r>
      <w:r w:rsidR="001B6D21" w:rsidRPr="00EC0B23">
        <w:rPr>
          <w:sz w:val="26"/>
          <w:szCs w:val="26"/>
          <w:lang w:eastAsia="uk-UA"/>
        </w:rPr>
        <w:t xml:space="preserve"> року</w:t>
      </w:r>
      <w:r w:rsidR="001D5413">
        <w:rPr>
          <w:sz w:val="26"/>
          <w:szCs w:val="26"/>
          <w:lang w:eastAsia="uk-UA"/>
        </w:rPr>
        <w:t xml:space="preserve"> № 321/2003</w:t>
      </w:r>
      <w:r w:rsidR="0095279F">
        <w:rPr>
          <w:sz w:val="26"/>
          <w:szCs w:val="26"/>
          <w:lang w:eastAsia="uk-UA"/>
        </w:rPr>
        <w:t xml:space="preserve"> її призначено</w:t>
      </w:r>
      <w:r w:rsidR="001D5413">
        <w:rPr>
          <w:sz w:val="26"/>
          <w:szCs w:val="26"/>
          <w:lang w:eastAsia="uk-UA"/>
        </w:rPr>
        <w:t xml:space="preserve"> суддею </w:t>
      </w:r>
      <w:r w:rsidR="00414026">
        <w:rPr>
          <w:sz w:val="26"/>
          <w:szCs w:val="26"/>
          <w:lang w:eastAsia="uk-UA"/>
        </w:rPr>
        <w:t>Г</w:t>
      </w:r>
      <w:r w:rsidR="00650DE8" w:rsidRPr="00EC0B23">
        <w:rPr>
          <w:sz w:val="26"/>
          <w:szCs w:val="26"/>
          <w:lang w:eastAsia="uk-UA"/>
        </w:rPr>
        <w:t xml:space="preserve">осподарського суду </w:t>
      </w:r>
      <w:r w:rsidR="001D5413">
        <w:rPr>
          <w:sz w:val="26"/>
          <w:szCs w:val="26"/>
          <w:lang w:eastAsia="uk-UA"/>
        </w:rPr>
        <w:t>Житомирс</w:t>
      </w:r>
      <w:r w:rsidR="00650DE8" w:rsidRPr="00EC0B23">
        <w:rPr>
          <w:sz w:val="26"/>
          <w:szCs w:val="26"/>
          <w:lang w:eastAsia="uk-UA"/>
        </w:rPr>
        <w:t>ької області</w:t>
      </w:r>
      <w:r w:rsidR="001D5413">
        <w:rPr>
          <w:sz w:val="26"/>
          <w:szCs w:val="26"/>
          <w:lang w:eastAsia="uk-UA"/>
        </w:rPr>
        <w:t xml:space="preserve"> строком на п’ять років</w:t>
      </w:r>
      <w:r w:rsidR="0095279F">
        <w:rPr>
          <w:sz w:val="26"/>
          <w:szCs w:val="26"/>
          <w:lang w:eastAsia="uk-UA"/>
        </w:rPr>
        <w:t>;</w:t>
      </w:r>
      <w:r w:rsidR="001D5413">
        <w:rPr>
          <w:sz w:val="26"/>
          <w:szCs w:val="26"/>
          <w:lang w:eastAsia="uk-UA"/>
        </w:rPr>
        <w:t xml:space="preserve"> </w:t>
      </w:r>
      <w:r w:rsidR="0095279F">
        <w:rPr>
          <w:sz w:val="26"/>
          <w:szCs w:val="26"/>
          <w:lang w:eastAsia="uk-UA"/>
        </w:rPr>
        <w:t>п</w:t>
      </w:r>
      <w:r w:rsidR="001D5413">
        <w:rPr>
          <w:sz w:val="26"/>
          <w:szCs w:val="26"/>
          <w:lang w:eastAsia="uk-UA"/>
        </w:rPr>
        <w:t xml:space="preserve">остановою </w:t>
      </w:r>
      <w:r w:rsidR="001D5413" w:rsidRPr="001D5413">
        <w:rPr>
          <w:sz w:val="26"/>
          <w:szCs w:val="26"/>
          <w:lang w:eastAsia="uk-UA"/>
        </w:rPr>
        <w:t>Верховної Ради України «Про обрання суддів» від 21</w:t>
      </w:r>
      <w:r w:rsidR="001D5413">
        <w:rPr>
          <w:sz w:val="26"/>
          <w:szCs w:val="26"/>
          <w:lang w:eastAsia="uk-UA"/>
        </w:rPr>
        <w:t xml:space="preserve"> травня </w:t>
      </w:r>
      <w:r w:rsidR="001D5413" w:rsidRPr="001D5413">
        <w:rPr>
          <w:sz w:val="26"/>
          <w:szCs w:val="26"/>
          <w:lang w:eastAsia="uk-UA"/>
        </w:rPr>
        <w:t>2015</w:t>
      </w:r>
      <w:r w:rsidR="001D5413">
        <w:rPr>
          <w:sz w:val="26"/>
          <w:szCs w:val="26"/>
          <w:lang w:eastAsia="uk-UA"/>
        </w:rPr>
        <w:t xml:space="preserve"> року</w:t>
      </w:r>
      <w:r w:rsidR="001D5413" w:rsidRPr="001D5413">
        <w:rPr>
          <w:sz w:val="26"/>
          <w:szCs w:val="26"/>
          <w:lang w:eastAsia="uk-UA"/>
        </w:rPr>
        <w:t xml:space="preserve"> №</w:t>
      </w:r>
      <w:r w:rsidR="001D5413">
        <w:rPr>
          <w:sz w:val="26"/>
          <w:szCs w:val="26"/>
          <w:lang w:eastAsia="uk-UA"/>
        </w:rPr>
        <w:t> </w:t>
      </w:r>
      <w:r w:rsidR="001D5413" w:rsidRPr="001D5413">
        <w:rPr>
          <w:sz w:val="26"/>
          <w:szCs w:val="26"/>
          <w:lang w:eastAsia="uk-UA"/>
        </w:rPr>
        <w:t>479-VIII</w:t>
      </w:r>
      <w:r w:rsidR="001D5413">
        <w:rPr>
          <w:sz w:val="26"/>
          <w:szCs w:val="26"/>
          <w:lang w:eastAsia="uk-UA"/>
        </w:rPr>
        <w:t xml:space="preserve"> </w:t>
      </w:r>
      <w:r w:rsidR="0095279F">
        <w:rPr>
          <w:sz w:val="26"/>
          <w:szCs w:val="26"/>
          <w:lang w:eastAsia="uk-UA"/>
        </w:rPr>
        <w:t xml:space="preserve">– </w:t>
      </w:r>
      <w:r w:rsidR="001D5413">
        <w:rPr>
          <w:sz w:val="26"/>
          <w:szCs w:val="26"/>
          <w:lang w:eastAsia="uk-UA"/>
        </w:rPr>
        <w:t>обран</w:t>
      </w:r>
      <w:r w:rsidR="0095279F">
        <w:rPr>
          <w:sz w:val="26"/>
          <w:szCs w:val="26"/>
          <w:lang w:eastAsia="uk-UA"/>
        </w:rPr>
        <w:t>о</w:t>
      </w:r>
      <w:r w:rsidR="001D5413">
        <w:rPr>
          <w:sz w:val="26"/>
          <w:szCs w:val="26"/>
          <w:lang w:eastAsia="uk-UA"/>
        </w:rPr>
        <w:t xml:space="preserve"> суддею цього суду безстроково.</w:t>
      </w:r>
    </w:p>
    <w:p w:rsidR="007D0507" w:rsidRPr="00CC3423" w:rsidRDefault="0033305E" w:rsidP="0033305E">
      <w:pPr>
        <w:shd w:val="clear" w:color="auto" w:fill="FFFFFF"/>
        <w:tabs>
          <w:tab w:val="left" w:pos="426"/>
        </w:tabs>
        <w:ind w:firstLine="567"/>
        <w:jc w:val="both"/>
        <w:rPr>
          <w:color w:val="000000"/>
          <w:sz w:val="26"/>
          <w:szCs w:val="26"/>
          <w:lang w:eastAsia="uk-UA"/>
        </w:rPr>
      </w:pPr>
      <w:r w:rsidRPr="00CC3423">
        <w:rPr>
          <w:b/>
          <w:bCs/>
          <w:color w:val="000000"/>
          <w:sz w:val="26"/>
          <w:szCs w:val="26"/>
          <w:lang w:eastAsia="uk-UA"/>
        </w:rPr>
        <w:t>Складання кваліфікаційного іспиту (встановлення відповідності</w:t>
      </w:r>
      <w:r w:rsidR="002F05F4" w:rsidRPr="00CC3423">
        <w:rPr>
          <w:b/>
          <w:bCs/>
          <w:color w:val="000000"/>
          <w:sz w:val="26"/>
          <w:szCs w:val="26"/>
          <w:lang w:eastAsia="uk-UA"/>
        </w:rPr>
        <w:t xml:space="preserve"> </w:t>
      </w:r>
      <w:r w:rsidRPr="00CC3423">
        <w:rPr>
          <w:b/>
          <w:bCs/>
          <w:color w:val="000000"/>
          <w:sz w:val="26"/>
          <w:szCs w:val="26"/>
          <w:lang w:eastAsia="uk-UA"/>
        </w:rPr>
        <w:t>кандидата критерію професійної компетентності).</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ст</w:t>
      </w:r>
      <w:r w:rsidR="009125F8" w:rsidRPr="00CC3423">
        <w:rPr>
          <w:color w:val="000000"/>
          <w:sz w:val="26"/>
          <w:szCs w:val="26"/>
          <w:lang w:eastAsia="uk-UA"/>
        </w:rPr>
        <w:t>атті</w:t>
      </w:r>
      <w:r w:rsidRPr="00CC3423">
        <w:rPr>
          <w:color w:val="000000"/>
          <w:sz w:val="26"/>
          <w:szCs w:val="26"/>
          <w:lang w:eastAsia="uk-UA"/>
        </w:rPr>
        <w:t xml:space="preserve"> 85 Закону та п</w:t>
      </w:r>
      <w:r w:rsidR="009125F8" w:rsidRPr="00CC3423">
        <w:rPr>
          <w:color w:val="000000"/>
          <w:sz w:val="26"/>
          <w:szCs w:val="26"/>
          <w:lang w:eastAsia="uk-UA"/>
        </w:rPr>
        <w:t>унктів</w:t>
      </w:r>
      <w:r w:rsidRPr="00CC3423">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D0507" w:rsidRPr="00CC3423" w:rsidRDefault="003E1E05"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C3423">
        <w:rPr>
          <w:color w:val="000000"/>
          <w:sz w:val="26"/>
          <w:szCs w:val="26"/>
          <w:lang w:eastAsia="uk-UA"/>
        </w:rPr>
        <w:t>інстанційності</w:t>
      </w:r>
      <w:proofErr w:type="spellEnd"/>
      <w:r w:rsidRPr="00CC3423">
        <w:rPr>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CC3423">
        <w:rPr>
          <w:color w:val="000000"/>
          <w:sz w:val="26"/>
          <w:szCs w:val="26"/>
          <w:lang w:eastAsia="uk-UA"/>
        </w:rPr>
        <w:t>інстанційності</w:t>
      </w:r>
      <w:proofErr w:type="spellEnd"/>
      <w:r w:rsidRPr="00CC3423">
        <w:rPr>
          <w:color w:val="000000"/>
          <w:sz w:val="26"/>
          <w:szCs w:val="26"/>
          <w:lang w:eastAsia="uk-UA"/>
        </w:rPr>
        <w:t>.</w:t>
      </w:r>
    </w:p>
    <w:p w:rsidR="007D0507" w:rsidRPr="00CC3423" w:rsidRDefault="001E22F1" w:rsidP="00034B9C">
      <w:pPr>
        <w:shd w:val="clear" w:color="auto" w:fill="FFFFFF"/>
        <w:tabs>
          <w:tab w:val="left" w:pos="426"/>
        </w:tabs>
        <w:ind w:firstLine="567"/>
        <w:jc w:val="both"/>
        <w:rPr>
          <w:color w:val="000000"/>
          <w:sz w:val="26"/>
          <w:szCs w:val="26"/>
          <w:lang w:eastAsia="uk-UA"/>
        </w:rPr>
      </w:pPr>
      <w:r w:rsidRPr="005807FA">
        <w:rPr>
          <w:color w:val="000000"/>
          <w:sz w:val="26"/>
          <w:szCs w:val="26"/>
          <w:lang w:eastAsia="uk-UA"/>
        </w:rPr>
        <w:t>Рішенням</w:t>
      </w:r>
      <w:r w:rsidR="0095279F">
        <w:rPr>
          <w:color w:val="000000"/>
          <w:sz w:val="26"/>
          <w:szCs w:val="26"/>
          <w:lang w:eastAsia="uk-UA"/>
        </w:rPr>
        <w:t>и</w:t>
      </w:r>
      <w:r w:rsidRPr="005807FA">
        <w:rPr>
          <w:color w:val="000000"/>
          <w:sz w:val="26"/>
          <w:szCs w:val="26"/>
          <w:lang w:eastAsia="uk-UA"/>
        </w:rPr>
        <w:t xml:space="preserve"> Комісії від 11 вересня 2024 року №</w:t>
      </w:r>
      <w:r w:rsidR="001B6D21" w:rsidRPr="005807FA">
        <w:rPr>
          <w:color w:val="000000"/>
          <w:sz w:val="26"/>
          <w:szCs w:val="26"/>
          <w:lang w:eastAsia="uk-UA"/>
        </w:rPr>
        <w:t> </w:t>
      </w:r>
      <w:r w:rsidRPr="005807FA">
        <w:rPr>
          <w:color w:val="000000"/>
          <w:sz w:val="26"/>
          <w:szCs w:val="26"/>
          <w:lang w:eastAsia="uk-UA"/>
        </w:rPr>
        <w:t xml:space="preserve">270/зп-24 (зі змінами) </w:t>
      </w:r>
      <w:r w:rsidRPr="00D56354">
        <w:rPr>
          <w:color w:val="000000"/>
          <w:sz w:val="26"/>
          <w:szCs w:val="26"/>
          <w:lang w:eastAsia="uk-UA"/>
        </w:rPr>
        <w:t>та від</w:t>
      </w:r>
      <w:r w:rsidR="005807FA" w:rsidRPr="00D56354">
        <w:rPr>
          <w:color w:val="000000"/>
          <w:sz w:val="26"/>
          <w:szCs w:val="26"/>
          <w:lang w:eastAsia="uk-UA"/>
        </w:rPr>
        <w:t> </w:t>
      </w:r>
      <w:r w:rsidRPr="00D56354">
        <w:rPr>
          <w:color w:val="000000"/>
          <w:sz w:val="26"/>
          <w:szCs w:val="26"/>
          <w:lang w:eastAsia="uk-UA"/>
        </w:rPr>
        <w:t>0</w:t>
      </w:r>
      <w:r w:rsidR="001B6D21" w:rsidRPr="00D56354">
        <w:rPr>
          <w:color w:val="000000"/>
          <w:sz w:val="26"/>
          <w:szCs w:val="26"/>
          <w:lang w:eastAsia="uk-UA"/>
        </w:rPr>
        <w:t>9</w:t>
      </w:r>
      <w:r w:rsidR="005807FA" w:rsidRPr="00D56354">
        <w:rPr>
          <w:color w:val="000000"/>
          <w:sz w:val="26"/>
          <w:szCs w:val="26"/>
          <w:lang w:eastAsia="uk-UA"/>
        </w:rPr>
        <w:t> </w:t>
      </w:r>
      <w:r w:rsidRPr="00D56354">
        <w:rPr>
          <w:color w:val="000000"/>
          <w:sz w:val="26"/>
          <w:szCs w:val="26"/>
          <w:lang w:eastAsia="uk-UA"/>
        </w:rPr>
        <w:t>грудня 2024 року №</w:t>
      </w:r>
      <w:r w:rsidR="001B6D21" w:rsidRPr="00D56354">
        <w:rPr>
          <w:color w:val="000000"/>
          <w:sz w:val="26"/>
          <w:szCs w:val="26"/>
          <w:lang w:eastAsia="uk-UA"/>
        </w:rPr>
        <w:t> </w:t>
      </w:r>
      <w:r w:rsidRPr="00D56354">
        <w:rPr>
          <w:color w:val="000000"/>
          <w:sz w:val="26"/>
          <w:szCs w:val="26"/>
          <w:lang w:eastAsia="uk-UA"/>
        </w:rPr>
        <w:t>316/ас-24 призначено кваліфікаційний іспит у межах конкурсу на зайняття вакантних посад суддів в апеляційних судах, оголош</w:t>
      </w:r>
      <w:r w:rsidRPr="00CC3423">
        <w:rPr>
          <w:color w:val="000000"/>
          <w:sz w:val="26"/>
          <w:szCs w:val="26"/>
          <w:lang w:eastAsia="uk-UA"/>
        </w:rPr>
        <w:t>еного рішенням Комісії від 14 вересня 2023 року №</w:t>
      </w:r>
      <w:r w:rsidR="005807FA">
        <w:rPr>
          <w:color w:val="000000"/>
          <w:sz w:val="26"/>
          <w:szCs w:val="26"/>
          <w:lang w:eastAsia="uk-UA"/>
        </w:rPr>
        <w:t> </w:t>
      </w:r>
      <w:r w:rsidRPr="00CC3423">
        <w:rPr>
          <w:color w:val="000000"/>
          <w:sz w:val="26"/>
          <w:szCs w:val="26"/>
          <w:lang w:eastAsia="uk-UA"/>
        </w:rPr>
        <w:t>94/зп-23 (зі змінами)</w:t>
      </w:r>
      <w:r w:rsidR="006A72EF" w:rsidRPr="00CC3423">
        <w:rPr>
          <w:color w:val="000000"/>
          <w:sz w:val="26"/>
          <w:szCs w:val="26"/>
          <w:lang w:eastAsia="uk-UA"/>
        </w:rPr>
        <w:t>,</w:t>
      </w:r>
      <w:r w:rsidRPr="00CC3423">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FA13B7" w:rsidRPr="00CC3423" w:rsidRDefault="00FA13B7" w:rsidP="00FA13B7">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5807FA">
        <w:rPr>
          <w:color w:val="000000"/>
          <w:sz w:val="26"/>
          <w:szCs w:val="26"/>
          <w:lang w:eastAsia="uk-UA"/>
        </w:rPr>
        <w:t xml:space="preserve"> </w:t>
      </w:r>
      <w:r w:rsidRPr="00CC3423">
        <w:rPr>
          <w:color w:val="000000"/>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A13B7" w:rsidRPr="00CC3423" w:rsidRDefault="005807FA" w:rsidP="00FA13B7">
      <w:pPr>
        <w:shd w:val="clear" w:color="auto" w:fill="FFFFFF"/>
        <w:tabs>
          <w:tab w:val="left" w:pos="426"/>
        </w:tabs>
        <w:ind w:firstLine="567"/>
        <w:jc w:val="both"/>
        <w:rPr>
          <w:color w:val="000000"/>
          <w:sz w:val="26"/>
          <w:szCs w:val="26"/>
          <w:lang w:eastAsia="uk-UA"/>
        </w:rPr>
      </w:pPr>
      <w:r>
        <w:rPr>
          <w:color w:val="000000"/>
          <w:sz w:val="26"/>
          <w:szCs w:val="26"/>
          <w:lang w:eastAsia="uk-UA"/>
        </w:rPr>
        <w:t>П</w:t>
      </w:r>
      <w:r w:rsidR="00FA13B7" w:rsidRPr="00CC3423">
        <w:rPr>
          <w:color w:val="000000"/>
          <w:sz w:val="26"/>
          <w:szCs w:val="26"/>
          <w:lang w:eastAsia="uk-UA"/>
        </w:rPr>
        <w:t>ідпункт</w:t>
      </w:r>
      <w:r>
        <w:rPr>
          <w:color w:val="000000"/>
          <w:sz w:val="26"/>
          <w:szCs w:val="26"/>
          <w:lang w:eastAsia="uk-UA"/>
        </w:rPr>
        <w:t>ом</w:t>
      </w:r>
      <w:r w:rsidR="00FA13B7" w:rsidRPr="00CC3423">
        <w:rPr>
          <w:color w:val="000000"/>
          <w:sz w:val="26"/>
          <w:szCs w:val="26"/>
          <w:lang w:eastAsia="uk-UA"/>
        </w:rPr>
        <w:t xml:space="preserve"> 6.3.3</w:t>
      </w:r>
      <w:r>
        <w:rPr>
          <w:color w:val="000000"/>
          <w:sz w:val="26"/>
          <w:szCs w:val="26"/>
          <w:lang w:eastAsia="uk-UA"/>
        </w:rPr>
        <w:t xml:space="preserve"> пункту 6.3</w:t>
      </w:r>
      <w:r w:rsidR="00FA13B7" w:rsidRPr="00CC3423">
        <w:rPr>
          <w:color w:val="000000"/>
          <w:sz w:val="26"/>
          <w:szCs w:val="26"/>
          <w:lang w:eastAsia="uk-UA"/>
        </w:rPr>
        <w:t xml:space="preserve"> Положення про порядок складання кваліфікаційного іспиту та методику оцінювання кандидатів</w:t>
      </w:r>
      <w:r w:rsidR="006D54C8">
        <w:rPr>
          <w:color w:val="000000"/>
          <w:sz w:val="26"/>
          <w:szCs w:val="26"/>
          <w:lang w:eastAsia="uk-UA"/>
        </w:rPr>
        <w:t xml:space="preserve"> передбачено, що</w:t>
      </w:r>
      <w:r w:rsidR="00FA13B7" w:rsidRPr="00CC3423">
        <w:rPr>
          <w:color w:val="000000"/>
          <w:sz w:val="26"/>
          <w:szCs w:val="26"/>
          <w:lang w:eastAsia="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FA13B7" w:rsidRPr="00CC3423">
        <w:rPr>
          <w:color w:val="000000"/>
          <w:sz w:val="26"/>
          <w:szCs w:val="26"/>
          <w:lang w:eastAsia="uk-UA"/>
        </w:rPr>
        <w:t>бала</w:t>
      </w:r>
      <w:proofErr w:type="spellEnd"/>
      <w:r w:rsidR="00FA13B7" w:rsidRPr="00CC3423">
        <w:rPr>
          <w:color w:val="000000"/>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FA13B7" w:rsidRPr="00CC3423">
        <w:rPr>
          <w:color w:val="000000"/>
          <w:sz w:val="26"/>
          <w:szCs w:val="26"/>
          <w:lang w:eastAsia="uk-UA"/>
        </w:rPr>
        <w:t>бала</w:t>
      </w:r>
      <w:proofErr w:type="spellEnd"/>
      <w:r w:rsidR="00FA13B7" w:rsidRPr="00CC3423">
        <w:rPr>
          <w:color w:val="000000"/>
          <w:sz w:val="26"/>
          <w:szCs w:val="26"/>
          <w:lang w:eastAsia="uk-UA"/>
        </w:rPr>
        <w:t xml:space="preserve"> тестування.</w:t>
      </w:r>
    </w:p>
    <w:p w:rsidR="007D6033" w:rsidRPr="00CC3423" w:rsidRDefault="00605681"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Рішенням Комісії від 19</w:t>
      </w:r>
      <w:r w:rsidR="001E22F1" w:rsidRPr="00CC3423">
        <w:rPr>
          <w:color w:val="000000"/>
          <w:sz w:val="26"/>
          <w:szCs w:val="26"/>
          <w:lang w:eastAsia="uk-UA"/>
        </w:rPr>
        <w:t xml:space="preserve"> березня 2025 </w:t>
      </w:r>
      <w:r w:rsidRPr="00CC3423">
        <w:rPr>
          <w:color w:val="000000"/>
          <w:sz w:val="26"/>
          <w:szCs w:val="26"/>
          <w:lang w:eastAsia="uk-UA"/>
        </w:rPr>
        <w:t>року №</w:t>
      </w:r>
      <w:r w:rsidR="006D54C8">
        <w:rPr>
          <w:color w:val="000000"/>
          <w:sz w:val="26"/>
          <w:szCs w:val="26"/>
          <w:lang w:eastAsia="uk-UA"/>
        </w:rPr>
        <w:t> </w:t>
      </w:r>
      <w:r w:rsidRPr="00CC3423">
        <w:rPr>
          <w:color w:val="000000"/>
          <w:sz w:val="26"/>
          <w:szCs w:val="26"/>
          <w:lang w:eastAsia="uk-UA"/>
        </w:rPr>
        <w:t>5</w:t>
      </w:r>
      <w:r w:rsidR="00CC5542">
        <w:rPr>
          <w:color w:val="000000"/>
          <w:sz w:val="26"/>
          <w:szCs w:val="26"/>
          <w:lang w:eastAsia="uk-UA"/>
        </w:rPr>
        <w:t>6</w:t>
      </w:r>
      <w:r w:rsidR="001E22F1" w:rsidRPr="00CC3423">
        <w:rPr>
          <w:color w:val="000000"/>
          <w:sz w:val="26"/>
          <w:szCs w:val="26"/>
          <w:lang w:eastAsia="uk-UA"/>
        </w:rPr>
        <w:t>/зп-25 затверджено</w:t>
      </w:r>
      <w:r w:rsidR="00574EF5" w:rsidRPr="00CC3423">
        <w:rPr>
          <w:color w:val="000000"/>
          <w:sz w:val="26"/>
          <w:szCs w:val="26"/>
          <w:lang w:eastAsia="uk-UA"/>
        </w:rPr>
        <w:t xml:space="preserve"> </w:t>
      </w:r>
      <w:r w:rsidR="001E22F1" w:rsidRPr="00CC3423">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CC3423">
        <w:rPr>
          <w:color w:val="000000"/>
          <w:sz w:val="26"/>
          <w:szCs w:val="26"/>
          <w:lang w:eastAsia="uk-UA"/>
        </w:rPr>
        <w:t xml:space="preserve">господарський </w:t>
      </w:r>
      <w:r w:rsidR="001E22F1" w:rsidRPr="00CC3423">
        <w:rPr>
          <w:color w:val="000000"/>
          <w:sz w:val="26"/>
          <w:szCs w:val="26"/>
          <w:lang w:eastAsia="uk-UA"/>
        </w:rPr>
        <w:t>судів у межах конкурсу, оголошеного рішенням Комісії від 14 вересня 2023 року №</w:t>
      </w:r>
      <w:r w:rsidR="006D54C8">
        <w:rPr>
          <w:color w:val="000000"/>
          <w:sz w:val="26"/>
          <w:szCs w:val="26"/>
          <w:lang w:eastAsia="uk-UA"/>
        </w:rPr>
        <w:t> </w:t>
      </w:r>
      <w:r w:rsidR="001E22F1" w:rsidRPr="00CC3423">
        <w:rPr>
          <w:color w:val="000000"/>
          <w:sz w:val="26"/>
          <w:szCs w:val="26"/>
          <w:lang w:eastAsia="uk-UA"/>
        </w:rPr>
        <w:t>94/зп-23</w:t>
      </w:r>
      <w:r w:rsidR="00034B9C" w:rsidRPr="00CC3423">
        <w:rPr>
          <w:color w:val="000000"/>
          <w:sz w:val="26"/>
          <w:szCs w:val="26"/>
          <w:lang w:eastAsia="uk-UA"/>
        </w:rPr>
        <w:t xml:space="preserve"> (зі змінами)</w:t>
      </w:r>
      <w:r w:rsidR="00301CF6" w:rsidRPr="00CC3423">
        <w:rPr>
          <w:color w:val="000000"/>
          <w:sz w:val="26"/>
          <w:szCs w:val="26"/>
          <w:lang w:eastAsia="uk-UA"/>
        </w:rPr>
        <w:t>.</w:t>
      </w:r>
    </w:p>
    <w:p w:rsidR="001E22F1" w:rsidRPr="00CC3423" w:rsidRDefault="00CC5542" w:rsidP="00034B9C">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Прядко О.В. </w:t>
      </w:r>
      <w:r w:rsidR="00301CF6" w:rsidRPr="00CC3423">
        <w:rPr>
          <w:color w:val="000000"/>
          <w:sz w:val="26"/>
          <w:szCs w:val="26"/>
          <w:lang w:eastAsia="uk-UA"/>
        </w:rPr>
        <w:t>отрима</w:t>
      </w:r>
      <w:r>
        <w:rPr>
          <w:color w:val="000000"/>
          <w:sz w:val="26"/>
          <w:szCs w:val="26"/>
          <w:lang w:eastAsia="uk-UA"/>
        </w:rPr>
        <w:t>ла</w:t>
      </w:r>
      <w:r w:rsidR="00301CF6" w:rsidRPr="00CC3423">
        <w:rPr>
          <w:color w:val="000000"/>
          <w:sz w:val="26"/>
          <w:szCs w:val="26"/>
          <w:lang w:eastAsia="uk-UA"/>
        </w:rPr>
        <w:t xml:space="preserve"> такі результати першого етапу «Складання кваліфікаційного іспиту»</w:t>
      </w:r>
      <w:r w:rsidR="00FA13B7" w:rsidRPr="00CC3423">
        <w:rPr>
          <w:color w:val="000000"/>
          <w:sz w:val="26"/>
          <w:szCs w:val="26"/>
          <w:lang w:eastAsia="uk-UA"/>
        </w:rPr>
        <w:t>:</w:t>
      </w:r>
    </w:p>
    <w:p w:rsidR="008D254D" w:rsidRPr="00CC3423"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CC3423"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301CF6" w:rsidRPr="00CC3423" w:rsidRDefault="00A927D3" w:rsidP="00BD33FB">
            <w:pPr>
              <w:rPr>
                <w:sz w:val="26"/>
                <w:szCs w:val="26"/>
                <w:lang w:eastAsia="uk-UA"/>
              </w:rPr>
            </w:pPr>
            <w:r w:rsidRPr="00CC3423">
              <w:rPr>
                <w:sz w:val="26"/>
                <w:szCs w:val="26"/>
                <w:lang w:eastAsia="uk-UA"/>
              </w:rPr>
              <w:t>П</w:t>
            </w:r>
            <w:r w:rsidR="00301CF6" w:rsidRPr="00CC3423">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К</w:t>
            </w:r>
            <w:r w:rsidR="00301CF6" w:rsidRPr="00CC3423">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957183" w:rsidP="00CC5542">
            <w:pPr>
              <w:jc w:val="center"/>
              <w:rPr>
                <w:sz w:val="26"/>
                <w:szCs w:val="26"/>
                <w:lang w:eastAsia="uk-UA"/>
              </w:rPr>
            </w:pPr>
            <w:r w:rsidRPr="00CC3423">
              <w:rPr>
                <w:sz w:val="26"/>
                <w:szCs w:val="26"/>
                <w:lang w:eastAsia="uk-UA"/>
              </w:rPr>
              <w:t>4</w:t>
            </w:r>
            <w:r w:rsidR="00CC5542">
              <w:rPr>
                <w:sz w:val="26"/>
                <w:szCs w:val="26"/>
                <w:lang w:eastAsia="uk-UA"/>
              </w:rPr>
              <w:t>6</w:t>
            </w:r>
            <w:r w:rsidRPr="00CC3423">
              <w:rPr>
                <w:sz w:val="26"/>
                <w:szCs w:val="26"/>
                <w:lang w:eastAsia="uk-UA"/>
              </w:rPr>
              <w:t>,</w:t>
            </w:r>
            <w:r w:rsidR="00CC5542">
              <w:rPr>
                <w:sz w:val="26"/>
                <w:szCs w:val="26"/>
                <w:lang w:eastAsia="uk-UA"/>
              </w:rPr>
              <w:t>8</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301CF6" w:rsidRPr="00CC3423" w:rsidRDefault="00957183" w:rsidP="00B91972">
            <w:pPr>
              <w:spacing w:line="276" w:lineRule="auto"/>
              <w:jc w:val="center"/>
              <w:rPr>
                <w:sz w:val="26"/>
                <w:szCs w:val="26"/>
                <w:lang w:eastAsia="uk-UA"/>
              </w:rPr>
            </w:pPr>
            <w:r w:rsidRPr="00CC3423">
              <w:rPr>
                <w:sz w:val="26"/>
                <w:szCs w:val="26"/>
                <w:lang w:eastAsia="uk-UA"/>
              </w:rPr>
              <w:t>3</w:t>
            </w:r>
            <w:r w:rsidR="00B91972">
              <w:rPr>
                <w:sz w:val="26"/>
                <w:szCs w:val="26"/>
                <w:lang w:eastAsia="uk-UA"/>
              </w:rPr>
              <w:t>5</w:t>
            </w:r>
            <w:r w:rsidRPr="00CC3423">
              <w:rPr>
                <w:sz w:val="26"/>
                <w:szCs w:val="26"/>
                <w:lang w:eastAsia="uk-UA"/>
              </w:rPr>
              <w:t>5</w:t>
            </w:r>
            <w:r w:rsidR="008F785E" w:rsidRPr="00CC3423">
              <w:rPr>
                <w:sz w:val="26"/>
                <w:szCs w:val="26"/>
                <w:lang w:eastAsia="uk-UA"/>
              </w:rPr>
              <w:t>,</w:t>
            </w:r>
            <w:r w:rsidR="00B91972">
              <w:rPr>
                <w:sz w:val="26"/>
                <w:szCs w:val="26"/>
                <w:lang w:eastAsia="uk-UA"/>
              </w:rPr>
              <w:t>3</w:t>
            </w: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301CF6" w:rsidRPr="00CC3423" w:rsidRDefault="007D6033" w:rsidP="00BD33FB">
            <w:pPr>
              <w:jc w:val="center"/>
              <w:rPr>
                <w:sz w:val="26"/>
                <w:szCs w:val="26"/>
                <w:lang w:eastAsia="uk-UA"/>
              </w:rPr>
            </w:pPr>
            <w:r w:rsidRPr="00CC3423">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1CF6" w:rsidRPr="00CC3423" w:rsidRDefault="00957183" w:rsidP="00BD33FB">
            <w:pPr>
              <w:jc w:val="center"/>
              <w:rPr>
                <w:sz w:val="26"/>
                <w:szCs w:val="26"/>
                <w:lang w:eastAsia="uk-UA"/>
              </w:rPr>
            </w:pPr>
            <w:r w:rsidRPr="00CC3423">
              <w:rPr>
                <w:sz w:val="26"/>
                <w:szCs w:val="26"/>
                <w:lang w:eastAsia="uk-UA"/>
              </w:rPr>
              <w:t>142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r w:rsidR="00301CF6" w:rsidRPr="00CC3423"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301CF6" w:rsidRPr="00CC3423"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A927D3" w:rsidP="00BD33FB">
            <w:pPr>
              <w:rPr>
                <w:sz w:val="26"/>
                <w:szCs w:val="26"/>
                <w:lang w:eastAsia="uk-UA"/>
              </w:rPr>
            </w:pPr>
            <w:r w:rsidRPr="00CC3423">
              <w:rPr>
                <w:sz w:val="26"/>
                <w:szCs w:val="26"/>
                <w:lang w:eastAsia="uk-UA"/>
              </w:rPr>
              <w:t>З</w:t>
            </w:r>
            <w:r w:rsidR="00301CF6" w:rsidRPr="00CC3423">
              <w:rPr>
                <w:sz w:val="26"/>
                <w:szCs w:val="26"/>
                <w:lang w:eastAsia="uk-UA"/>
              </w:rPr>
              <w:t xml:space="preserve">датність практичного застосування знань у сфері права </w:t>
            </w:r>
            <w:r w:rsidR="005F2226" w:rsidRPr="00CC3423">
              <w:rPr>
                <w:sz w:val="26"/>
                <w:szCs w:val="26"/>
                <w:lang w:eastAsia="uk-UA"/>
              </w:rPr>
              <w:t>в</w:t>
            </w:r>
            <w:r w:rsidR="00301CF6" w:rsidRPr="00CC3423">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301CF6" w:rsidRPr="00CC3423" w:rsidRDefault="00957183" w:rsidP="00CC5542">
            <w:pPr>
              <w:jc w:val="center"/>
              <w:rPr>
                <w:sz w:val="26"/>
                <w:szCs w:val="26"/>
                <w:lang w:eastAsia="uk-UA"/>
              </w:rPr>
            </w:pPr>
            <w:r w:rsidRPr="00CC3423">
              <w:rPr>
                <w:sz w:val="26"/>
                <w:szCs w:val="26"/>
                <w:lang w:eastAsia="uk-UA"/>
              </w:rPr>
              <w:t>1</w:t>
            </w:r>
            <w:r w:rsidR="00CC5542">
              <w:rPr>
                <w:sz w:val="26"/>
                <w:szCs w:val="26"/>
                <w:lang w:eastAsia="uk-UA"/>
              </w:rPr>
              <w:t>26,5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rsidR="00301CF6" w:rsidRPr="00CC3423" w:rsidRDefault="00301CF6" w:rsidP="00034B9C">
            <w:pPr>
              <w:spacing w:line="276" w:lineRule="auto"/>
              <w:rPr>
                <w:sz w:val="26"/>
                <w:szCs w:val="26"/>
                <w:lang w:eastAsia="uk-UA"/>
              </w:rPr>
            </w:pPr>
          </w:p>
        </w:tc>
      </w:tr>
    </w:tbl>
    <w:p w:rsidR="00301CF6" w:rsidRPr="00CC3423" w:rsidRDefault="00301CF6" w:rsidP="00034B9C">
      <w:pPr>
        <w:spacing w:line="276" w:lineRule="auto"/>
        <w:jc w:val="both"/>
        <w:rPr>
          <w:sz w:val="26"/>
          <w:szCs w:val="26"/>
        </w:rPr>
      </w:pPr>
    </w:p>
    <w:p w:rsidR="007D6033" w:rsidRPr="00CC3423" w:rsidRDefault="00A90549" w:rsidP="00034B9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 загальна кількість балів за кваліфікаційний іспит – 3</w:t>
      </w:r>
      <w:r w:rsidR="00B91972">
        <w:rPr>
          <w:color w:val="000000"/>
          <w:sz w:val="26"/>
          <w:szCs w:val="26"/>
          <w:lang w:eastAsia="uk-UA"/>
        </w:rPr>
        <w:t>5</w:t>
      </w:r>
      <w:r w:rsidR="00957183" w:rsidRPr="00CC3423">
        <w:rPr>
          <w:color w:val="000000"/>
          <w:sz w:val="26"/>
          <w:szCs w:val="26"/>
          <w:lang w:eastAsia="uk-UA"/>
        </w:rPr>
        <w:t>5</w:t>
      </w:r>
      <w:r w:rsidRPr="00CC3423">
        <w:rPr>
          <w:color w:val="000000"/>
          <w:sz w:val="26"/>
          <w:szCs w:val="26"/>
          <w:lang w:eastAsia="uk-UA"/>
        </w:rPr>
        <w:t>,</w:t>
      </w:r>
      <w:r w:rsidR="00B91972">
        <w:rPr>
          <w:color w:val="000000"/>
          <w:sz w:val="26"/>
          <w:szCs w:val="26"/>
          <w:lang w:eastAsia="uk-UA"/>
        </w:rPr>
        <w:t>3</w:t>
      </w:r>
      <w:r w:rsidR="002F05F4" w:rsidRPr="00CC3423">
        <w:rPr>
          <w:color w:val="000000"/>
          <w:sz w:val="26"/>
          <w:szCs w:val="26"/>
          <w:lang w:eastAsia="uk-UA"/>
        </w:rPr>
        <w:t xml:space="preserve"> </w:t>
      </w:r>
      <w:proofErr w:type="spellStart"/>
      <w:r w:rsidRPr="00CC3423">
        <w:rPr>
          <w:color w:val="000000"/>
          <w:sz w:val="26"/>
          <w:szCs w:val="26"/>
          <w:lang w:eastAsia="uk-UA"/>
        </w:rPr>
        <w:t>бала</w:t>
      </w:r>
      <w:proofErr w:type="spellEnd"/>
      <w:r w:rsidRPr="00CC3423">
        <w:rPr>
          <w:color w:val="000000"/>
          <w:sz w:val="26"/>
          <w:szCs w:val="26"/>
          <w:lang w:eastAsia="uk-UA"/>
        </w:rPr>
        <w:t xml:space="preserve"> із 400 можливих</w:t>
      </w:r>
      <w:r w:rsidR="00571CBE" w:rsidRPr="00CC3423">
        <w:rPr>
          <w:color w:val="000000"/>
          <w:sz w:val="26"/>
          <w:szCs w:val="26"/>
          <w:lang w:eastAsia="uk-UA"/>
        </w:rPr>
        <w:t>,</w:t>
      </w:r>
      <w:r w:rsidR="00675021" w:rsidRPr="00CC3423">
        <w:rPr>
          <w:color w:val="000000"/>
          <w:sz w:val="26"/>
          <w:szCs w:val="26"/>
          <w:lang w:eastAsia="uk-UA"/>
        </w:rPr>
        <w:t xml:space="preserve"> </w:t>
      </w:r>
      <w:r w:rsidRPr="00CC3423">
        <w:rPr>
          <w:color w:val="000000"/>
          <w:sz w:val="26"/>
          <w:szCs w:val="26"/>
          <w:lang w:eastAsia="uk-UA"/>
        </w:rPr>
        <w:t xml:space="preserve">свідчить про підтвердження </w:t>
      </w:r>
      <w:r w:rsidR="00B91972">
        <w:rPr>
          <w:color w:val="000000"/>
          <w:sz w:val="26"/>
          <w:szCs w:val="26"/>
          <w:lang w:eastAsia="uk-UA"/>
        </w:rPr>
        <w:t xml:space="preserve">Прядко О.В. </w:t>
      </w:r>
      <w:r w:rsidRPr="00CC3423">
        <w:rPr>
          <w:color w:val="000000"/>
          <w:sz w:val="26"/>
          <w:szCs w:val="26"/>
          <w:lang w:eastAsia="uk-UA"/>
        </w:rPr>
        <w:t>здатності здійснювати правосуддя в апеляці</w:t>
      </w:r>
      <w:r w:rsidR="007D6033" w:rsidRPr="00CC3423">
        <w:rPr>
          <w:color w:val="000000"/>
          <w:sz w:val="26"/>
          <w:szCs w:val="26"/>
          <w:lang w:eastAsia="uk-UA"/>
        </w:rPr>
        <w:t xml:space="preserve">йному господарському </w:t>
      </w:r>
      <w:r w:rsidRPr="00CC3423">
        <w:rPr>
          <w:color w:val="000000"/>
          <w:sz w:val="26"/>
          <w:szCs w:val="26"/>
          <w:lang w:eastAsia="uk-UA"/>
        </w:rPr>
        <w:t>суді за критерієм професійної компетентності.</w:t>
      </w:r>
    </w:p>
    <w:p w:rsidR="007D6033" w:rsidRPr="00CC3423" w:rsidRDefault="009D54E8" w:rsidP="003C1230">
      <w:pPr>
        <w:shd w:val="clear" w:color="auto" w:fill="FFFFFF"/>
        <w:tabs>
          <w:tab w:val="left" w:pos="426"/>
        </w:tabs>
        <w:ind w:firstLine="567"/>
        <w:jc w:val="both"/>
        <w:rPr>
          <w:color w:val="000000"/>
          <w:sz w:val="26"/>
          <w:szCs w:val="26"/>
          <w:lang w:eastAsia="uk-UA"/>
        </w:rPr>
      </w:pPr>
      <w:r w:rsidRPr="00CC3423">
        <w:rPr>
          <w:b/>
          <w:bCs/>
          <w:sz w:val="26"/>
          <w:szCs w:val="26"/>
        </w:rPr>
        <w:t xml:space="preserve">Проведення спеціальної перевірки. </w:t>
      </w:r>
    </w:p>
    <w:p w:rsidR="00DD19F6" w:rsidRPr="00CC3423" w:rsidRDefault="009D54E8" w:rsidP="003C1230">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статті 75 Закону, статей 56</w:t>
      </w:r>
      <w:r w:rsidR="00846FFE" w:rsidRPr="00CC3423">
        <w:rPr>
          <w:color w:val="000000"/>
          <w:sz w:val="26"/>
          <w:szCs w:val="26"/>
          <w:lang w:eastAsia="uk-UA"/>
        </w:rPr>
        <w:t>–</w:t>
      </w:r>
      <w:r w:rsidRPr="00CC3423">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CC3423">
        <w:rPr>
          <w:color w:val="000000"/>
          <w:sz w:val="26"/>
          <w:szCs w:val="26"/>
          <w:lang w:eastAsia="uk-UA"/>
        </w:rPr>
        <w:t xml:space="preserve"> березня </w:t>
      </w:r>
      <w:r w:rsidRPr="00CC3423">
        <w:rPr>
          <w:color w:val="000000"/>
          <w:sz w:val="26"/>
          <w:szCs w:val="26"/>
          <w:lang w:eastAsia="uk-UA"/>
        </w:rPr>
        <w:t>2015</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171 (у редакції постанови Кабінету Міністрів України від 27</w:t>
      </w:r>
      <w:r w:rsidR="00846FFE" w:rsidRPr="00CC3423">
        <w:rPr>
          <w:color w:val="000000"/>
          <w:sz w:val="26"/>
          <w:szCs w:val="26"/>
          <w:lang w:eastAsia="uk-UA"/>
        </w:rPr>
        <w:t xml:space="preserve"> серпня </w:t>
      </w:r>
      <w:r w:rsidRPr="00CC3423">
        <w:rPr>
          <w:color w:val="000000"/>
          <w:sz w:val="26"/>
          <w:szCs w:val="26"/>
          <w:lang w:eastAsia="uk-UA"/>
        </w:rPr>
        <w:t>2022</w:t>
      </w:r>
      <w:r w:rsidR="00846FFE" w:rsidRPr="00CC3423">
        <w:rPr>
          <w:color w:val="000000"/>
          <w:sz w:val="26"/>
          <w:szCs w:val="26"/>
          <w:lang w:eastAsia="uk-UA"/>
        </w:rPr>
        <w:t xml:space="preserve"> року</w:t>
      </w:r>
      <w:r w:rsidRPr="00CC3423">
        <w:rPr>
          <w:color w:val="000000"/>
          <w:sz w:val="26"/>
          <w:szCs w:val="26"/>
          <w:lang w:eastAsia="uk-UA"/>
        </w:rPr>
        <w:t xml:space="preserve"> №</w:t>
      </w:r>
      <w:r w:rsidR="006D54C8">
        <w:rPr>
          <w:color w:val="000000"/>
          <w:sz w:val="26"/>
          <w:szCs w:val="26"/>
          <w:lang w:eastAsia="uk-UA"/>
        </w:rPr>
        <w:t> </w:t>
      </w:r>
      <w:r w:rsidRPr="00CC3423">
        <w:rPr>
          <w:color w:val="000000"/>
          <w:sz w:val="26"/>
          <w:szCs w:val="26"/>
          <w:lang w:eastAsia="uk-UA"/>
        </w:rPr>
        <w:t xml:space="preserve">959), </w:t>
      </w:r>
      <w:r w:rsidR="00DD19F6" w:rsidRPr="00CC3423">
        <w:rPr>
          <w:color w:val="000000"/>
          <w:sz w:val="26"/>
          <w:szCs w:val="26"/>
          <w:lang w:eastAsia="uk-UA"/>
        </w:rPr>
        <w:t xml:space="preserve">Комісією </w:t>
      </w:r>
      <w:r w:rsidRPr="00CC3423">
        <w:rPr>
          <w:color w:val="000000"/>
          <w:sz w:val="26"/>
          <w:szCs w:val="26"/>
          <w:lang w:eastAsia="uk-UA"/>
        </w:rPr>
        <w:t xml:space="preserve">організовано проведення спеціальної перевірки стосовно </w:t>
      </w:r>
      <w:r w:rsidR="00B91972" w:rsidRPr="00B91972">
        <w:rPr>
          <w:color w:val="000000"/>
          <w:sz w:val="26"/>
          <w:szCs w:val="26"/>
          <w:lang w:eastAsia="uk-UA"/>
        </w:rPr>
        <w:t>Прядко</w:t>
      </w:r>
      <w:r w:rsidR="00B91972">
        <w:rPr>
          <w:color w:val="000000"/>
          <w:sz w:val="26"/>
          <w:szCs w:val="26"/>
          <w:lang w:eastAsia="uk-UA"/>
        </w:rPr>
        <w:t> </w:t>
      </w:r>
      <w:r w:rsidR="00B91972" w:rsidRPr="00B91972">
        <w:rPr>
          <w:color w:val="000000"/>
          <w:sz w:val="26"/>
          <w:szCs w:val="26"/>
          <w:lang w:eastAsia="uk-UA"/>
        </w:rPr>
        <w:t>О.В.</w:t>
      </w:r>
    </w:p>
    <w:p w:rsidR="00907B0C" w:rsidRPr="00CC3423" w:rsidRDefault="009D54E8" w:rsidP="003C1230">
      <w:pPr>
        <w:shd w:val="clear" w:color="auto" w:fill="FFFFFF"/>
        <w:tabs>
          <w:tab w:val="left" w:pos="426"/>
        </w:tabs>
        <w:ind w:firstLine="567"/>
        <w:jc w:val="both"/>
        <w:rPr>
          <w:sz w:val="26"/>
          <w:szCs w:val="26"/>
          <w:lang w:eastAsia="uk-UA"/>
        </w:rPr>
      </w:pPr>
      <w:r w:rsidRPr="00CC3423">
        <w:rPr>
          <w:color w:val="000000"/>
          <w:sz w:val="26"/>
          <w:szCs w:val="26"/>
          <w:lang w:eastAsia="uk-UA"/>
        </w:rPr>
        <w:lastRenderedPageBreak/>
        <w:t xml:space="preserve">Рішенням </w:t>
      </w:r>
      <w:r w:rsidR="00B91972">
        <w:rPr>
          <w:color w:val="000000"/>
          <w:sz w:val="26"/>
          <w:szCs w:val="26"/>
          <w:lang w:eastAsia="uk-UA"/>
        </w:rPr>
        <w:t>К</w:t>
      </w:r>
      <w:r w:rsidRPr="00CC3423">
        <w:rPr>
          <w:color w:val="000000"/>
          <w:sz w:val="26"/>
          <w:szCs w:val="26"/>
          <w:lang w:eastAsia="uk-UA"/>
        </w:rPr>
        <w:t xml:space="preserve">омісії від </w:t>
      </w:r>
      <w:r w:rsidR="00C070CC" w:rsidRPr="00CC3423">
        <w:rPr>
          <w:color w:val="000000"/>
          <w:sz w:val="26"/>
          <w:szCs w:val="26"/>
          <w:lang w:eastAsia="uk-UA"/>
        </w:rPr>
        <w:t>12</w:t>
      </w:r>
      <w:r w:rsidR="00B43121" w:rsidRPr="00CC3423">
        <w:rPr>
          <w:color w:val="000000"/>
          <w:sz w:val="26"/>
          <w:szCs w:val="26"/>
          <w:lang w:eastAsia="uk-UA"/>
        </w:rPr>
        <w:t xml:space="preserve"> травня 2025</w:t>
      </w:r>
      <w:r w:rsidR="00957183" w:rsidRPr="00CC3423">
        <w:rPr>
          <w:color w:val="000000"/>
          <w:sz w:val="26"/>
          <w:szCs w:val="26"/>
          <w:lang w:eastAsia="uk-UA"/>
        </w:rPr>
        <w:t xml:space="preserve"> </w:t>
      </w:r>
      <w:r w:rsidR="00C070CC" w:rsidRPr="00CC3423">
        <w:rPr>
          <w:color w:val="000000"/>
          <w:sz w:val="26"/>
          <w:szCs w:val="26"/>
          <w:lang w:eastAsia="uk-UA"/>
        </w:rPr>
        <w:t>року № 19/ас-25</w:t>
      </w:r>
      <w:r w:rsidR="002F05F4" w:rsidRPr="00CC3423">
        <w:rPr>
          <w:color w:val="000000"/>
          <w:sz w:val="26"/>
          <w:szCs w:val="26"/>
          <w:lang w:eastAsia="uk-UA"/>
        </w:rPr>
        <w:t xml:space="preserve"> </w:t>
      </w:r>
      <w:r w:rsidR="0033305E" w:rsidRPr="00CC3423">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B91972">
        <w:rPr>
          <w:color w:val="000000"/>
          <w:sz w:val="26"/>
          <w:szCs w:val="26"/>
          <w:lang w:eastAsia="uk-UA"/>
        </w:rPr>
        <w:t>Прядко О.В.</w:t>
      </w:r>
    </w:p>
    <w:p w:rsidR="00472206" w:rsidRPr="00CC3423" w:rsidRDefault="00472206" w:rsidP="00472206">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Результати спеціальної перевірки мають бути враховані при ухваленні рішення Комісії за результатами кваліфікаційного оцінювання.</w:t>
      </w:r>
    </w:p>
    <w:p w:rsidR="00DC7043" w:rsidRPr="00CC3423" w:rsidRDefault="00DC7043" w:rsidP="00DC7043">
      <w:pPr>
        <w:shd w:val="clear" w:color="auto" w:fill="FFFFFF"/>
        <w:tabs>
          <w:tab w:val="left" w:pos="426"/>
        </w:tabs>
        <w:ind w:firstLine="567"/>
        <w:jc w:val="both"/>
        <w:rPr>
          <w:sz w:val="26"/>
          <w:szCs w:val="26"/>
          <w:lang w:eastAsia="uk-UA"/>
        </w:rPr>
      </w:pPr>
      <w:r w:rsidRPr="00CC3423">
        <w:rPr>
          <w:sz w:val="26"/>
          <w:szCs w:val="26"/>
          <w:lang w:eastAsia="uk-UA"/>
        </w:rPr>
        <w:t xml:space="preserve">Відповідно до інформації </w:t>
      </w:r>
      <w:r w:rsidR="00A8423A" w:rsidRPr="00CC3423">
        <w:rPr>
          <w:sz w:val="26"/>
          <w:szCs w:val="26"/>
          <w:lang w:eastAsia="uk-UA"/>
        </w:rPr>
        <w:t xml:space="preserve">Національного агентства з питань запобігання корупції (далі – </w:t>
      </w:r>
      <w:r w:rsidRPr="00CC3423">
        <w:rPr>
          <w:sz w:val="26"/>
          <w:szCs w:val="26"/>
          <w:lang w:eastAsia="uk-UA"/>
        </w:rPr>
        <w:t>НАЗК</w:t>
      </w:r>
      <w:r w:rsidR="00A8423A" w:rsidRPr="00CC3423">
        <w:rPr>
          <w:sz w:val="26"/>
          <w:szCs w:val="26"/>
          <w:lang w:eastAsia="uk-UA"/>
        </w:rPr>
        <w:t>)</w:t>
      </w:r>
      <w:r w:rsidR="003138AC" w:rsidRPr="00CC3423">
        <w:rPr>
          <w:sz w:val="26"/>
          <w:szCs w:val="26"/>
          <w:lang w:eastAsia="uk-UA"/>
        </w:rPr>
        <w:t xml:space="preserve"> від 0</w:t>
      </w:r>
      <w:r w:rsidR="0071598B">
        <w:rPr>
          <w:sz w:val="26"/>
          <w:szCs w:val="26"/>
          <w:lang w:eastAsia="uk-UA"/>
        </w:rPr>
        <w:t>4</w:t>
      </w:r>
      <w:r w:rsidR="003138AC" w:rsidRPr="00CC3423">
        <w:rPr>
          <w:sz w:val="26"/>
          <w:szCs w:val="26"/>
          <w:lang w:eastAsia="uk-UA"/>
        </w:rPr>
        <w:t xml:space="preserve"> квітня 2025 року</w:t>
      </w:r>
      <w:r w:rsidRPr="00CC3423">
        <w:rPr>
          <w:sz w:val="26"/>
          <w:szCs w:val="26"/>
          <w:lang w:eastAsia="uk-UA"/>
        </w:rPr>
        <w:t xml:space="preserve"> </w:t>
      </w:r>
      <w:r w:rsidR="003138AC" w:rsidRPr="00CC3423">
        <w:rPr>
          <w:sz w:val="26"/>
          <w:szCs w:val="26"/>
          <w:lang w:eastAsia="uk-UA"/>
        </w:rPr>
        <w:t>№ 49-01/2</w:t>
      </w:r>
      <w:r w:rsidR="0071598B">
        <w:rPr>
          <w:sz w:val="26"/>
          <w:szCs w:val="26"/>
          <w:lang w:eastAsia="uk-UA"/>
        </w:rPr>
        <w:t>9</w:t>
      </w:r>
      <w:r w:rsidR="003138AC" w:rsidRPr="00CC3423">
        <w:rPr>
          <w:sz w:val="26"/>
          <w:szCs w:val="26"/>
          <w:lang w:eastAsia="uk-UA"/>
        </w:rPr>
        <w:t>0</w:t>
      </w:r>
      <w:r w:rsidR="0071598B">
        <w:rPr>
          <w:sz w:val="26"/>
          <w:szCs w:val="26"/>
          <w:lang w:eastAsia="uk-UA"/>
        </w:rPr>
        <w:t>32</w:t>
      </w:r>
      <w:r w:rsidR="003138AC" w:rsidRPr="00CC3423">
        <w:rPr>
          <w:sz w:val="26"/>
          <w:szCs w:val="26"/>
          <w:lang w:eastAsia="uk-UA"/>
        </w:rPr>
        <w:t>-25 (</w:t>
      </w:r>
      <w:proofErr w:type="spellStart"/>
      <w:r w:rsidR="003138AC" w:rsidRPr="00CC3423">
        <w:rPr>
          <w:sz w:val="26"/>
          <w:szCs w:val="26"/>
          <w:lang w:eastAsia="uk-UA"/>
        </w:rPr>
        <w:t>вх</w:t>
      </w:r>
      <w:proofErr w:type="spellEnd"/>
      <w:r w:rsidR="003138AC" w:rsidRPr="00CC3423">
        <w:rPr>
          <w:sz w:val="26"/>
          <w:szCs w:val="26"/>
          <w:lang w:eastAsia="uk-UA"/>
        </w:rPr>
        <w:t>.</w:t>
      </w:r>
      <w:r w:rsidR="00472206" w:rsidRPr="00CC3423">
        <w:rPr>
          <w:sz w:val="26"/>
          <w:szCs w:val="26"/>
          <w:lang w:eastAsia="uk-UA"/>
        </w:rPr>
        <w:t xml:space="preserve"> </w:t>
      </w:r>
      <w:r w:rsidR="003138AC" w:rsidRPr="00CC3423">
        <w:rPr>
          <w:sz w:val="26"/>
          <w:szCs w:val="26"/>
          <w:lang w:eastAsia="uk-UA"/>
        </w:rPr>
        <w:t>№ 32дпс-173 від</w:t>
      </w:r>
      <w:r w:rsidR="00472206" w:rsidRPr="00CC3423">
        <w:rPr>
          <w:sz w:val="26"/>
          <w:szCs w:val="26"/>
          <w:lang w:eastAsia="uk-UA"/>
        </w:rPr>
        <w:t> </w:t>
      </w:r>
      <w:r w:rsidR="003138AC" w:rsidRPr="00CC3423">
        <w:rPr>
          <w:sz w:val="26"/>
          <w:szCs w:val="26"/>
          <w:lang w:eastAsia="uk-UA"/>
        </w:rPr>
        <w:t>08</w:t>
      </w:r>
      <w:r w:rsidR="00472206" w:rsidRPr="00CC3423">
        <w:rPr>
          <w:sz w:val="26"/>
          <w:szCs w:val="26"/>
          <w:lang w:eastAsia="uk-UA"/>
        </w:rPr>
        <w:t> </w:t>
      </w:r>
      <w:r w:rsidRPr="00CC3423">
        <w:rPr>
          <w:sz w:val="26"/>
          <w:szCs w:val="26"/>
          <w:lang w:eastAsia="uk-UA"/>
        </w:rPr>
        <w:t>квітня 2025 року)</w:t>
      </w:r>
      <w:r w:rsidR="00A8423A" w:rsidRPr="00CC3423">
        <w:rPr>
          <w:sz w:val="26"/>
          <w:szCs w:val="26"/>
          <w:lang w:eastAsia="uk-UA"/>
        </w:rPr>
        <w:t xml:space="preserve"> за результатами спеціальної перевірки </w:t>
      </w:r>
      <w:r w:rsidR="003138AC" w:rsidRPr="00CC3423">
        <w:rPr>
          <w:sz w:val="26"/>
          <w:szCs w:val="26"/>
          <w:lang w:eastAsia="uk-UA"/>
        </w:rPr>
        <w:t>декларації особи, уповноваженої на виконання функцій держави або місцевого самоврядування, за 2024</w:t>
      </w:r>
      <w:r w:rsidR="00B91972">
        <w:rPr>
          <w:sz w:val="26"/>
          <w:szCs w:val="26"/>
          <w:lang w:eastAsia="uk-UA"/>
        </w:rPr>
        <w:t> </w:t>
      </w:r>
      <w:r w:rsidR="003138AC" w:rsidRPr="00CC3423">
        <w:rPr>
          <w:sz w:val="26"/>
          <w:szCs w:val="26"/>
          <w:lang w:eastAsia="uk-UA"/>
        </w:rPr>
        <w:t xml:space="preserve">рік, фактів відображення </w:t>
      </w:r>
      <w:r w:rsidR="006D54C8">
        <w:rPr>
          <w:sz w:val="26"/>
          <w:szCs w:val="26"/>
          <w:lang w:eastAsia="uk-UA"/>
        </w:rPr>
        <w:t>в</w:t>
      </w:r>
      <w:r w:rsidR="003138AC" w:rsidRPr="00CC3423">
        <w:rPr>
          <w:sz w:val="26"/>
          <w:szCs w:val="26"/>
          <w:lang w:eastAsia="uk-UA"/>
        </w:rPr>
        <w:t xml:space="preserve"> такій декларації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w:t>
      </w:r>
      <w:r w:rsidR="00472206" w:rsidRPr="00CC3423">
        <w:rPr>
          <w:sz w:val="26"/>
          <w:szCs w:val="26"/>
          <w:lang w:eastAsia="uk-UA"/>
        </w:rPr>
        <w:t>, установлених на день подання такої декларації, – не виявлено</w:t>
      </w:r>
      <w:r w:rsidR="001A3EC4" w:rsidRPr="00CC3423">
        <w:rPr>
          <w:sz w:val="26"/>
          <w:szCs w:val="26"/>
          <w:lang w:eastAsia="uk-UA"/>
        </w:rPr>
        <w:t>.</w:t>
      </w:r>
    </w:p>
    <w:p w:rsidR="003E3059" w:rsidRPr="00CC3423" w:rsidRDefault="00A90549" w:rsidP="00B9521C">
      <w:pPr>
        <w:shd w:val="clear" w:color="auto" w:fill="FFFFFF"/>
        <w:tabs>
          <w:tab w:val="left" w:pos="426"/>
        </w:tabs>
        <w:ind w:firstLine="567"/>
        <w:jc w:val="both"/>
        <w:rPr>
          <w:color w:val="000000"/>
          <w:sz w:val="26"/>
          <w:szCs w:val="26"/>
          <w:lang w:eastAsia="uk-UA"/>
        </w:rPr>
      </w:pPr>
      <w:r w:rsidRPr="00CC3423">
        <w:rPr>
          <w:b/>
          <w:bCs/>
          <w:sz w:val="26"/>
          <w:szCs w:val="26"/>
        </w:rPr>
        <w:t xml:space="preserve">Дослідження досьє </w:t>
      </w:r>
      <w:r w:rsidR="006C6FD4" w:rsidRPr="00CC3423">
        <w:rPr>
          <w:b/>
          <w:bCs/>
          <w:sz w:val="26"/>
          <w:szCs w:val="26"/>
        </w:rPr>
        <w:t>та проведення співбесіди (в</w:t>
      </w:r>
      <w:r w:rsidR="00B43121" w:rsidRPr="00CC3423">
        <w:rPr>
          <w:b/>
          <w:bCs/>
          <w:sz w:val="26"/>
          <w:szCs w:val="26"/>
        </w:rPr>
        <w:t>становлення відповідності кандидата критері</w:t>
      </w:r>
      <w:r w:rsidRPr="00CC3423">
        <w:rPr>
          <w:b/>
          <w:bCs/>
          <w:sz w:val="26"/>
          <w:szCs w:val="26"/>
        </w:rPr>
        <w:t>ям</w:t>
      </w:r>
      <w:r w:rsidR="00C57933" w:rsidRPr="00CC3423">
        <w:rPr>
          <w:b/>
          <w:bCs/>
          <w:sz w:val="26"/>
          <w:szCs w:val="26"/>
        </w:rPr>
        <w:t xml:space="preserve"> </w:t>
      </w:r>
      <w:r w:rsidRPr="00CC3423">
        <w:rPr>
          <w:b/>
          <w:bCs/>
          <w:sz w:val="26"/>
          <w:szCs w:val="26"/>
        </w:rPr>
        <w:t>особистої та соціальної</w:t>
      </w:r>
      <w:r w:rsidR="00B43121" w:rsidRPr="00CC3423">
        <w:rPr>
          <w:b/>
          <w:bCs/>
          <w:sz w:val="26"/>
          <w:szCs w:val="26"/>
        </w:rPr>
        <w:t xml:space="preserve"> компетентн</w:t>
      </w:r>
      <w:r w:rsidRPr="00CC3423">
        <w:rPr>
          <w:b/>
          <w:bCs/>
          <w:sz w:val="26"/>
          <w:szCs w:val="26"/>
        </w:rPr>
        <w:t>ості, а також критері</w:t>
      </w:r>
      <w:r w:rsidR="0095279F">
        <w:rPr>
          <w:b/>
          <w:bCs/>
          <w:sz w:val="26"/>
          <w:szCs w:val="26"/>
        </w:rPr>
        <w:t>ям</w:t>
      </w:r>
      <w:r w:rsidRPr="00CC3423">
        <w:rPr>
          <w:b/>
          <w:bCs/>
          <w:sz w:val="26"/>
          <w:szCs w:val="26"/>
        </w:rPr>
        <w:t xml:space="preserve"> професійної етики та доброчесності</w:t>
      </w:r>
      <w:r w:rsidR="006C6FD4" w:rsidRPr="00CC3423">
        <w:rPr>
          <w:b/>
          <w:bCs/>
          <w:sz w:val="26"/>
          <w:szCs w:val="26"/>
        </w:rPr>
        <w:t>)</w:t>
      </w:r>
      <w:r w:rsidRPr="00CC3423">
        <w:rPr>
          <w:b/>
          <w:bCs/>
          <w:sz w:val="26"/>
          <w:szCs w:val="26"/>
        </w:rPr>
        <w:t>.</w:t>
      </w:r>
    </w:p>
    <w:p w:rsidR="003E3059" w:rsidRPr="00CC3423" w:rsidRDefault="006D54C8"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Рішенням</w:t>
      </w:r>
      <w:r w:rsidR="003E3059" w:rsidRPr="00CC3423">
        <w:rPr>
          <w:color w:val="000000"/>
          <w:sz w:val="26"/>
          <w:szCs w:val="26"/>
          <w:lang w:eastAsia="uk-UA"/>
        </w:rPr>
        <w:t xml:space="preserve"> Комісії </w:t>
      </w:r>
      <w:r w:rsidR="00472206" w:rsidRPr="00CC3423">
        <w:rPr>
          <w:color w:val="000000"/>
          <w:sz w:val="26"/>
          <w:szCs w:val="26"/>
          <w:lang w:eastAsia="uk-UA"/>
        </w:rPr>
        <w:t xml:space="preserve">від 19 березня 2025 року № 56/зп-25 </w:t>
      </w:r>
      <w:r w:rsidR="003E3059" w:rsidRPr="00CC3423">
        <w:rPr>
          <w:color w:val="000000"/>
          <w:sz w:val="26"/>
          <w:szCs w:val="26"/>
          <w:lang w:eastAsia="uk-UA"/>
        </w:rPr>
        <w:t>допущено 83 кандидат</w:t>
      </w:r>
      <w:r w:rsidR="004F1D42">
        <w:rPr>
          <w:color w:val="000000"/>
          <w:sz w:val="26"/>
          <w:szCs w:val="26"/>
          <w:lang w:eastAsia="uk-UA"/>
        </w:rPr>
        <w:t>ів</w:t>
      </w:r>
      <w:r w:rsidR="003E3059" w:rsidRPr="00CC3423">
        <w:rPr>
          <w:color w:val="000000"/>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w:t>
      </w:r>
      <w:r w:rsidR="00472206" w:rsidRPr="00CC3423">
        <w:rPr>
          <w:color w:val="000000"/>
          <w:sz w:val="26"/>
          <w:szCs w:val="26"/>
          <w:lang w:eastAsia="uk-UA"/>
        </w:rPr>
        <w:t>ку № </w:t>
      </w:r>
      <w:r w:rsidR="003E3059" w:rsidRPr="00CC3423">
        <w:rPr>
          <w:color w:val="000000"/>
          <w:sz w:val="26"/>
          <w:szCs w:val="26"/>
          <w:lang w:eastAsia="uk-UA"/>
        </w:rPr>
        <w:t xml:space="preserve">94/зп-23 (зі змінами), зокрема </w:t>
      </w:r>
      <w:r w:rsidR="0071598B" w:rsidRPr="0071598B">
        <w:rPr>
          <w:color w:val="000000"/>
          <w:sz w:val="26"/>
          <w:szCs w:val="26"/>
          <w:lang w:eastAsia="uk-UA"/>
        </w:rPr>
        <w:t>Прядко О.В.</w:t>
      </w:r>
      <w:r w:rsidR="003E3059" w:rsidRPr="00CC3423">
        <w:rPr>
          <w:color w:val="000000"/>
          <w:sz w:val="26"/>
          <w:szCs w:val="26"/>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472206" w:rsidRPr="00CC3423">
        <w:rPr>
          <w:color w:val="000000"/>
          <w:sz w:val="26"/>
          <w:szCs w:val="26"/>
          <w:lang w:eastAsia="uk-UA"/>
        </w:rPr>
        <w:t> </w:t>
      </w:r>
      <w:r w:rsidR="003E3059" w:rsidRPr="00CC3423">
        <w:rPr>
          <w:color w:val="000000"/>
          <w:sz w:val="26"/>
          <w:szCs w:val="26"/>
          <w:lang w:eastAsia="uk-UA"/>
        </w:rPr>
        <w:t>94/зп-23 (зі змінами), проводиться у складі Другої палати Вищої кваліфікаційної комісії суддів України.</w:t>
      </w:r>
    </w:p>
    <w:p w:rsidR="00C7754E" w:rsidRPr="00CC3423" w:rsidRDefault="006C6FD4"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протоколу повторного розподілу між членами Комісії від</w:t>
      </w:r>
      <w:r w:rsidR="00472206" w:rsidRPr="00CC3423">
        <w:rPr>
          <w:color w:val="000000"/>
          <w:sz w:val="26"/>
          <w:szCs w:val="26"/>
          <w:lang w:eastAsia="uk-UA"/>
        </w:rPr>
        <w:t> </w:t>
      </w:r>
      <w:r w:rsidR="00C070CC" w:rsidRPr="00CC3423">
        <w:rPr>
          <w:color w:val="000000"/>
          <w:sz w:val="26"/>
          <w:szCs w:val="26"/>
          <w:lang w:eastAsia="uk-UA"/>
        </w:rPr>
        <w:t>20</w:t>
      </w:r>
      <w:r w:rsidR="00472206" w:rsidRPr="00CC3423">
        <w:rPr>
          <w:color w:val="000000"/>
          <w:sz w:val="26"/>
          <w:szCs w:val="26"/>
          <w:lang w:eastAsia="uk-UA"/>
        </w:rPr>
        <w:t> </w:t>
      </w:r>
      <w:r w:rsidR="00C070CC" w:rsidRPr="00CC3423">
        <w:rPr>
          <w:color w:val="000000"/>
          <w:sz w:val="26"/>
          <w:szCs w:val="26"/>
          <w:lang w:eastAsia="uk-UA"/>
        </w:rPr>
        <w:t>березня</w:t>
      </w:r>
      <w:r w:rsidR="00472206" w:rsidRPr="00CC3423">
        <w:rPr>
          <w:color w:val="000000"/>
          <w:sz w:val="26"/>
          <w:szCs w:val="26"/>
          <w:lang w:eastAsia="uk-UA"/>
        </w:rPr>
        <w:t xml:space="preserve"> </w:t>
      </w:r>
      <w:r w:rsidRPr="00CC3423">
        <w:rPr>
          <w:color w:val="000000"/>
          <w:sz w:val="26"/>
          <w:szCs w:val="26"/>
          <w:lang w:eastAsia="uk-UA"/>
        </w:rPr>
        <w:t xml:space="preserve">2025 року доповідачем </w:t>
      </w:r>
      <w:r w:rsidR="000440C4" w:rsidRPr="00CC3423">
        <w:rPr>
          <w:color w:val="000000"/>
          <w:sz w:val="26"/>
          <w:szCs w:val="26"/>
          <w:lang w:eastAsia="uk-UA"/>
        </w:rPr>
        <w:t>у справі</w:t>
      </w:r>
      <w:r w:rsidRPr="00CC3423">
        <w:rPr>
          <w:color w:val="000000"/>
          <w:sz w:val="26"/>
          <w:szCs w:val="26"/>
          <w:lang w:eastAsia="uk-UA"/>
        </w:rPr>
        <w:t xml:space="preserve"> кандидата на посаду судді апеляційного </w:t>
      </w:r>
      <w:r w:rsidR="00C7754E" w:rsidRPr="00CC3423">
        <w:rPr>
          <w:color w:val="000000"/>
          <w:sz w:val="26"/>
          <w:szCs w:val="26"/>
          <w:lang w:eastAsia="uk-UA"/>
        </w:rPr>
        <w:t xml:space="preserve">господарського </w:t>
      </w:r>
      <w:r w:rsidRPr="00CC3423">
        <w:rPr>
          <w:color w:val="000000"/>
          <w:sz w:val="26"/>
          <w:szCs w:val="26"/>
          <w:lang w:eastAsia="uk-UA"/>
        </w:rPr>
        <w:t xml:space="preserve">суду </w:t>
      </w:r>
      <w:r w:rsidR="0071598B" w:rsidRPr="0071598B">
        <w:rPr>
          <w:color w:val="000000"/>
          <w:sz w:val="26"/>
          <w:szCs w:val="26"/>
          <w:lang w:eastAsia="uk-UA"/>
        </w:rPr>
        <w:t>Прядко О.В.</w:t>
      </w:r>
      <w:r w:rsidR="0071598B">
        <w:rPr>
          <w:color w:val="000000"/>
          <w:sz w:val="26"/>
          <w:szCs w:val="26"/>
          <w:lang w:eastAsia="uk-UA"/>
        </w:rPr>
        <w:t xml:space="preserve"> </w:t>
      </w:r>
      <w:r w:rsidRPr="00CC3423">
        <w:rPr>
          <w:color w:val="000000"/>
          <w:sz w:val="26"/>
          <w:szCs w:val="26"/>
          <w:lang w:eastAsia="uk-UA"/>
        </w:rPr>
        <w:t xml:space="preserve">визначено члена Комісії </w:t>
      </w:r>
      <w:proofErr w:type="spellStart"/>
      <w:r w:rsidR="00C7754E" w:rsidRPr="00CC3423">
        <w:rPr>
          <w:color w:val="000000"/>
          <w:sz w:val="26"/>
          <w:szCs w:val="26"/>
          <w:lang w:eastAsia="uk-UA"/>
        </w:rPr>
        <w:t>Кобецьку</w:t>
      </w:r>
      <w:proofErr w:type="spellEnd"/>
      <w:r w:rsidR="00472206" w:rsidRPr="00CC3423">
        <w:rPr>
          <w:color w:val="000000"/>
          <w:sz w:val="26"/>
          <w:szCs w:val="26"/>
          <w:lang w:eastAsia="uk-UA"/>
        </w:rPr>
        <w:t> </w:t>
      </w:r>
      <w:r w:rsidR="00C7754E" w:rsidRPr="00CC3423">
        <w:rPr>
          <w:color w:val="000000"/>
          <w:sz w:val="26"/>
          <w:szCs w:val="26"/>
          <w:lang w:eastAsia="uk-UA"/>
        </w:rPr>
        <w:t>Н.Р.</w:t>
      </w:r>
    </w:p>
    <w:p w:rsidR="00C7754E" w:rsidRPr="00CC3423" w:rsidRDefault="00F21F8D"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t xml:space="preserve">Комісія </w:t>
      </w:r>
      <w:r w:rsidR="006C6FD4" w:rsidRPr="00CC3423">
        <w:rPr>
          <w:color w:val="000000"/>
          <w:sz w:val="26"/>
          <w:szCs w:val="26"/>
          <w:lang w:eastAsia="uk-UA"/>
        </w:rPr>
        <w:t xml:space="preserve">11 квітня 2025 року </w:t>
      </w:r>
      <w:r w:rsidR="00321A40" w:rsidRPr="00CC3423">
        <w:rPr>
          <w:color w:val="000000"/>
          <w:sz w:val="26"/>
          <w:szCs w:val="26"/>
          <w:lang w:eastAsia="uk-UA"/>
        </w:rPr>
        <w:t xml:space="preserve">листом за </w:t>
      </w:r>
      <w:proofErr w:type="spellStart"/>
      <w:r w:rsidR="00321A40" w:rsidRPr="00CC3423">
        <w:rPr>
          <w:color w:val="000000"/>
          <w:sz w:val="26"/>
          <w:szCs w:val="26"/>
          <w:lang w:eastAsia="uk-UA"/>
        </w:rPr>
        <w:t>вих</w:t>
      </w:r>
      <w:proofErr w:type="spellEnd"/>
      <w:r w:rsidR="00321A40" w:rsidRPr="00CC3423">
        <w:rPr>
          <w:color w:val="000000"/>
          <w:sz w:val="26"/>
          <w:szCs w:val="26"/>
          <w:lang w:eastAsia="uk-UA"/>
        </w:rPr>
        <w:t xml:space="preserve">. № 21-2600/25 </w:t>
      </w:r>
      <w:r w:rsidR="006C6FD4" w:rsidRPr="00CC3423">
        <w:rPr>
          <w:color w:val="000000"/>
          <w:sz w:val="26"/>
          <w:szCs w:val="26"/>
          <w:lang w:eastAsia="uk-UA"/>
        </w:rPr>
        <w:t>звернулась до кандидатів на посад</w:t>
      </w:r>
      <w:r w:rsidR="007D74B6" w:rsidRPr="00CC3423">
        <w:rPr>
          <w:color w:val="000000"/>
          <w:sz w:val="26"/>
          <w:szCs w:val="26"/>
          <w:lang w:eastAsia="uk-UA"/>
        </w:rPr>
        <w:t>и</w:t>
      </w:r>
      <w:r w:rsidR="006C6FD4" w:rsidRPr="00CC3423">
        <w:rPr>
          <w:color w:val="000000"/>
          <w:sz w:val="26"/>
          <w:szCs w:val="26"/>
          <w:lang w:eastAsia="uk-UA"/>
        </w:rPr>
        <w:t xml:space="preserve"> суддів в апеляційних </w:t>
      </w:r>
      <w:r w:rsidR="00C7754E" w:rsidRPr="00CC3423">
        <w:rPr>
          <w:color w:val="000000"/>
          <w:sz w:val="26"/>
          <w:szCs w:val="26"/>
          <w:lang w:eastAsia="uk-UA"/>
        </w:rPr>
        <w:t xml:space="preserve">господарський </w:t>
      </w:r>
      <w:r w:rsidR="006C6FD4" w:rsidRPr="00CC3423">
        <w:rPr>
          <w:color w:val="000000"/>
          <w:sz w:val="26"/>
          <w:szCs w:val="26"/>
          <w:lang w:eastAsia="uk-UA"/>
        </w:rPr>
        <w:t xml:space="preserve">судах </w:t>
      </w:r>
      <w:r w:rsidR="008A722D" w:rsidRPr="00CC3423">
        <w:rPr>
          <w:color w:val="000000"/>
          <w:sz w:val="26"/>
          <w:szCs w:val="26"/>
          <w:lang w:eastAsia="uk-UA"/>
        </w:rPr>
        <w:t>та</w:t>
      </w:r>
      <w:r w:rsidR="00D21742" w:rsidRPr="00CC3423">
        <w:rPr>
          <w:color w:val="000000"/>
          <w:sz w:val="26"/>
          <w:szCs w:val="26"/>
          <w:lang w:eastAsia="uk-UA"/>
        </w:rPr>
        <w:t xml:space="preserve"> запропон</w:t>
      </w:r>
      <w:r w:rsidR="004F1D42">
        <w:rPr>
          <w:color w:val="000000"/>
          <w:sz w:val="26"/>
          <w:szCs w:val="26"/>
          <w:lang w:eastAsia="uk-UA"/>
        </w:rPr>
        <w:t>у</w:t>
      </w:r>
      <w:r w:rsidR="00D21742" w:rsidRPr="00CC3423">
        <w:rPr>
          <w:color w:val="000000"/>
          <w:sz w:val="26"/>
          <w:szCs w:val="26"/>
          <w:lang w:eastAsia="uk-UA"/>
        </w:rPr>
        <w:t>ва</w:t>
      </w:r>
      <w:r w:rsidR="008A722D" w:rsidRPr="00CC3423">
        <w:rPr>
          <w:color w:val="000000"/>
          <w:sz w:val="26"/>
          <w:szCs w:val="26"/>
          <w:lang w:eastAsia="uk-UA"/>
        </w:rPr>
        <w:t>ла</w:t>
      </w:r>
      <w:r w:rsidR="00D21742" w:rsidRPr="00CC3423">
        <w:rPr>
          <w:color w:val="000000"/>
          <w:sz w:val="26"/>
          <w:szCs w:val="26"/>
          <w:lang w:eastAsia="uk-UA"/>
        </w:rPr>
        <w:t xml:space="preserve"> надати пояснення та докази (за</w:t>
      </w:r>
      <w:r w:rsidR="00321A40" w:rsidRPr="00CC3423">
        <w:rPr>
          <w:color w:val="000000"/>
          <w:sz w:val="26"/>
          <w:szCs w:val="26"/>
          <w:lang w:eastAsia="uk-UA"/>
        </w:rPr>
        <w:t xml:space="preserve"> </w:t>
      </w:r>
      <w:r w:rsidR="00D21742" w:rsidRPr="00CC3423">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CC3423">
        <w:rPr>
          <w:color w:val="000000"/>
          <w:sz w:val="26"/>
          <w:szCs w:val="26"/>
          <w:lang w:eastAsia="uk-UA"/>
        </w:rPr>
        <w:t>,</w:t>
      </w:r>
      <w:r w:rsidR="00D21742" w:rsidRPr="00CC3423">
        <w:rPr>
          <w:color w:val="000000"/>
          <w:sz w:val="26"/>
          <w:szCs w:val="26"/>
          <w:lang w:eastAsia="uk-UA"/>
        </w:rPr>
        <w:t xml:space="preserve"> за </w:t>
      </w:r>
      <w:r w:rsidR="00F22ABA" w:rsidRPr="00CC3423">
        <w:rPr>
          <w:color w:val="000000"/>
          <w:sz w:val="26"/>
          <w:szCs w:val="26"/>
          <w:lang w:eastAsia="uk-UA"/>
        </w:rPr>
        <w:t xml:space="preserve">відповідною </w:t>
      </w:r>
      <w:r w:rsidR="00D21742" w:rsidRPr="00CC3423">
        <w:rPr>
          <w:color w:val="000000"/>
          <w:sz w:val="26"/>
          <w:szCs w:val="26"/>
          <w:lang w:eastAsia="uk-UA"/>
        </w:rPr>
        <w:t xml:space="preserve">формою. </w:t>
      </w:r>
      <w:r w:rsidR="00985966" w:rsidRPr="00CC3423">
        <w:rPr>
          <w:color w:val="000000"/>
          <w:sz w:val="26"/>
          <w:szCs w:val="26"/>
          <w:lang w:eastAsia="uk-UA"/>
        </w:rPr>
        <w:t xml:space="preserve">У відповідь </w:t>
      </w:r>
      <w:r w:rsidR="0098143E" w:rsidRPr="0098143E">
        <w:rPr>
          <w:color w:val="000000"/>
          <w:sz w:val="26"/>
          <w:szCs w:val="26"/>
          <w:lang w:eastAsia="uk-UA"/>
        </w:rPr>
        <w:t>Прядко О.В.</w:t>
      </w:r>
      <w:r w:rsidR="0098143E">
        <w:rPr>
          <w:color w:val="000000"/>
          <w:sz w:val="26"/>
          <w:szCs w:val="26"/>
          <w:lang w:eastAsia="uk-UA"/>
        </w:rPr>
        <w:t xml:space="preserve"> 29</w:t>
      </w:r>
      <w:r w:rsidR="002C3A46" w:rsidRPr="00CC3423">
        <w:rPr>
          <w:color w:val="000000"/>
          <w:sz w:val="26"/>
          <w:szCs w:val="26"/>
          <w:lang w:eastAsia="uk-UA"/>
        </w:rPr>
        <w:t xml:space="preserve"> </w:t>
      </w:r>
      <w:r w:rsidR="0098143E">
        <w:rPr>
          <w:color w:val="000000"/>
          <w:sz w:val="26"/>
          <w:szCs w:val="26"/>
          <w:lang w:eastAsia="uk-UA"/>
        </w:rPr>
        <w:t>квіт</w:t>
      </w:r>
      <w:r w:rsidR="00EE1A6E" w:rsidRPr="00CC3423">
        <w:rPr>
          <w:color w:val="000000"/>
          <w:sz w:val="26"/>
          <w:szCs w:val="26"/>
          <w:lang w:eastAsia="uk-UA"/>
        </w:rPr>
        <w:t>ня</w:t>
      </w:r>
      <w:r w:rsidR="008345F0" w:rsidRPr="00CC3423">
        <w:rPr>
          <w:color w:val="000000"/>
          <w:sz w:val="26"/>
          <w:szCs w:val="26"/>
          <w:lang w:eastAsia="uk-UA"/>
        </w:rPr>
        <w:t xml:space="preserve"> 2025 року </w:t>
      </w:r>
      <w:r w:rsidR="00D21742" w:rsidRPr="00CC3423">
        <w:rPr>
          <w:color w:val="000000"/>
          <w:sz w:val="26"/>
          <w:szCs w:val="26"/>
          <w:lang w:eastAsia="uk-UA"/>
        </w:rPr>
        <w:t xml:space="preserve">надіслано до Комісії </w:t>
      </w:r>
      <w:r w:rsidR="002C3A46" w:rsidRPr="00CC3423">
        <w:rPr>
          <w:color w:val="000000"/>
          <w:sz w:val="26"/>
          <w:szCs w:val="26"/>
          <w:lang w:eastAsia="uk-UA"/>
        </w:rPr>
        <w:t xml:space="preserve">обґрунтування щодо </w:t>
      </w:r>
      <w:r w:rsidR="0098143E">
        <w:rPr>
          <w:color w:val="000000"/>
          <w:sz w:val="26"/>
          <w:szCs w:val="26"/>
          <w:lang w:eastAsia="uk-UA"/>
        </w:rPr>
        <w:t>її</w:t>
      </w:r>
      <w:r w:rsidR="002C3A46" w:rsidRPr="00CC3423">
        <w:rPr>
          <w:color w:val="000000"/>
          <w:sz w:val="26"/>
          <w:szCs w:val="26"/>
          <w:lang w:eastAsia="uk-UA"/>
        </w:rPr>
        <w:t xml:space="preserve"> відповідності критеріям особистої та соціальної компетентності</w:t>
      </w:r>
      <w:r w:rsidR="001108D7" w:rsidRPr="00CC3423">
        <w:rPr>
          <w:color w:val="000000"/>
          <w:sz w:val="26"/>
          <w:szCs w:val="26"/>
          <w:lang w:eastAsia="uk-UA"/>
        </w:rPr>
        <w:t>, зокрема за показниками</w:t>
      </w:r>
      <w:r w:rsidR="00D21742" w:rsidRPr="00CC3423">
        <w:rPr>
          <w:color w:val="000000"/>
          <w:sz w:val="26"/>
          <w:szCs w:val="26"/>
          <w:lang w:eastAsia="uk-UA"/>
        </w:rPr>
        <w:t xml:space="preserve"> критерію особиста компетентність: «Рішучість та відповідальність», «Безперервний розвиток»</w:t>
      </w:r>
      <w:r w:rsidR="008345F0" w:rsidRPr="00CC3423">
        <w:rPr>
          <w:color w:val="000000"/>
          <w:sz w:val="26"/>
          <w:szCs w:val="26"/>
          <w:lang w:eastAsia="uk-UA"/>
        </w:rPr>
        <w:t>,</w:t>
      </w:r>
      <w:r w:rsidR="00D21742" w:rsidRPr="00CC3423">
        <w:rPr>
          <w:color w:val="000000"/>
          <w:sz w:val="26"/>
          <w:szCs w:val="26"/>
          <w:lang w:eastAsia="uk-UA"/>
        </w:rPr>
        <w:t xml:space="preserve"> та показникам</w:t>
      </w:r>
      <w:r w:rsidR="0095279F">
        <w:rPr>
          <w:color w:val="000000"/>
          <w:sz w:val="26"/>
          <w:szCs w:val="26"/>
          <w:lang w:eastAsia="uk-UA"/>
        </w:rPr>
        <w:t>и</w:t>
      </w:r>
      <w:r w:rsidR="00D21742" w:rsidRPr="00CC3423">
        <w:rPr>
          <w:color w:val="000000"/>
          <w:sz w:val="26"/>
          <w:szCs w:val="26"/>
          <w:lang w:eastAsia="uk-UA"/>
        </w:rPr>
        <w:t xml:space="preserve"> критерію соціальна компетентність: «Ефективна комунікація», «Ефективна взаємодія», «Стійкість мо</w:t>
      </w:r>
      <w:r w:rsidR="001108D7" w:rsidRPr="00CC3423">
        <w:rPr>
          <w:color w:val="000000"/>
          <w:sz w:val="26"/>
          <w:szCs w:val="26"/>
          <w:lang w:eastAsia="uk-UA"/>
        </w:rPr>
        <w:t>тивації», «Емоційна стійкість».</w:t>
      </w:r>
    </w:p>
    <w:p w:rsidR="000B5B86" w:rsidRPr="00CC3423" w:rsidRDefault="0091742A" w:rsidP="00B9521C">
      <w:pPr>
        <w:shd w:val="clear" w:color="auto" w:fill="FFFFFF"/>
        <w:tabs>
          <w:tab w:val="left" w:pos="426"/>
        </w:tabs>
        <w:ind w:firstLine="567"/>
        <w:jc w:val="both"/>
        <w:rPr>
          <w:b/>
          <w:bCs/>
          <w:color w:val="000000"/>
          <w:sz w:val="26"/>
          <w:szCs w:val="26"/>
          <w:lang w:eastAsia="uk-UA"/>
        </w:rPr>
      </w:pPr>
      <w:r w:rsidRPr="00CC3423">
        <w:rPr>
          <w:color w:val="000000"/>
          <w:sz w:val="26"/>
          <w:szCs w:val="26"/>
          <w:lang w:eastAsia="uk-UA"/>
        </w:rPr>
        <w:t xml:space="preserve">До Комісії </w:t>
      </w:r>
      <w:r w:rsidR="00EE1A6E" w:rsidRPr="00CC3423">
        <w:rPr>
          <w:color w:val="000000"/>
          <w:sz w:val="26"/>
          <w:szCs w:val="26"/>
          <w:lang w:eastAsia="uk-UA"/>
        </w:rPr>
        <w:t>2</w:t>
      </w:r>
      <w:r w:rsidR="002A64D2">
        <w:rPr>
          <w:color w:val="000000"/>
          <w:sz w:val="26"/>
          <w:szCs w:val="26"/>
          <w:lang w:eastAsia="uk-UA"/>
        </w:rPr>
        <w:t>4</w:t>
      </w:r>
      <w:r w:rsidR="00957183" w:rsidRPr="00CC3423">
        <w:rPr>
          <w:color w:val="000000"/>
          <w:sz w:val="26"/>
          <w:szCs w:val="26"/>
          <w:lang w:eastAsia="uk-UA"/>
        </w:rPr>
        <w:t xml:space="preserve"> </w:t>
      </w:r>
      <w:r w:rsidR="002A64D2">
        <w:rPr>
          <w:color w:val="000000"/>
          <w:sz w:val="26"/>
          <w:szCs w:val="26"/>
          <w:lang w:eastAsia="uk-UA"/>
        </w:rPr>
        <w:t>че</w:t>
      </w:r>
      <w:r w:rsidR="000B5B86" w:rsidRPr="00CC3423">
        <w:rPr>
          <w:color w:val="000000"/>
          <w:sz w:val="26"/>
          <w:szCs w:val="26"/>
          <w:lang w:eastAsia="uk-UA"/>
        </w:rPr>
        <w:t xml:space="preserve">рвня </w:t>
      </w:r>
      <w:r w:rsidR="00D21742" w:rsidRPr="00CC3423">
        <w:rPr>
          <w:color w:val="000000"/>
          <w:sz w:val="26"/>
          <w:szCs w:val="26"/>
          <w:lang w:eastAsia="uk-UA"/>
        </w:rPr>
        <w:t>2025 року надійшо</w:t>
      </w:r>
      <w:r w:rsidR="001108D7" w:rsidRPr="00CC3423">
        <w:rPr>
          <w:color w:val="000000"/>
          <w:sz w:val="26"/>
          <w:szCs w:val="26"/>
          <w:lang w:eastAsia="uk-UA"/>
        </w:rPr>
        <w:t>в</w:t>
      </w:r>
      <w:r w:rsidR="00D21742" w:rsidRPr="00CC3423">
        <w:rPr>
          <w:color w:val="000000"/>
          <w:sz w:val="26"/>
          <w:szCs w:val="26"/>
          <w:lang w:eastAsia="uk-UA"/>
        </w:rPr>
        <w:t xml:space="preserve"> </w:t>
      </w:r>
      <w:r w:rsidR="001108D7" w:rsidRPr="00CC3423">
        <w:rPr>
          <w:color w:val="000000"/>
          <w:sz w:val="26"/>
          <w:szCs w:val="26"/>
          <w:lang w:eastAsia="uk-UA"/>
        </w:rPr>
        <w:t xml:space="preserve">висновок </w:t>
      </w:r>
      <w:r w:rsidR="00D21742" w:rsidRPr="00CC3423">
        <w:rPr>
          <w:color w:val="000000"/>
          <w:sz w:val="26"/>
          <w:szCs w:val="26"/>
          <w:lang w:eastAsia="uk-UA"/>
        </w:rPr>
        <w:t xml:space="preserve">Громадської ради доброчесності </w:t>
      </w:r>
      <w:r w:rsidRPr="00CC3423">
        <w:rPr>
          <w:color w:val="000000"/>
          <w:sz w:val="26"/>
          <w:szCs w:val="26"/>
          <w:lang w:eastAsia="uk-UA"/>
        </w:rPr>
        <w:t>(далі – ГРД)</w:t>
      </w:r>
      <w:r w:rsidR="002A64D2">
        <w:rPr>
          <w:color w:val="000000"/>
          <w:sz w:val="26"/>
          <w:szCs w:val="26"/>
          <w:lang w:eastAsia="uk-UA"/>
        </w:rPr>
        <w:t>, затверджений 22 чер</w:t>
      </w:r>
      <w:r w:rsidR="001108D7" w:rsidRPr="00CC3423">
        <w:rPr>
          <w:color w:val="000000"/>
          <w:sz w:val="26"/>
          <w:szCs w:val="26"/>
          <w:lang w:eastAsia="uk-UA"/>
        </w:rPr>
        <w:t xml:space="preserve">вня 2025 року, </w:t>
      </w:r>
      <w:r w:rsidR="004B6013" w:rsidRPr="00CC3423">
        <w:rPr>
          <w:color w:val="000000"/>
          <w:sz w:val="26"/>
          <w:szCs w:val="26"/>
          <w:lang w:eastAsia="uk-UA"/>
        </w:rPr>
        <w:t xml:space="preserve">про </w:t>
      </w:r>
      <w:r w:rsidR="001108D7" w:rsidRPr="00CC3423">
        <w:rPr>
          <w:color w:val="000000"/>
          <w:sz w:val="26"/>
          <w:szCs w:val="26"/>
          <w:lang w:eastAsia="uk-UA"/>
        </w:rPr>
        <w:t xml:space="preserve">невідповідність </w:t>
      </w:r>
      <w:r w:rsidR="004B6013" w:rsidRPr="00CC3423">
        <w:rPr>
          <w:color w:val="000000"/>
          <w:sz w:val="26"/>
          <w:szCs w:val="26"/>
          <w:lang w:eastAsia="uk-UA"/>
        </w:rPr>
        <w:t>кандидата</w:t>
      </w:r>
      <w:r w:rsidR="001108D7" w:rsidRPr="00CC3423">
        <w:rPr>
          <w:color w:val="000000"/>
          <w:sz w:val="26"/>
          <w:szCs w:val="26"/>
          <w:lang w:eastAsia="uk-UA"/>
        </w:rPr>
        <w:t xml:space="preserve"> на посаду судді апеляційного господарського суду </w:t>
      </w:r>
      <w:r w:rsidR="002A64D2" w:rsidRPr="0098143E">
        <w:rPr>
          <w:color w:val="000000"/>
          <w:sz w:val="26"/>
          <w:szCs w:val="26"/>
          <w:lang w:eastAsia="uk-UA"/>
        </w:rPr>
        <w:t>Прядко О.В.</w:t>
      </w:r>
      <w:r w:rsidR="002A64D2">
        <w:rPr>
          <w:color w:val="000000"/>
          <w:sz w:val="26"/>
          <w:szCs w:val="26"/>
          <w:lang w:eastAsia="uk-UA"/>
        </w:rPr>
        <w:t xml:space="preserve"> </w:t>
      </w:r>
      <w:r w:rsidR="005508D2" w:rsidRPr="00CC3423">
        <w:rPr>
          <w:color w:val="000000"/>
          <w:sz w:val="26"/>
          <w:szCs w:val="26"/>
          <w:lang w:eastAsia="uk-UA"/>
        </w:rPr>
        <w:t>критеріям доброчесності та професійної етики.</w:t>
      </w:r>
    </w:p>
    <w:p w:rsidR="000B5B86" w:rsidRPr="00CC3423" w:rsidRDefault="0091742A"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Членом Комісії – доповідачем </w:t>
      </w:r>
      <w:r w:rsidR="000B5B86" w:rsidRPr="00CC3423">
        <w:rPr>
          <w:color w:val="000000"/>
          <w:sz w:val="26"/>
          <w:szCs w:val="26"/>
          <w:lang w:eastAsia="uk-UA"/>
        </w:rPr>
        <w:t>листом</w:t>
      </w:r>
      <w:r w:rsidR="00506D36" w:rsidRPr="00CC3423">
        <w:rPr>
          <w:color w:val="000000"/>
          <w:sz w:val="26"/>
          <w:szCs w:val="26"/>
          <w:lang w:eastAsia="uk-UA"/>
        </w:rPr>
        <w:t xml:space="preserve"> від </w:t>
      </w:r>
      <w:r w:rsidR="008F61D9">
        <w:rPr>
          <w:color w:val="000000"/>
          <w:sz w:val="26"/>
          <w:szCs w:val="26"/>
          <w:lang w:eastAsia="uk-UA"/>
        </w:rPr>
        <w:t>25</w:t>
      </w:r>
      <w:r w:rsidR="002A64D2">
        <w:rPr>
          <w:color w:val="000000"/>
          <w:sz w:val="26"/>
          <w:szCs w:val="26"/>
          <w:lang w:eastAsia="uk-UA"/>
        </w:rPr>
        <w:t xml:space="preserve"> червня</w:t>
      </w:r>
      <w:r w:rsidR="000B5B86" w:rsidRPr="00CC3423">
        <w:rPr>
          <w:color w:val="000000"/>
          <w:sz w:val="26"/>
          <w:szCs w:val="26"/>
          <w:lang w:eastAsia="uk-UA"/>
        </w:rPr>
        <w:t xml:space="preserve"> </w:t>
      </w:r>
      <w:r w:rsidR="004B6013" w:rsidRPr="00CC3423">
        <w:rPr>
          <w:color w:val="000000"/>
          <w:sz w:val="26"/>
          <w:szCs w:val="26"/>
          <w:lang w:eastAsia="uk-UA"/>
        </w:rPr>
        <w:t xml:space="preserve">2025 року </w:t>
      </w:r>
      <w:r w:rsidR="00506D36" w:rsidRPr="008F61D9">
        <w:rPr>
          <w:color w:val="000000"/>
          <w:sz w:val="26"/>
          <w:szCs w:val="26"/>
          <w:lang w:eastAsia="uk-UA"/>
        </w:rPr>
        <w:t>№</w:t>
      </w:r>
      <w:r w:rsidR="005508D2" w:rsidRPr="008F61D9">
        <w:rPr>
          <w:color w:val="000000"/>
          <w:sz w:val="26"/>
          <w:szCs w:val="26"/>
          <w:lang w:eastAsia="uk-UA"/>
        </w:rPr>
        <w:t> </w:t>
      </w:r>
      <w:r w:rsidR="00506D36" w:rsidRPr="008F61D9">
        <w:rPr>
          <w:color w:val="000000"/>
          <w:sz w:val="26"/>
          <w:szCs w:val="26"/>
          <w:lang w:eastAsia="uk-UA"/>
        </w:rPr>
        <w:t>32дпс-1</w:t>
      </w:r>
      <w:r w:rsidR="005508D2" w:rsidRPr="008F61D9">
        <w:rPr>
          <w:color w:val="000000"/>
          <w:sz w:val="26"/>
          <w:szCs w:val="26"/>
          <w:lang w:eastAsia="uk-UA"/>
        </w:rPr>
        <w:t>3</w:t>
      </w:r>
      <w:r w:rsidR="008F61D9" w:rsidRPr="008F61D9">
        <w:rPr>
          <w:color w:val="000000"/>
          <w:sz w:val="26"/>
          <w:szCs w:val="26"/>
          <w:lang w:eastAsia="uk-UA"/>
        </w:rPr>
        <w:t>69</w:t>
      </w:r>
      <w:r w:rsidR="00506D36" w:rsidRPr="008F61D9">
        <w:rPr>
          <w:color w:val="000000"/>
          <w:sz w:val="26"/>
          <w:szCs w:val="26"/>
          <w:lang w:eastAsia="uk-UA"/>
        </w:rPr>
        <w:t>/2</w:t>
      </w:r>
      <w:r w:rsidR="005508D2" w:rsidRPr="008F61D9">
        <w:rPr>
          <w:color w:val="000000"/>
          <w:sz w:val="26"/>
          <w:szCs w:val="26"/>
          <w:lang w:eastAsia="uk-UA"/>
        </w:rPr>
        <w:t>4</w:t>
      </w:r>
      <w:r w:rsidR="00506D36" w:rsidRPr="00CC3423">
        <w:rPr>
          <w:color w:val="000000"/>
          <w:sz w:val="26"/>
          <w:szCs w:val="26"/>
          <w:lang w:eastAsia="uk-UA"/>
        </w:rPr>
        <w:t xml:space="preserve"> запропоновано </w:t>
      </w:r>
      <w:r w:rsidR="002A64D2" w:rsidRPr="002A64D2">
        <w:rPr>
          <w:color w:val="000000"/>
          <w:sz w:val="26"/>
          <w:szCs w:val="26"/>
          <w:lang w:eastAsia="uk-UA"/>
        </w:rPr>
        <w:t>Прядко О.В.</w:t>
      </w:r>
      <w:r w:rsidR="002A64D2">
        <w:rPr>
          <w:color w:val="000000"/>
          <w:sz w:val="26"/>
          <w:szCs w:val="26"/>
          <w:lang w:eastAsia="uk-UA"/>
        </w:rPr>
        <w:t xml:space="preserve"> </w:t>
      </w:r>
      <w:r w:rsidR="000B5B86" w:rsidRPr="00CC3423">
        <w:rPr>
          <w:color w:val="000000"/>
          <w:sz w:val="26"/>
          <w:szCs w:val="26"/>
          <w:lang w:eastAsia="uk-UA"/>
        </w:rPr>
        <w:t>надати пояснення та документи чи іншу інформацію, яка доповнює, спростовує або уточнює інформацію</w:t>
      </w:r>
      <w:r w:rsidR="004F1D42">
        <w:rPr>
          <w:color w:val="000000"/>
          <w:sz w:val="26"/>
          <w:szCs w:val="26"/>
          <w:lang w:eastAsia="uk-UA"/>
        </w:rPr>
        <w:t>,</w:t>
      </w:r>
      <w:r w:rsidR="000B5B86" w:rsidRPr="00CC3423">
        <w:rPr>
          <w:color w:val="000000"/>
          <w:sz w:val="26"/>
          <w:szCs w:val="26"/>
          <w:lang w:eastAsia="uk-UA"/>
        </w:rPr>
        <w:t xml:space="preserve"> викладену у </w:t>
      </w:r>
      <w:r w:rsidR="005508D2" w:rsidRPr="00CC3423">
        <w:rPr>
          <w:color w:val="000000"/>
          <w:sz w:val="26"/>
          <w:szCs w:val="26"/>
          <w:lang w:eastAsia="uk-UA"/>
        </w:rPr>
        <w:t>висновку</w:t>
      </w:r>
      <w:r w:rsidR="00506D36" w:rsidRPr="00CC3423">
        <w:rPr>
          <w:color w:val="000000"/>
          <w:sz w:val="26"/>
          <w:szCs w:val="26"/>
          <w:lang w:eastAsia="uk-UA"/>
        </w:rPr>
        <w:t xml:space="preserve"> ГРД</w:t>
      </w:r>
      <w:r w:rsidR="000B5B86" w:rsidRPr="00CC3423">
        <w:rPr>
          <w:color w:val="000000"/>
          <w:sz w:val="26"/>
          <w:szCs w:val="26"/>
          <w:lang w:eastAsia="uk-UA"/>
        </w:rPr>
        <w:t xml:space="preserve">. </w:t>
      </w:r>
      <w:r w:rsidR="00B9521C" w:rsidRPr="00CC3423">
        <w:rPr>
          <w:color w:val="000000"/>
          <w:sz w:val="26"/>
          <w:szCs w:val="26"/>
          <w:lang w:eastAsia="uk-UA"/>
        </w:rPr>
        <w:t>З</w:t>
      </w:r>
      <w:r w:rsidR="004B6013" w:rsidRPr="00CC3423">
        <w:rPr>
          <w:color w:val="000000"/>
          <w:sz w:val="26"/>
          <w:szCs w:val="26"/>
          <w:lang w:eastAsia="uk-UA"/>
        </w:rPr>
        <w:t xml:space="preserve"> метою </w:t>
      </w:r>
      <w:r w:rsidR="004B6013" w:rsidRPr="00CC3423">
        <w:rPr>
          <w:color w:val="000000"/>
          <w:sz w:val="26"/>
          <w:szCs w:val="26"/>
          <w:lang w:eastAsia="uk-UA"/>
        </w:rPr>
        <w:lastRenderedPageBreak/>
        <w:t xml:space="preserve">сприяння своєчасному ознайомленню із рішенням </w:t>
      </w:r>
      <w:r w:rsidR="0046194B" w:rsidRPr="00CC3423">
        <w:rPr>
          <w:color w:val="000000"/>
          <w:sz w:val="26"/>
          <w:szCs w:val="26"/>
          <w:lang w:eastAsia="uk-UA"/>
        </w:rPr>
        <w:t>ГРД</w:t>
      </w:r>
      <w:r w:rsidR="004B6013" w:rsidRPr="00CC3423">
        <w:rPr>
          <w:color w:val="000000"/>
          <w:sz w:val="26"/>
          <w:szCs w:val="26"/>
          <w:lang w:eastAsia="uk-UA"/>
        </w:rPr>
        <w:t xml:space="preserve"> Комісією надіслано </w:t>
      </w:r>
      <w:r w:rsidR="004F1D42">
        <w:rPr>
          <w:color w:val="000000"/>
          <w:sz w:val="26"/>
          <w:szCs w:val="26"/>
          <w:lang w:eastAsia="uk-UA"/>
        </w:rPr>
        <w:t>кандидату</w:t>
      </w:r>
      <w:r w:rsidR="00506D36" w:rsidRPr="00CC3423">
        <w:rPr>
          <w:color w:val="000000"/>
          <w:sz w:val="26"/>
          <w:szCs w:val="26"/>
          <w:lang w:eastAsia="uk-UA"/>
        </w:rPr>
        <w:t xml:space="preserve"> електронну копію</w:t>
      </w:r>
      <w:r w:rsidR="004F1D42">
        <w:rPr>
          <w:color w:val="000000"/>
          <w:sz w:val="26"/>
          <w:szCs w:val="26"/>
          <w:lang w:eastAsia="uk-UA"/>
        </w:rPr>
        <w:t xml:space="preserve"> відповідного рішення ГРД</w:t>
      </w:r>
      <w:r w:rsidR="000B5B86" w:rsidRPr="00CC3423">
        <w:rPr>
          <w:color w:val="000000"/>
          <w:sz w:val="26"/>
          <w:szCs w:val="26"/>
          <w:lang w:eastAsia="uk-UA"/>
        </w:rPr>
        <w:t>.</w:t>
      </w:r>
    </w:p>
    <w:p w:rsidR="000B5B86" w:rsidRPr="00CC3423" w:rsidRDefault="00451F31"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К</w:t>
      </w:r>
      <w:r w:rsidR="004B6013" w:rsidRPr="00CC3423">
        <w:rPr>
          <w:color w:val="000000"/>
          <w:sz w:val="26"/>
          <w:szCs w:val="26"/>
          <w:lang w:eastAsia="uk-UA"/>
        </w:rPr>
        <w:t xml:space="preserve">андидатом </w:t>
      </w:r>
      <w:r w:rsidR="005508D2" w:rsidRPr="00CC3423">
        <w:rPr>
          <w:color w:val="000000"/>
          <w:sz w:val="26"/>
          <w:szCs w:val="26"/>
          <w:lang w:eastAsia="uk-UA"/>
        </w:rPr>
        <w:t>2</w:t>
      </w:r>
      <w:r w:rsidR="008F61D9">
        <w:rPr>
          <w:color w:val="000000"/>
          <w:sz w:val="26"/>
          <w:szCs w:val="26"/>
          <w:lang w:eastAsia="uk-UA"/>
        </w:rPr>
        <w:t>5 та 30</w:t>
      </w:r>
      <w:r w:rsidRPr="00CC3423">
        <w:rPr>
          <w:color w:val="000000"/>
          <w:sz w:val="26"/>
          <w:szCs w:val="26"/>
          <w:lang w:eastAsia="uk-UA"/>
        </w:rPr>
        <w:t xml:space="preserve"> </w:t>
      </w:r>
      <w:r w:rsidR="008F61D9">
        <w:rPr>
          <w:color w:val="000000"/>
          <w:sz w:val="26"/>
          <w:szCs w:val="26"/>
          <w:lang w:eastAsia="uk-UA"/>
        </w:rPr>
        <w:t>че</w:t>
      </w:r>
      <w:r w:rsidRPr="00CC3423">
        <w:rPr>
          <w:color w:val="000000"/>
          <w:sz w:val="26"/>
          <w:szCs w:val="26"/>
          <w:lang w:eastAsia="uk-UA"/>
        </w:rPr>
        <w:t xml:space="preserve">рвня 2025 року </w:t>
      </w:r>
      <w:r w:rsidR="004B6013" w:rsidRPr="00CC3423">
        <w:rPr>
          <w:color w:val="000000"/>
          <w:sz w:val="26"/>
          <w:szCs w:val="26"/>
          <w:lang w:eastAsia="uk-UA"/>
        </w:rPr>
        <w:t>надіслано на адресу Комісії пояснення</w:t>
      </w:r>
      <w:r w:rsidR="005508D2" w:rsidRPr="00CC3423">
        <w:rPr>
          <w:color w:val="000000"/>
          <w:sz w:val="26"/>
          <w:szCs w:val="26"/>
          <w:lang w:eastAsia="uk-UA"/>
        </w:rPr>
        <w:t>, до яких додано документи на спростування інформації, викладеної у висновку ГРД</w:t>
      </w:r>
      <w:r w:rsidR="004B6013" w:rsidRPr="00CC3423">
        <w:rPr>
          <w:color w:val="000000"/>
          <w:sz w:val="26"/>
          <w:szCs w:val="26"/>
          <w:lang w:eastAsia="uk-UA"/>
        </w:rPr>
        <w:t>.</w:t>
      </w:r>
    </w:p>
    <w:p w:rsidR="000B5B86" w:rsidRPr="00CC3423" w:rsidRDefault="008F61D9" w:rsidP="00B9521C">
      <w:pPr>
        <w:shd w:val="clear" w:color="auto" w:fill="FFFFFF"/>
        <w:tabs>
          <w:tab w:val="left" w:pos="426"/>
        </w:tabs>
        <w:ind w:firstLine="567"/>
        <w:jc w:val="both"/>
        <w:rPr>
          <w:color w:val="000000"/>
          <w:sz w:val="26"/>
          <w:szCs w:val="26"/>
          <w:lang w:eastAsia="uk-UA"/>
        </w:rPr>
      </w:pPr>
      <w:r w:rsidRPr="008F61D9">
        <w:rPr>
          <w:color w:val="000000"/>
          <w:sz w:val="26"/>
          <w:szCs w:val="26"/>
          <w:lang w:eastAsia="uk-UA"/>
        </w:rPr>
        <w:t xml:space="preserve">Прядко О.В. </w:t>
      </w:r>
      <w:r w:rsidR="004B6013" w:rsidRPr="00CC3423">
        <w:rPr>
          <w:color w:val="000000"/>
          <w:sz w:val="26"/>
          <w:szCs w:val="26"/>
          <w:lang w:eastAsia="uk-UA"/>
        </w:rPr>
        <w:t>забезпечен</w:t>
      </w:r>
      <w:r w:rsidR="005508D2" w:rsidRPr="00CC3423">
        <w:rPr>
          <w:color w:val="000000"/>
          <w:sz w:val="26"/>
          <w:szCs w:val="26"/>
          <w:lang w:eastAsia="uk-UA"/>
        </w:rPr>
        <w:t>о</w:t>
      </w:r>
      <w:r w:rsidR="004B6013" w:rsidRPr="00CC3423">
        <w:rPr>
          <w:color w:val="000000"/>
          <w:sz w:val="26"/>
          <w:szCs w:val="26"/>
          <w:lang w:eastAsia="uk-UA"/>
        </w:rPr>
        <w:t xml:space="preserve"> можливіст</w:t>
      </w:r>
      <w:r>
        <w:rPr>
          <w:color w:val="000000"/>
          <w:sz w:val="26"/>
          <w:szCs w:val="26"/>
          <w:lang w:eastAsia="uk-UA"/>
        </w:rPr>
        <w:t>ь ознайомитися</w:t>
      </w:r>
      <w:r w:rsidR="004B6013" w:rsidRPr="00CC3423">
        <w:rPr>
          <w:color w:val="000000"/>
          <w:sz w:val="26"/>
          <w:szCs w:val="26"/>
          <w:lang w:eastAsia="uk-UA"/>
        </w:rPr>
        <w:t xml:space="preserve"> із </w:t>
      </w:r>
      <w:r w:rsidR="00B1393F" w:rsidRPr="00CC3423">
        <w:rPr>
          <w:color w:val="000000"/>
          <w:sz w:val="26"/>
          <w:szCs w:val="26"/>
          <w:lang w:eastAsia="uk-UA"/>
        </w:rPr>
        <w:t xml:space="preserve">досьє кандидата на посаду судді. </w:t>
      </w:r>
    </w:p>
    <w:p w:rsidR="000B5B86" w:rsidRPr="00CC3423" w:rsidRDefault="00B1393F"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Співбесіду з </w:t>
      </w:r>
      <w:r w:rsidR="008F61D9" w:rsidRPr="002A64D2">
        <w:rPr>
          <w:color w:val="000000"/>
          <w:sz w:val="26"/>
          <w:szCs w:val="26"/>
          <w:lang w:eastAsia="uk-UA"/>
        </w:rPr>
        <w:t>Прядко О.В.</w:t>
      </w:r>
      <w:r w:rsidR="008F61D9">
        <w:rPr>
          <w:color w:val="000000"/>
          <w:sz w:val="26"/>
          <w:szCs w:val="26"/>
          <w:lang w:eastAsia="uk-UA"/>
        </w:rPr>
        <w:t xml:space="preserve"> </w:t>
      </w:r>
      <w:r w:rsidR="000B5B86" w:rsidRPr="00CC3423">
        <w:rPr>
          <w:color w:val="000000"/>
          <w:sz w:val="26"/>
          <w:szCs w:val="26"/>
          <w:lang w:eastAsia="uk-UA"/>
        </w:rPr>
        <w:t xml:space="preserve">проведено </w:t>
      </w:r>
      <w:r w:rsidR="005508D2" w:rsidRPr="00CC3423">
        <w:rPr>
          <w:color w:val="000000"/>
          <w:sz w:val="26"/>
          <w:szCs w:val="26"/>
          <w:lang w:eastAsia="uk-UA"/>
        </w:rPr>
        <w:t>0</w:t>
      </w:r>
      <w:r w:rsidR="008F61D9">
        <w:rPr>
          <w:color w:val="000000"/>
          <w:sz w:val="26"/>
          <w:szCs w:val="26"/>
          <w:lang w:eastAsia="uk-UA"/>
        </w:rPr>
        <w:t>1</w:t>
      </w:r>
      <w:r w:rsidR="005508D2" w:rsidRPr="00CC3423">
        <w:rPr>
          <w:color w:val="000000"/>
          <w:sz w:val="26"/>
          <w:szCs w:val="26"/>
          <w:lang w:eastAsia="uk-UA"/>
        </w:rPr>
        <w:t xml:space="preserve"> </w:t>
      </w:r>
      <w:r w:rsidR="008F61D9">
        <w:rPr>
          <w:color w:val="000000"/>
          <w:sz w:val="26"/>
          <w:szCs w:val="26"/>
          <w:lang w:eastAsia="uk-UA"/>
        </w:rPr>
        <w:t>лип</w:t>
      </w:r>
      <w:r w:rsidRPr="00CC3423">
        <w:rPr>
          <w:color w:val="000000"/>
          <w:sz w:val="26"/>
          <w:szCs w:val="26"/>
          <w:lang w:eastAsia="uk-UA"/>
        </w:rPr>
        <w:t>ня 2025 року. На початку співбесіди кандидат</w:t>
      </w:r>
      <w:r w:rsidR="004C6807" w:rsidRPr="00CC3423">
        <w:rPr>
          <w:color w:val="000000"/>
          <w:sz w:val="26"/>
          <w:szCs w:val="26"/>
          <w:lang w:eastAsia="uk-UA"/>
        </w:rPr>
        <w:t>а</w:t>
      </w:r>
      <w:r w:rsidRPr="00CC3423">
        <w:rPr>
          <w:color w:val="000000"/>
          <w:sz w:val="26"/>
          <w:szCs w:val="26"/>
          <w:lang w:eastAsia="uk-UA"/>
        </w:rPr>
        <w:t xml:space="preserve"> ознайомлено з </w:t>
      </w:r>
      <w:r w:rsidR="00C57933" w:rsidRPr="00CC3423">
        <w:rPr>
          <w:color w:val="000000"/>
          <w:sz w:val="26"/>
          <w:szCs w:val="26"/>
          <w:lang w:eastAsia="uk-UA"/>
        </w:rPr>
        <w:t>його</w:t>
      </w:r>
      <w:r w:rsidRPr="00CC3423">
        <w:rPr>
          <w:color w:val="000000"/>
          <w:sz w:val="26"/>
          <w:szCs w:val="26"/>
          <w:lang w:eastAsia="uk-UA"/>
        </w:rPr>
        <w:t xml:space="preserve"> правами;</w:t>
      </w:r>
      <w:r w:rsidR="00C57933" w:rsidRPr="00CC3423">
        <w:rPr>
          <w:color w:val="000000"/>
          <w:sz w:val="26"/>
          <w:szCs w:val="26"/>
          <w:lang w:eastAsia="uk-UA"/>
        </w:rPr>
        <w:t xml:space="preserve"> </w:t>
      </w:r>
      <w:r w:rsidR="00BB250B">
        <w:rPr>
          <w:color w:val="000000"/>
          <w:sz w:val="26"/>
          <w:szCs w:val="26"/>
          <w:lang w:eastAsia="uk-UA"/>
        </w:rPr>
        <w:t>встановлено від</w:t>
      </w:r>
      <w:r w:rsidRPr="00CC3423">
        <w:rPr>
          <w:color w:val="000000"/>
          <w:sz w:val="26"/>
          <w:szCs w:val="26"/>
          <w:lang w:eastAsia="uk-UA"/>
        </w:rPr>
        <w:t>сутні</w:t>
      </w:r>
      <w:r w:rsidR="00BB250B">
        <w:rPr>
          <w:color w:val="000000"/>
          <w:sz w:val="26"/>
          <w:szCs w:val="26"/>
          <w:lang w:eastAsia="uk-UA"/>
        </w:rPr>
        <w:t>сть</w:t>
      </w:r>
      <w:r w:rsidRPr="00CC3423">
        <w:rPr>
          <w:color w:val="000000"/>
          <w:sz w:val="26"/>
          <w:szCs w:val="26"/>
          <w:lang w:eastAsia="uk-UA"/>
        </w:rPr>
        <w:t xml:space="preserve"> обставин, які перешкоджають проведенню співбесіди</w:t>
      </w:r>
      <w:r w:rsidR="00D25DD5" w:rsidRPr="00CC3423">
        <w:rPr>
          <w:color w:val="000000"/>
          <w:sz w:val="26"/>
          <w:szCs w:val="26"/>
          <w:lang w:eastAsia="uk-UA"/>
        </w:rPr>
        <w:t>.</w:t>
      </w:r>
      <w:r w:rsidRPr="00CC3423">
        <w:rPr>
          <w:color w:val="000000"/>
          <w:sz w:val="26"/>
          <w:szCs w:val="26"/>
          <w:lang w:eastAsia="uk-UA"/>
        </w:rPr>
        <w:t xml:space="preserve"> Кандидату також було запропоновано надавати уточню</w:t>
      </w:r>
      <w:r w:rsidR="006023BE" w:rsidRPr="00CC3423">
        <w:rPr>
          <w:color w:val="000000"/>
          <w:sz w:val="26"/>
          <w:szCs w:val="26"/>
          <w:lang w:eastAsia="uk-UA"/>
        </w:rPr>
        <w:t>вальн</w:t>
      </w:r>
      <w:r w:rsidRPr="00CC3423">
        <w:rPr>
          <w:color w:val="000000"/>
          <w:sz w:val="26"/>
          <w:szCs w:val="26"/>
          <w:lang w:eastAsia="uk-UA"/>
        </w:rPr>
        <w:t xml:space="preserve">у інформацію </w:t>
      </w:r>
      <w:r w:rsidR="006023BE" w:rsidRPr="00CC3423">
        <w:rPr>
          <w:color w:val="000000"/>
          <w:sz w:val="26"/>
          <w:szCs w:val="26"/>
          <w:lang w:eastAsia="uk-UA"/>
        </w:rPr>
        <w:t>в</w:t>
      </w:r>
      <w:r w:rsidRPr="00CC3423">
        <w:rPr>
          <w:color w:val="000000"/>
          <w:sz w:val="26"/>
          <w:szCs w:val="26"/>
          <w:lang w:eastAsia="uk-UA"/>
        </w:rPr>
        <w:t xml:space="preserve"> разі виявлення </w:t>
      </w:r>
      <w:proofErr w:type="spellStart"/>
      <w:r w:rsidRPr="00CC3423">
        <w:rPr>
          <w:color w:val="000000"/>
          <w:sz w:val="26"/>
          <w:szCs w:val="26"/>
          <w:lang w:eastAsia="uk-UA"/>
        </w:rPr>
        <w:t>неточностей</w:t>
      </w:r>
      <w:proofErr w:type="spellEnd"/>
      <w:r w:rsidRPr="00CC3423">
        <w:rPr>
          <w:color w:val="000000"/>
          <w:sz w:val="26"/>
          <w:szCs w:val="26"/>
          <w:lang w:eastAsia="uk-UA"/>
        </w:rPr>
        <w:t xml:space="preserve"> чи неповноти відомостей за результатами дослідження досьє.</w:t>
      </w:r>
    </w:p>
    <w:p w:rsidR="000B5B86" w:rsidRPr="00CC3423" w:rsidRDefault="00C55F92" w:rsidP="00B9521C">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B5B86" w:rsidRPr="00CC3423" w:rsidRDefault="00D25DD5" w:rsidP="00985966">
      <w:pPr>
        <w:shd w:val="clear" w:color="auto" w:fill="FFFFFF"/>
        <w:tabs>
          <w:tab w:val="left" w:pos="426"/>
        </w:tabs>
        <w:ind w:firstLine="567"/>
        <w:jc w:val="both"/>
        <w:rPr>
          <w:b/>
          <w:bCs/>
          <w:color w:val="000000"/>
          <w:sz w:val="26"/>
          <w:szCs w:val="26"/>
          <w:lang w:eastAsia="uk-UA"/>
        </w:rPr>
      </w:pPr>
      <w:r w:rsidRPr="00CC3423">
        <w:rPr>
          <w:b/>
          <w:bCs/>
          <w:sz w:val="26"/>
          <w:szCs w:val="26"/>
        </w:rPr>
        <w:t xml:space="preserve">Встановлення відповідності кандидата критерію </w:t>
      </w:r>
      <w:r w:rsidR="00610593" w:rsidRPr="00CC3423">
        <w:rPr>
          <w:b/>
          <w:bCs/>
          <w:sz w:val="26"/>
          <w:szCs w:val="26"/>
        </w:rPr>
        <w:t>особистої</w:t>
      </w:r>
      <w:r w:rsidRPr="00CC3423">
        <w:rPr>
          <w:b/>
          <w:bCs/>
          <w:sz w:val="26"/>
          <w:szCs w:val="26"/>
        </w:rPr>
        <w:t xml:space="preserve"> компетентності. </w:t>
      </w:r>
    </w:p>
    <w:p w:rsidR="000B5B86" w:rsidRPr="00CC3423" w:rsidRDefault="00FF6211"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Згідно з</w:t>
      </w:r>
      <w:r w:rsidR="00C57933" w:rsidRPr="00CC3423">
        <w:rPr>
          <w:color w:val="000000"/>
          <w:sz w:val="26"/>
          <w:szCs w:val="26"/>
          <w:lang w:eastAsia="uk-UA"/>
        </w:rPr>
        <w:t xml:space="preserve"> </w:t>
      </w:r>
      <w:r w:rsidR="00511A10" w:rsidRPr="00CC3423">
        <w:rPr>
          <w:color w:val="000000"/>
          <w:sz w:val="26"/>
          <w:szCs w:val="26"/>
          <w:lang w:eastAsia="uk-UA"/>
        </w:rPr>
        <w:t>пунктами</w:t>
      </w:r>
      <w:r w:rsidR="00D25DD5" w:rsidRPr="00CC3423">
        <w:rPr>
          <w:color w:val="000000"/>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CC3423">
        <w:rPr>
          <w:color w:val="000000"/>
          <w:sz w:val="26"/>
          <w:szCs w:val="26"/>
          <w:lang w:eastAsia="uk-UA"/>
        </w:rPr>
        <w:t>відповідально</w:t>
      </w:r>
      <w:proofErr w:type="spellEnd"/>
      <w:r w:rsidR="00D25DD5" w:rsidRPr="00CC3423">
        <w:rPr>
          <w:color w:val="000000"/>
          <w:sz w:val="26"/>
          <w:szCs w:val="26"/>
          <w:lang w:eastAsia="uk-UA"/>
        </w:rPr>
        <w:t xml:space="preserve">, самостійно, цілеспрямовано та </w:t>
      </w:r>
      <w:proofErr w:type="spellStart"/>
      <w:r w:rsidR="00D25DD5" w:rsidRPr="00CC3423">
        <w:rPr>
          <w:color w:val="000000"/>
          <w:sz w:val="26"/>
          <w:szCs w:val="26"/>
          <w:lang w:eastAsia="uk-UA"/>
        </w:rPr>
        <w:t>стійко</w:t>
      </w:r>
      <w:proofErr w:type="spellEnd"/>
      <w:r w:rsidR="00D25DD5" w:rsidRPr="00CC3423">
        <w:rPr>
          <w:color w:val="000000"/>
          <w:sz w:val="26"/>
          <w:szCs w:val="26"/>
          <w:lang w:eastAsia="uk-UA"/>
        </w:rPr>
        <w:t>. Вона охоплює такі риси, як вміння</w:t>
      </w:r>
      <w:r w:rsidR="00071FFF" w:rsidRPr="00CC3423">
        <w:rPr>
          <w:color w:val="000000"/>
          <w:sz w:val="26"/>
          <w:szCs w:val="26"/>
          <w:lang w:eastAsia="uk-UA"/>
        </w:rPr>
        <w:t>:</w:t>
      </w:r>
      <w:r w:rsidR="00D25DD5" w:rsidRPr="00CC3423">
        <w:rPr>
          <w:color w:val="000000"/>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B5B86" w:rsidRPr="00CC3423" w:rsidRDefault="00D75069"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B5B86"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1. </w:t>
      </w:r>
      <w:r w:rsidR="00D75069" w:rsidRPr="00CC3423">
        <w:rPr>
          <w:color w:val="000000"/>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рішучості, якщо вчасно приймає рішення, </w:t>
      </w:r>
      <w:r w:rsidR="00071FFF" w:rsidRPr="00CC3423">
        <w:rPr>
          <w:color w:val="000000"/>
          <w:sz w:val="26"/>
          <w:szCs w:val="26"/>
          <w:lang w:eastAsia="uk-UA"/>
        </w:rPr>
        <w:t>у</w:t>
      </w:r>
      <w:r w:rsidR="00D75069" w:rsidRPr="00CC3423">
        <w:rPr>
          <w:color w:val="000000"/>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CC3423">
        <w:rPr>
          <w:color w:val="000000"/>
          <w:sz w:val="26"/>
          <w:szCs w:val="26"/>
          <w:lang w:eastAsia="uk-UA"/>
        </w:rPr>
        <w:t>у</w:t>
      </w:r>
      <w:r w:rsidR="00D75069" w:rsidRPr="00CC3423">
        <w:rPr>
          <w:color w:val="000000"/>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CC3423">
        <w:rPr>
          <w:color w:val="000000"/>
          <w:sz w:val="26"/>
          <w:szCs w:val="26"/>
          <w:lang w:eastAsia="uk-UA"/>
        </w:rPr>
        <w:t>К</w:t>
      </w:r>
      <w:r w:rsidR="00D75069" w:rsidRPr="00CC3423">
        <w:rPr>
          <w:color w:val="000000"/>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BC77F8" w:rsidRPr="00CC3423" w:rsidRDefault="000B5B86"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2. </w:t>
      </w:r>
      <w:r w:rsidR="00D75069" w:rsidRPr="00CC3423">
        <w:rPr>
          <w:color w:val="000000"/>
          <w:sz w:val="26"/>
          <w:szCs w:val="26"/>
          <w:lang w:eastAsia="uk-UA"/>
        </w:rPr>
        <w:t xml:space="preserve">Безперервний розвиток </w:t>
      </w:r>
      <w:r w:rsidR="00890DEE" w:rsidRPr="00CC3423">
        <w:rPr>
          <w:color w:val="000000"/>
          <w:sz w:val="26"/>
          <w:szCs w:val="26"/>
          <w:lang w:eastAsia="uk-UA"/>
        </w:rPr>
        <w:t>–</w:t>
      </w:r>
      <w:r w:rsidR="00D75069" w:rsidRPr="00CC3423">
        <w:rPr>
          <w:color w:val="000000"/>
          <w:sz w:val="26"/>
          <w:szCs w:val="26"/>
          <w:lang w:eastAsia="uk-UA"/>
        </w:rPr>
        <w:t xml:space="preserve"> це свідомі та послідовні зусилля </w:t>
      </w:r>
      <w:r w:rsidR="003C2B46" w:rsidRPr="00CC3423">
        <w:rPr>
          <w:color w:val="000000"/>
          <w:sz w:val="26"/>
          <w:szCs w:val="26"/>
          <w:lang w:eastAsia="uk-UA"/>
        </w:rPr>
        <w:t>к</w:t>
      </w:r>
      <w:r w:rsidR="00D75069" w:rsidRPr="00CC3423">
        <w:rPr>
          <w:color w:val="000000"/>
          <w:sz w:val="26"/>
          <w:szCs w:val="26"/>
          <w:lang w:eastAsia="uk-UA"/>
        </w:rPr>
        <w:t xml:space="preserve">андидата на посаду судді щодо професійного саморозвитку. </w:t>
      </w:r>
      <w:r w:rsidR="003C2B46" w:rsidRPr="00CC3423">
        <w:rPr>
          <w:color w:val="000000"/>
          <w:sz w:val="26"/>
          <w:szCs w:val="26"/>
          <w:lang w:eastAsia="uk-UA"/>
        </w:rPr>
        <w:t>К</w:t>
      </w:r>
      <w:r w:rsidR="00D75069" w:rsidRPr="00CC3423">
        <w:rPr>
          <w:color w:val="000000"/>
          <w:sz w:val="26"/>
          <w:szCs w:val="26"/>
          <w:lang w:eastAsia="uk-UA"/>
        </w:rPr>
        <w:t xml:space="preserve">андидат на посаду судді відповідає показнику безперервного розвитку, якщо він </w:t>
      </w:r>
      <w:r w:rsidR="00890DEE" w:rsidRPr="00CC3423">
        <w:rPr>
          <w:color w:val="000000"/>
          <w:sz w:val="26"/>
          <w:szCs w:val="26"/>
          <w:lang w:eastAsia="uk-UA"/>
        </w:rPr>
        <w:t>об’єктивно</w:t>
      </w:r>
      <w:r w:rsidR="00D75069" w:rsidRPr="00CC3423">
        <w:rPr>
          <w:color w:val="000000"/>
          <w:sz w:val="26"/>
          <w:szCs w:val="26"/>
          <w:lang w:eastAsia="uk-UA"/>
        </w:rPr>
        <w:t xml:space="preserve"> оцінює свої сильні сторони та зони розвитку; запитує та відкрито сприймає зворотний </w:t>
      </w:r>
      <w:r w:rsidR="00CB79D0" w:rsidRPr="00CC3423">
        <w:rPr>
          <w:color w:val="000000"/>
          <w:sz w:val="26"/>
          <w:szCs w:val="26"/>
          <w:lang w:eastAsia="uk-UA"/>
        </w:rPr>
        <w:t>зв’язок</w:t>
      </w:r>
      <w:r w:rsidR="00D75069" w:rsidRPr="00CC3423">
        <w:rPr>
          <w:color w:val="000000"/>
          <w:sz w:val="26"/>
          <w:szCs w:val="26"/>
          <w:lang w:eastAsia="uk-UA"/>
        </w:rPr>
        <w:t xml:space="preserve">; виносить </w:t>
      </w:r>
      <w:proofErr w:type="spellStart"/>
      <w:r w:rsidR="00D75069" w:rsidRPr="00CC3423">
        <w:rPr>
          <w:color w:val="000000"/>
          <w:sz w:val="26"/>
          <w:szCs w:val="26"/>
          <w:lang w:eastAsia="uk-UA"/>
        </w:rPr>
        <w:t>уроки</w:t>
      </w:r>
      <w:proofErr w:type="spellEnd"/>
      <w:r w:rsidR="00D75069" w:rsidRPr="00CC3423">
        <w:rPr>
          <w:color w:val="000000"/>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D75069" w:rsidRPr="00CC3423">
        <w:rPr>
          <w:color w:val="000000"/>
          <w:sz w:val="26"/>
          <w:szCs w:val="26"/>
          <w:lang w:eastAsia="uk-UA"/>
        </w:rPr>
        <w:t>проєктах</w:t>
      </w:r>
      <w:proofErr w:type="spellEnd"/>
      <w:r w:rsidR="00D75069" w:rsidRPr="00CC3423">
        <w:rPr>
          <w:color w:val="000000"/>
          <w:sz w:val="26"/>
          <w:szCs w:val="26"/>
          <w:lang w:eastAsia="uk-UA"/>
        </w:rPr>
        <w:t xml:space="preserve"> юридичного спрямування, пише статті, колонки або блоги на правову тематику тощо.</w:t>
      </w:r>
    </w:p>
    <w:p w:rsidR="00BC77F8" w:rsidRPr="00CC3423" w:rsidRDefault="00AE024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lastRenderedPageBreak/>
        <w:t>Ваг</w:t>
      </w:r>
      <w:r w:rsidR="00D729CA" w:rsidRPr="00CC3423">
        <w:rPr>
          <w:color w:val="000000"/>
          <w:sz w:val="26"/>
          <w:szCs w:val="26"/>
          <w:lang w:eastAsia="uk-UA"/>
        </w:rPr>
        <w:t>у</w:t>
      </w:r>
      <w:r w:rsidRPr="00CC3423">
        <w:rPr>
          <w:color w:val="000000"/>
          <w:sz w:val="26"/>
          <w:szCs w:val="26"/>
          <w:lang w:eastAsia="uk-UA"/>
        </w:rPr>
        <w:t xml:space="preserve"> критерію особистої компетентності та її показників визначен</w:t>
      </w:r>
      <w:r w:rsidR="00D729CA" w:rsidRPr="00CC3423">
        <w:rPr>
          <w:color w:val="000000"/>
          <w:sz w:val="26"/>
          <w:szCs w:val="26"/>
          <w:lang w:eastAsia="uk-UA"/>
        </w:rPr>
        <w:t>о</w:t>
      </w:r>
      <w:r w:rsidRPr="00CC3423">
        <w:rPr>
          <w:color w:val="000000"/>
          <w:sz w:val="26"/>
          <w:szCs w:val="26"/>
          <w:lang w:eastAsia="uk-UA"/>
        </w:rPr>
        <w:t xml:space="preserve"> таким чином: особиста компетентність </w:t>
      </w:r>
      <w:r w:rsidR="00D729CA" w:rsidRPr="00CC3423">
        <w:rPr>
          <w:color w:val="000000"/>
          <w:sz w:val="26"/>
          <w:szCs w:val="26"/>
          <w:lang w:eastAsia="uk-UA"/>
        </w:rPr>
        <w:t>–</w:t>
      </w:r>
      <w:r w:rsidRPr="00CC3423">
        <w:rPr>
          <w:color w:val="000000"/>
          <w:sz w:val="26"/>
          <w:szCs w:val="26"/>
          <w:lang w:eastAsia="uk-UA"/>
        </w:rPr>
        <w:t xml:space="preserve"> 50 балів, з яких:</w:t>
      </w:r>
      <w:bookmarkStart w:id="1" w:name="143"/>
      <w:bookmarkEnd w:id="1"/>
      <w:r w:rsidR="00C57933" w:rsidRPr="00CC3423">
        <w:rPr>
          <w:color w:val="000000"/>
          <w:sz w:val="26"/>
          <w:szCs w:val="26"/>
          <w:lang w:eastAsia="uk-UA"/>
        </w:rPr>
        <w:t xml:space="preserve"> </w:t>
      </w:r>
      <w:r w:rsidR="00607B40" w:rsidRPr="00CC3423">
        <w:rPr>
          <w:color w:val="000000"/>
          <w:sz w:val="26"/>
          <w:szCs w:val="26"/>
          <w:lang w:eastAsia="uk-UA"/>
        </w:rPr>
        <w:t>р</w:t>
      </w:r>
      <w:r w:rsidRPr="00CC3423">
        <w:rPr>
          <w:color w:val="000000"/>
          <w:sz w:val="26"/>
          <w:szCs w:val="26"/>
          <w:lang w:eastAsia="uk-UA"/>
        </w:rPr>
        <w:t xml:space="preserve">ішучість та відповідальність </w:t>
      </w:r>
      <w:r w:rsidR="00610593" w:rsidRPr="00CC3423">
        <w:rPr>
          <w:color w:val="000000"/>
          <w:sz w:val="26"/>
          <w:szCs w:val="26"/>
          <w:lang w:eastAsia="uk-UA"/>
        </w:rPr>
        <w:t>–</w:t>
      </w:r>
      <w:r w:rsidRPr="00CC3423">
        <w:rPr>
          <w:color w:val="000000"/>
          <w:sz w:val="26"/>
          <w:szCs w:val="26"/>
          <w:lang w:eastAsia="uk-UA"/>
        </w:rPr>
        <w:t xml:space="preserve"> 25</w:t>
      </w:r>
      <w:r w:rsidR="00610593" w:rsidRPr="00CC3423">
        <w:rPr>
          <w:color w:val="000000"/>
          <w:sz w:val="26"/>
          <w:szCs w:val="26"/>
          <w:lang w:eastAsia="uk-UA"/>
        </w:rPr>
        <w:t> </w:t>
      </w:r>
      <w:r w:rsidRPr="00CC3423">
        <w:rPr>
          <w:color w:val="000000"/>
          <w:sz w:val="26"/>
          <w:szCs w:val="26"/>
          <w:lang w:eastAsia="uk-UA"/>
        </w:rPr>
        <w:t>балів</w:t>
      </w:r>
      <w:bookmarkStart w:id="2" w:name="144"/>
      <w:bookmarkEnd w:id="2"/>
      <w:r w:rsidRPr="00CC3423">
        <w:rPr>
          <w:color w:val="000000"/>
          <w:sz w:val="26"/>
          <w:szCs w:val="26"/>
          <w:lang w:eastAsia="uk-UA"/>
        </w:rPr>
        <w:t xml:space="preserve">; безперервний розвиток </w:t>
      </w:r>
      <w:r w:rsidR="005D0064" w:rsidRPr="00CC3423">
        <w:rPr>
          <w:color w:val="000000"/>
          <w:sz w:val="26"/>
          <w:szCs w:val="26"/>
          <w:lang w:eastAsia="uk-UA"/>
        </w:rPr>
        <w:t>–</w:t>
      </w:r>
      <w:r w:rsidRPr="00CC3423">
        <w:rPr>
          <w:color w:val="000000"/>
          <w:sz w:val="26"/>
          <w:szCs w:val="26"/>
          <w:lang w:eastAsia="uk-UA"/>
        </w:rPr>
        <w:t xml:space="preserve"> 25 балів.</w:t>
      </w:r>
      <w:bookmarkStart w:id="3" w:name="145"/>
      <w:bookmarkEnd w:id="3"/>
    </w:p>
    <w:p w:rsidR="00112EAD" w:rsidRPr="00CC3423" w:rsidRDefault="00112EAD" w:rsidP="00112EAD">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Комісія відзначає, що Положення про </w:t>
      </w:r>
      <w:r w:rsidR="004F1D42">
        <w:rPr>
          <w:color w:val="000000"/>
          <w:sz w:val="26"/>
          <w:szCs w:val="26"/>
          <w:lang w:eastAsia="uk-UA"/>
        </w:rPr>
        <w:t>к</w:t>
      </w:r>
      <w:r w:rsidRPr="00CC3423">
        <w:rPr>
          <w:color w:val="000000"/>
          <w:sz w:val="26"/>
          <w:szCs w:val="26"/>
          <w:lang w:eastAsia="uk-UA"/>
        </w:rPr>
        <w:t>онкурс, а також Положення про кваліфікаційн</w:t>
      </w:r>
      <w:r w:rsidR="005D0064" w:rsidRPr="00CC3423">
        <w:rPr>
          <w:color w:val="000000"/>
          <w:sz w:val="26"/>
          <w:szCs w:val="26"/>
          <w:lang w:eastAsia="uk-UA"/>
        </w:rPr>
        <w:t>е</w:t>
      </w:r>
      <w:r w:rsidRPr="00CC3423">
        <w:rPr>
          <w:color w:val="000000"/>
          <w:sz w:val="26"/>
          <w:szCs w:val="26"/>
          <w:lang w:eastAsia="uk-UA"/>
        </w:rPr>
        <w:t xml:space="preserve"> оцінювання</w:t>
      </w:r>
      <w:r w:rsidR="003B29A6" w:rsidRPr="00CC3423">
        <w:rPr>
          <w:color w:val="000000"/>
          <w:sz w:val="26"/>
          <w:szCs w:val="26"/>
          <w:lang w:eastAsia="uk-UA"/>
        </w:rPr>
        <w:t xml:space="preserve"> </w:t>
      </w:r>
      <w:r w:rsidR="004F1D42" w:rsidRPr="00CC3423">
        <w:rPr>
          <w:color w:val="000000"/>
          <w:sz w:val="26"/>
          <w:szCs w:val="26"/>
          <w:lang w:eastAsia="uk-UA"/>
        </w:rPr>
        <w:t>ґр</w:t>
      </w:r>
      <w:r w:rsidR="004F1D42">
        <w:rPr>
          <w:color w:val="000000"/>
          <w:sz w:val="26"/>
          <w:szCs w:val="26"/>
          <w:lang w:eastAsia="uk-UA"/>
        </w:rPr>
        <w:t>ун</w:t>
      </w:r>
      <w:r w:rsidR="004F1D42" w:rsidRPr="00CC3423">
        <w:rPr>
          <w:color w:val="000000"/>
          <w:sz w:val="26"/>
          <w:szCs w:val="26"/>
          <w:lang w:eastAsia="uk-UA"/>
        </w:rPr>
        <w:t>туються</w:t>
      </w:r>
      <w:r w:rsidR="00014758" w:rsidRPr="00CC3423">
        <w:rPr>
          <w:color w:val="000000"/>
          <w:sz w:val="26"/>
          <w:szCs w:val="26"/>
          <w:lang w:eastAsia="uk-UA"/>
        </w:rPr>
        <w:t xml:space="preserve"> на</w:t>
      </w:r>
      <w:r w:rsidRPr="00CC3423">
        <w:rPr>
          <w:color w:val="000000"/>
          <w:sz w:val="26"/>
          <w:szCs w:val="26"/>
          <w:lang w:eastAsia="uk-UA"/>
        </w:rPr>
        <w:t xml:space="preserve"> принцип</w:t>
      </w:r>
      <w:r w:rsidR="00014758" w:rsidRPr="00CC3423">
        <w:rPr>
          <w:color w:val="000000"/>
          <w:sz w:val="26"/>
          <w:szCs w:val="26"/>
          <w:lang w:eastAsia="uk-UA"/>
        </w:rPr>
        <w:t>і</w:t>
      </w:r>
      <w:r w:rsidRPr="00CC3423">
        <w:rPr>
          <w:color w:val="000000"/>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CC3423">
        <w:rPr>
          <w:color w:val="000000"/>
          <w:sz w:val="26"/>
          <w:szCs w:val="26"/>
          <w:lang w:eastAsia="uk-UA"/>
        </w:rPr>
        <w:t xml:space="preserve">його </w:t>
      </w:r>
      <w:r w:rsidRPr="00CC3423">
        <w:rPr>
          <w:color w:val="000000"/>
          <w:sz w:val="26"/>
          <w:szCs w:val="26"/>
          <w:lang w:eastAsia="uk-UA"/>
        </w:rPr>
        <w:t>відповідність встановленим критеріям.</w:t>
      </w:r>
      <w:r w:rsidR="00C57933" w:rsidRPr="00CC3423">
        <w:rPr>
          <w:color w:val="000000"/>
          <w:sz w:val="26"/>
          <w:szCs w:val="26"/>
          <w:lang w:eastAsia="uk-UA"/>
        </w:rPr>
        <w:t xml:space="preserve"> </w:t>
      </w:r>
      <w:r w:rsidRPr="00CC3423">
        <w:rPr>
          <w:color w:val="000000"/>
          <w:sz w:val="26"/>
          <w:szCs w:val="26"/>
          <w:lang w:eastAsia="uk-UA"/>
        </w:rPr>
        <w:t xml:space="preserve">Цей обов’язок охоплює не лише </w:t>
      </w:r>
      <w:r w:rsidR="00607B40" w:rsidRPr="00CC3423">
        <w:rPr>
          <w:color w:val="000000"/>
          <w:sz w:val="26"/>
          <w:szCs w:val="26"/>
          <w:lang w:eastAsia="uk-UA"/>
        </w:rPr>
        <w:t xml:space="preserve">надання Комісії </w:t>
      </w:r>
      <w:r w:rsidRPr="00CC3423">
        <w:rPr>
          <w:color w:val="000000"/>
          <w:sz w:val="26"/>
          <w:szCs w:val="26"/>
          <w:lang w:eastAsia="uk-UA"/>
        </w:rPr>
        <w:t>загальн</w:t>
      </w:r>
      <w:r w:rsidR="00607B40" w:rsidRPr="00CC3423">
        <w:rPr>
          <w:color w:val="000000"/>
          <w:sz w:val="26"/>
          <w:szCs w:val="26"/>
          <w:lang w:eastAsia="uk-UA"/>
        </w:rPr>
        <w:t>их</w:t>
      </w:r>
      <w:r w:rsidRPr="00CC3423">
        <w:rPr>
          <w:color w:val="000000"/>
          <w:sz w:val="26"/>
          <w:szCs w:val="26"/>
          <w:lang w:eastAsia="uk-UA"/>
        </w:rPr>
        <w:t xml:space="preserve"> біографічн</w:t>
      </w:r>
      <w:r w:rsidR="00607B40" w:rsidRPr="00CC3423">
        <w:rPr>
          <w:color w:val="000000"/>
          <w:sz w:val="26"/>
          <w:szCs w:val="26"/>
          <w:lang w:eastAsia="uk-UA"/>
        </w:rPr>
        <w:t>их</w:t>
      </w:r>
      <w:r w:rsidRPr="00CC3423">
        <w:rPr>
          <w:color w:val="000000"/>
          <w:sz w:val="26"/>
          <w:szCs w:val="26"/>
          <w:lang w:eastAsia="uk-UA"/>
        </w:rPr>
        <w:t xml:space="preserve"> чи майнов</w:t>
      </w:r>
      <w:r w:rsidR="00607B40" w:rsidRPr="00CC3423">
        <w:rPr>
          <w:color w:val="000000"/>
          <w:sz w:val="26"/>
          <w:szCs w:val="26"/>
          <w:lang w:eastAsia="uk-UA"/>
        </w:rPr>
        <w:t>их</w:t>
      </w:r>
      <w:r w:rsidRPr="00CC3423">
        <w:rPr>
          <w:color w:val="000000"/>
          <w:sz w:val="26"/>
          <w:szCs w:val="26"/>
          <w:lang w:eastAsia="uk-UA"/>
        </w:rPr>
        <w:t xml:space="preserve"> дан</w:t>
      </w:r>
      <w:r w:rsidR="00607B40" w:rsidRPr="00CC3423">
        <w:rPr>
          <w:color w:val="000000"/>
          <w:sz w:val="26"/>
          <w:szCs w:val="26"/>
          <w:lang w:eastAsia="uk-UA"/>
        </w:rPr>
        <w:t>их</w:t>
      </w:r>
      <w:r w:rsidRPr="00CC3423">
        <w:rPr>
          <w:color w:val="000000"/>
          <w:sz w:val="26"/>
          <w:szCs w:val="26"/>
          <w:lang w:eastAsia="uk-UA"/>
        </w:rPr>
        <w:t>, а</w:t>
      </w:r>
      <w:r w:rsidR="00607B40" w:rsidRPr="00CC3423">
        <w:rPr>
          <w:color w:val="000000"/>
          <w:sz w:val="26"/>
          <w:szCs w:val="26"/>
          <w:lang w:eastAsia="uk-UA"/>
        </w:rPr>
        <w:t>ле</w:t>
      </w:r>
      <w:r w:rsidRPr="00CC3423">
        <w:rPr>
          <w:color w:val="000000"/>
          <w:sz w:val="26"/>
          <w:szCs w:val="26"/>
          <w:lang w:eastAsia="uk-UA"/>
        </w:rPr>
        <w:t xml:space="preserve"> й відомост</w:t>
      </w:r>
      <w:r w:rsidR="00607B40" w:rsidRPr="00CC3423">
        <w:rPr>
          <w:color w:val="000000"/>
          <w:sz w:val="26"/>
          <w:szCs w:val="26"/>
          <w:lang w:eastAsia="uk-UA"/>
        </w:rPr>
        <w:t>ей</w:t>
      </w:r>
      <w:r w:rsidRPr="00CC3423">
        <w:rPr>
          <w:color w:val="000000"/>
          <w:sz w:val="26"/>
          <w:szCs w:val="26"/>
          <w:lang w:eastAsia="uk-UA"/>
        </w:rPr>
        <w:t>, які мають значення для оцінки особистої компетентност</w:t>
      </w:r>
      <w:r w:rsidR="00607B40" w:rsidRPr="00CC3423">
        <w:rPr>
          <w:color w:val="000000"/>
          <w:sz w:val="26"/>
          <w:szCs w:val="26"/>
          <w:lang w:eastAsia="uk-UA"/>
        </w:rPr>
        <w:t>і</w:t>
      </w:r>
      <w:r w:rsidRPr="00CC3423">
        <w:rPr>
          <w:color w:val="000000"/>
          <w:sz w:val="26"/>
          <w:szCs w:val="26"/>
          <w:lang w:eastAsia="uk-UA"/>
        </w:rPr>
        <w:t>.</w:t>
      </w:r>
    </w:p>
    <w:p w:rsidR="00BC77F8" w:rsidRPr="00CC3423" w:rsidRDefault="00570CF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Таким чином, </w:t>
      </w:r>
      <w:r w:rsidR="00561C38" w:rsidRPr="00CC3423">
        <w:rPr>
          <w:color w:val="000000"/>
          <w:sz w:val="26"/>
          <w:szCs w:val="26"/>
          <w:lang w:eastAsia="uk-UA"/>
        </w:rPr>
        <w:t xml:space="preserve">при оцінці </w:t>
      </w:r>
      <w:r w:rsidR="00607B40" w:rsidRPr="00CC3423">
        <w:rPr>
          <w:color w:val="000000"/>
          <w:sz w:val="26"/>
          <w:szCs w:val="26"/>
          <w:lang w:eastAsia="uk-UA"/>
        </w:rPr>
        <w:t xml:space="preserve">особистої компетентності важлива роль </w:t>
      </w:r>
      <w:r w:rsidR="00014758" w:rsidRPr="00CC3423">
        <w:rPr>
          <w:color w:val="000000"/>
          <w:sz w:val="26"/>
          <w:szCs w:val="26"/>
          <w:lang w:eastAsia="uk-UA"/>
        </w:rPr>
        <w:t>належить</w:t>
      </w:r>
      <w:r w:rsidR="00C57933" w:rsidRPr="00CC3423">
        <w:rPr>
          <w:color w:val="000000"/>
          <w:sz w:val="26"/>
          <w:szCs w:val="26"/>
          <w:lang w:eastAsia="uk-UA"/>
        </w:rPr>
        <w:t xml:space="preserve"> </w:t>
      </w:r>
      <w:r w:rsidRPr="00CC3423">
        <w:rPr>
          <w:color w:val="000000"/>
          <w:sz w:val="26"/>
          <w:szCs w:val="26"/>
          <w:lang w:eastAsia="uk-UA"/>
        </w:rPr>
        <w:t>активн</w:t>
      </w:r>
      <w:r w:rsidR="00607B40" w:rsidRPr="00CC3423">
        <w:rPr>
          <w:color w:val="000000"/>
          <w:sz w:val="26"/>
          <w:szCs w:val="26"/>
          <w:lang w:eastAsia="uk-UA"/>
        </w:rPr>
        <w:t>ій</w:t>
      </w:r>
      <w:r w:rsidRPr="00CC3423">
        <w:rPr>
          <w:color w:val="000000"/>
          <w:sz w:val="26"/>
          <w:szCs w:val="26"/>
          <w:lang w:eastAsia="uk-UA"/>
        </w:rPr>
        <w:t xml:space="preserve"> участі кандидата в підтвердженні власної відповідності встановленим </w:t>
      </w:r>
      <w:r w:rsidR="00607B40" w:rsidRPr="00CC3423">
        <w:rPr>
          <w:color w:val="000000"/>
          <w:sz w:val="26"/>
          <w:szCs w:val="26"/>
          <w:lang w:eastAsia="uk-UA"/>
        </w:rPr>
        <w:t>показникам критерію</w:t>
      </w:r>
      <w:r w:rsidRPr="00CC3423">
        <w:rPr>
          <w:color w:val="000000"/>
          <w:sz w:val="26"/>
          <w:szCs w:val="26"/>
          <w:lang w:eastAsia="uk-UA"/>
        </w:rPr>
        <w:t xml:space="preserve">. Пасивна позиція </w:t>
      </w:r>
      <w:r w:rsidR="008501C2" w:rsidRPr="00CC3423">
        <w:rPr>
          <w:color w:val="000000"/>
          <w:sz w:val="26"/>
          <w:szCs w:val="26"/>
          <w:lang w:eastAsia="uk-UA"/>
        </w:rPr>
        <w:t>та/</w:t>
      </w:r>
      <w:r w:rsidRPr="00CC3423">
        <w:rPr>
          <w:color w:val="000000"/>
          <w:sz w:val="26"/>
          <w:szCs w:val="26"/>
          <w:lang w:eastAsia="uk-UA"/>
        </w:rPr>
        <w:t xml:space="preserve">або </w:t>
      </w:r>
      <w:r w:rsidR="00607B40"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CC3423">
        <w:rPr>
          <w:color w:val="000000"/>
          <w:sz w:val="26"/>
          <w:szCs w:val="26"/>
          <w:lang w:eastAsia="uk-UA"/>
        </w:rPr>
        <w:t xml:space="preserve">негативно впливати на </w:t>
      </w:r>
      <w:r w:rsidRPr="00CC3423">
        <w:rPr>
          <w:color w:val="000000"/>
          <w:sz w:val="26"/>
          <w:szCs w:val="26"/>
          <w:lang w:eastAsia="uk-UA"/>
        </w:rPr>
        <w:t>оціню</w:t>
      </w:r>
      <w:r w:rsidR="00607B40" w:rsidRPr="00CC3423">
        <w:rPr>
          <w:color w:val="000000"/>
          <w:sz w:val="26"/>
          <w:szCs w:val="26"/>
          <w:lang w:eastAsia="uk-UA"/>
        </w:rPr>
        <w:t>вання</w:t>
      </w:r>
      <w:r w:rsidRPr="00CC3423">
        <w:rPr>
          <w:color w:val="000000"/>
          <w:sz w:val="26"/>
          <w:szCs w:val="26"/>
          <w:lang w:eastAsia="uk-UA"/>
        </w:rPr>
        <w:t xml:space="preserve"> Комісією відповідно</w:t>
      </w:r>
      <w:r w:rsidR="00607B40" w:rsidRPr="00CC3423">
        <w:rPr>
          <w:color w:val="000000"/>
          <w:sz w:val="26"/>
          <w:szCs w:val="26"/>
          <w:lang w:eastAsia="uk-UA"/>
        </w:rPr>
        <w:t>го критерію</w:t>
      </w:r>
      <w:r w:rsidRPr="00CC3423">
        <w:rPr>
          <w:color w:val="000000"/>
          <w:sz w:val="26"/>
          <w:szCs w:val="26"/>
          <w:lang w:eastAsia="uk-UA"/>
        </w:rPr>
        <w:t>.</w:t>
      </w:r>
    </w:p>
    <w:p w:rsidR="00BC77F8" w:rsidRPr="00CC3423" w:rsidRDefault="003878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Не менш важлива роль у формуванні стійкого уявлення члена </w:t>
      </w:r>
      <w:r w:rsidR="00F63BA2" w:rsidRPr="00CC3423">
        <w:rPr>
          <w:color w:val="000000"/>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CC3423">
        <w:rPr>
          <w:color w:val="000000"/>
          <w:sz w:val="26"/>
          <w:szCs w:val="26"/>
          <w:lang w:eastAsia="uk-UA"/>
        </w:rPr>
        <w:t>під час</w:t>
      </w:r>
      <w:r w:rsidR="00F63BA2" w:rsidRPr="00CC3423">
        <w:rPr>
          <w:color w:val="000000"/>
          <w:sz w:val="26"/>
          <w:szCs w:val="26"/>
          <w:lang w:eastAsia="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CC3423">
        <w:rPr>
          <w:color w:val="000000"/>
          <w:sz w:val="26"/>
          <w:szCs w:val="26"/>
          <w:lang w:eastAsia="uk-UA"/>
        </w:rPr>
        <w:t>в</w:t>
      </w:r>
      <w:r w:rsidR="00F63BA2" w:rsidRPr="00CC3423">
        <w:rPr>
          <w:color w:val="000000"/>
          <w:sz w:val="26"/>
          <w:szCs w:val="26"/>
          <w:lang w:eastAsia="uk-UA"/>
        </w:rPr>
        <w:t xml:space="preserve"> постійному вдосконаленні знань, навичок і професійних якостей.</w:t>
      </w:r>
      <w:r w:rsidR="00C57933" w:rsidRPr="00CC3423">
        <w:rPr>
          <w:color w:val="000000"/>
          <w:sz w:val="26"/>
          <w:szCs w:val="26"/>
          <w:lang w:eastAsia="uk-UA"/>
        </w:rPr>
        <w:t xml:space="preserve"> </w:t>
      </w:r>
      <w:r w:rsidR="00F63BA2" w:rsidRPr="00CC3423">
        <w:rPr>
          <w:color w:val="000000"/>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BC77F8" w:rsidRPr="00CC3423" w:rsidRDefault="00F63BA2"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Саме співбесіда </w:t>
      </w:r>
      <w:r w:rsidR="002536F2" w:rsidRPr="00CC3423">
        <w:rPr>
          <w:color w:val="000000"/>
          <w:sz w:val="26"/>
          <w:szCs w:val="26"/>
          <w:lang w:eastAsia="uk-UA"/>
        </w:rPr>
        <w:t xml:space="preserve">формує </w:t>
      </w:r>
      <w:r w:rsidRPr="00CC3423">
        <w:rPr>
          <w:color w:val="000000"/>
          <w:sz w:val="26"/>
          <w:szCs w:val="26"/>
          <w:lang w:eastAsia="uk-UA"/>
        </w:rPr>
        <w:t xml:space="preserve">остаточну </w:t>
      </w:r>
      <w:r w:rsidR="002536F2" w:rsidRPr="00CC3423">
        <w:rPr>
          <w:color w:val="000000"/>
          <w:sz w:val="26"/>
          <w:szCs w:val="26"/>
          <w:lang w:eastAsia="uk-UA"/>
        </w:rPr>
        <w:t xml:space="preserve">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CC3423">
        <w:rPr>
          <w:color w:val="000000"/>
          <w:sz w:val="26"/>
          <w:szCs w:val="26"/>
          <w:lang w:eastAsia="uk-UA"/>
        </w:rPr>
        <w:t>в</w:t>
      </w:r>
      <w:r w:rsidR="002536F2" w:rsidRPr="00CC3423">
        <w:rPr>
          <w:color w:val="000000"/>
          <w:sz w:val="26"/>
          <w:szCs w:val="26"/>
          <w:lang w:eastAsia="uk-UA"/>
        </w:rPr>
        <w:t xml:space="preserve"> сукупності.</w:t>
      </w:r>
    </w:p>
    <w:p w:rsidR="00694EFC" w:rsidRPr="00CC3423" w:rsidRDefault="003679C3" w:rsidP="00E80A72">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Відповідно до п</w:t>
      </w:r>
      <w:r w:rsidR="00B97709" w:rsidRPr="00CC3423">
        <w:rPr>
          <w:color w:val="000000"/>
          <w:sz w:val="26"/>
          <w:szCs w:val="26"/>
          <w:lang w:eastAsia="uk-UA"/>
        </w:rPr>
        <w:t>ункту</w:t>
      </w:r>
      <w:r w:rsidRPr="00CC3423">
        <w:rPr>
          <w:color w:val="000000"/>
          <w:sz w:val="26"/>
          <w:szCs w:val="26"/>
          <w:lang w:eastAsia="uk-UA"/>
        </w:rPr>
        <w:t xml:space="preserve"> 5.7 Положення про кваліфікаційне оцінювання критерії (показник</w:t>
      </w:r>
      <w:r w:rsidR="00F14559"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F14559"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w:t>
      </w:r>
      <w:r w:rsidR="006573E8" w:rsidRPr="00CC3423">
        <w:rPr>
          <w:color w:val="000000"/>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CC3423">
        <w:rPr>
          <w:color w:val="000000"/>
          <w:sz w:val="26"/>
          <w:szCs w:val="26"/>
          <w:lang w:eastAsia="uk-UA"/>
        </w:rPr>
        <w:t>«</w:t>
      </w:r>
      <w:r w:rsidR="006573E8" w:rsidRPr="00CC3423">
        <w:rPr>
          <w:color w:val="000000"/>
          <w:sz w:val="26"/>
          <w:szCs w:val="26"/>
          <w:lang w:eastAsia="uk-UA"/>
        </w:rPr>
        <w:t>Дослідження досьє та проведення співбесіди</w:t>
      </w:r>
      <w:r w:rsidR="00F14559" w:rsidRPr="00CC3423">
        <w:rPr>
          <w:color w:val="000000"/>
          <w:sz w:val="26"/>
          <w:szCs w:val="26"/>
          <w:lang w:eastAsia="uk-UA"/>
        </w:rPr>
        <w:t>»</w:t>
      </w:r>
      <w:r w:rsidR="006573E8" w:rsidRPr="00CC3423">
        <w:rPr>
          <w:color w:val="000000"/>
          <w:sz w:val="26"/>
          <w:szCs w:val="26"/>
          <w:lang w:eastAsia="uk-UA"/>
        </w:rPr>
        <w:t xml:space="preserve"> Комісією у складі палати обчислення середнього арифметичного </w:t>
      </w:r>
      <w:proofErr w:type="spellStart"/>
      <w:r w:rsidR="006573E8" w:rsidRPr="00CC3423">
        <w:rPr>
          <w:color w:val="000000"/>
          <w:sz w:val="26"/>
          <w:szCs w:val="26"/>
          <w:lang w:eastAsia="uk-UA"/>
        </w:rPr>
        <w:t>бала</w:t>
      </w:r>
      <w:proofErr w:type="spellEnd"/>
      <w:r w:rsidR="006573E8" w:rsidRPr="00CC3423">
        <w:rPr>
          <w:color w:val="000000"/>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CC3423">
        <w:rPr>
          <w:color w:val="000000"/>
          <w:sz w:val="26"/>
          <w:szCs w:val="26"/>
          <w:lang w:eastAsia="uk-UA"/>
        </w:rPr>
        <w:t>.</w:t>
      </w:r>
    </w:p>
    <w:p w:rsidR="00E80A72" w:rsidRPr="00EC0B23" w:rsidRDefault="0021274D" w:rsidP="00E80A72">
      <w:pPr>
        <w:shd w:val="clear" w:color="auto" w:fill="FFFFFF"/>
        <w:tabs>
          <w:tab w:val="left" w:pos="426"/>
        </w:tabs>
        <w:ind w:firstLine="567"/>
        <w:jc w:val="both"/>
        <w:rPr>
          <w:sz w:val="26"/>
          <w:szCs w:val="26"/>
          <w:lang w:eastAsia="uk-UA"/>
        </w:rPr>
      </w:pPr>
      <w:r w:rsidRPr="00EC0B23">
        <w:rPr>
          <w:sz w:val="26"/>
          <w:szCs w:val="26"/>
          <w:lang w:eastAsia="uk-UA"/>
        </w:rPr>
        <w:t>Ураховуючи письмові пояснення кандидата та його відповіді, надані під час співбесіди, Комісія дійшла висновку, що кандидат продемонстрував належний рівень відповідності показникам рішучості та відповідальності; безперервного розвитку.</w:t>
      </w:r>
    </w:p>
    <w:p w:rsidR="002E136E" w:rsidRDefault="002E136E" w:rsidP="002E136E">
      <w:pPr>
        <w:shd w:val="clear" w:color="auto" w:fill="FFFFFF"/>
        <w:tabs>
          <w:tab w:val="left" w:pos="426"/>
        </w:tabs>
        <w:ind w:firstLine="567"/>
        <w:jc w:val="both"/>
        <w:rPr>
          <w:sz w:val="26"/>
          <w:szCs w:val="26"/>
          <w:lang w:eastAsia="uk-UA"/>
        </w:rPr>
      </w:pPr>
      <w:r w:rsidRPr="00EC0B23">
        <w:rPr>
          <w:sz w:val="26"/>
          <w:szCs w:val="26"/>
          <w:shd w:val="clear" w:color="auto" w:fill="FFFFFF"/>
        </w:rPr>
        <w:t xml:space="preserve">Варто підкреслити, що повноваження Комісії стосовно оцінювання кандидата на посаду судді на предмет відповідності певному критерію є дискреційними. Рішення ухвалюється за внутрішнім переконанням членів Комісії. </w:t>
      </w:r>
      <w:r w:rsidRPr="00EC0B23">
        <w:rPr>
          <w:sz w:val="26"/>
          <w:szCs w:val="26"/>
          <w:lang w:eastAsia="uk-UA"/>
        </w:rPr>
        <w:t xml:space="preserve">Надані кандидатом </w:t>
      </w:r>
      <w:r w:rsidRPr="00EC0B23">
        <w:rPr>
          <w:sz w:val="26"/>
          <w:szCs w:val="26"/>
          <w:lang w:eastAsia="uk-UA"/>
        </w:rPr>
        <w:lastRenderedPageBreak/>
        <w:t xml:space="preserve">документи, а також </w:t>
      </w:r>
      <w:r w:rsidR="00686624" w:rsidRPr="00EC0B23">
        <w:rPr>
          <w:sz w:val="26"/>
          <w:szCs w:val="26"/>
          <w:lang w:eastAsia="uk-UA"/>
        </w:rPr>
        <w:t>його</w:t>
      </w:r>
      <w:r w:rsidRPr="00EC0B23">
        <w:rPr>
          <w:sz w:val="26"/>
          <w:szCs w:val="26"/>
          <w:lang w:eastAsia="uk-UA"/>
        </w:rPr>
        <w:t xml:space="preserve"> відповіді під час послідовного обговорення показників особистої компетентності під час проведення співбесіди індивідуально оцінено членами Комісії таким чином:</w:t>
      </w:r>
    </w:p>
    <w:p w:rsidR="00D04C00" w:rsidRPr="005B6C1C" w:rsidRDefault="00D04C00" w:rsidP="002E136E">
      <w:pPr>
        <w:shd w:val="clear" w:color="auto" w:fill="FFFFFF"/>
        <w:tabs>
          <w:tab w:val="left" w:pos="426"/>
        </w:tabs>
        <w:ind w:firstLine="567"/>
        <w:jc w:val="both"/>
        <w:rPr>
          <w:color w:val="FFFFFF" w:themeColor="background1"/>
          <w:sz w:val="26"/>
          <w:szCs w:val="26"/>
          <w:lang w:eastAsia="uk-UA"/>
        </w:rPr>
      </w:pPr>
    </w:p>
    <w:tbl>
      <w:tblPr>
        <w:tblW w:w="4893" w:type="pct"/>
        <w:tblLayout w:type="fixed"/>
        <w:tblCellMar>
          <w:left w:w="0" w:type="dxa"/>
          <w:right w:w="0" w:type="dxa"/>
        </w:tblCellMar>
        <w:tblLook w:val="04A0" w:firstRow="1" w:lastRow="0" w:firstColumn="1" w:lastColumn="0" w:noHBand="0" w:noVBand="1"/>
      </w:tblPr>
      <w:tblGrid>
        <w:gridCol w:w="1807"/>
        <w:gridCol w:w="2136"/>
        <w:gridCol w:w="499"/>
        <w:gridCol w:w="565"/>
        <w:gridCol w:w="425"/>
        <w:gridCol w:w="426"/>
        <w:gridCol w:w="567"/>
        <w:gridCol w:w="1700"/>
        <w:gridCol w:w="1352"/>
        <w:gridCol w:w="43"/>
      </w:tblGrid>
      <w:tr w:rsidR="003679C3" w:rsidRPr="00CC3423" w:rsidTr="00B8623E">
        <w:trPr>
          <w:gridAfter w:val="1"/>
          <w:wAfter w:w="23" w:type="pct"/>
          <w:trHeight w:val="236"/>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Критерій</w:t>
            </w:r>
          </w:p>
        </w:tc>
        <w:tc>
          <w:tcPr>
            <w:tcW w:w="112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Показник</w:t>
            </w:r>
          </w:p>
        </w:tc>
        <w:tc>
          <w:tcPr>
            <w:tcW w:w="1304"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89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FA384F">
            <w:pPr>
              <w:jc w:val="center"/>
              <w:rPr>
                <w:sz w:val="26"/>
                <w:szCs w:val="26"/>
              </w:rPr>
            </w:pPr>
            <w:r w:rsidRPr="00CC3423">
              <w:rPr>
                <w:sz w:val="26"/>
                <w:szCs w:val="26"/>
              </w:rPr>
              <w:t>Розрахований з</w:t>
            </w:r>
            <w:r w:rsidR="002F716D" w:rsidRPr="00CC3423">
              <w:rPr>
                <w:sz w:val="26"/>
                <w:szCs w:val="26"/>
              </w:rPr>
              <w:t>гідно з</w:t>
            </w:r>
            <w:r w:rsidRPr="00CC3423">
              <w:rPr>
                <w:sz w:val="26"/>
                <w:szCs w:val="26"/>
              </w:rPr>
              <w:t xml:space="preserve"> п</w:t>
            </w:r>
            <w:r w:rsidR="002F716D" w:rsidRPr="00CC3423">
              <w:rPr>
                <w:sz w:val="26"/>
                <w:szCs w:val="26"/>
              </w:rPr>
              <w:t>унктом</w:t>
            </w:r>
            <w:r w:rsidRPr="00CC3423">
              <w:rPr>
                <w:sz w:val="26"/>
                <w:szCs w:val="26"/>
              </w:rPr>
              <w:t xml:space="preserve"> 5.7</w:t>
            </w:r>
            <w:r w:rsidR="002F716D" w:rsidRPr="00CC3423">
              <w:rPr>
                <w:sz w:val="26"/>
                <w:szCs w:val="26"/>
              </w:rPr>
              <w:t xml:space="preserve"> Положення</w:t>
            </w:r>
            <w:r w:rsidRPr="00CC3423">
              <w:rPr>
                <w:sz w:val="26"/>
                <w:szCs w:val="26"/>
              </w:rPr>
              <w:t xml:space="preserve"> середній бал</w:t>
            </w:r>
          </w:p>
        </w:tc>
        <w:tc>
          <w:tcPr>
            <w:tcW w:w="71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3679C3" w:rsidRPr="00CC3423" w:rsidRDefault="003679C3" w:rsidP="00EB226A">
            <w:pPr>
              <w:spacing w:line="276" w:lineRule="auto"/>
              <w:jc w:val="center"/>
              <w:rPr>
                <w:sz w:val="26"/>
                <w:szCs w:val="26"/>
              </w:rPr>
            </w:pPr>
            <w:r w:rsidRPr="00CC3423">
              <w:rPr>
                <w:sz w:val="26"/>
                <w:szCs w:val="26"/>
              </w:rPr>
              <w:t>Бал за критерій</w:t>
            </w:r>
          </w:p>
        </w:tc>
      </w:tr>
      <w:tr w:rsidR="005B6C1C" w:rsidRPr="00CC3423" w:rsidTr="005B6C1C">
        <w:trPr>
          <w:gridAfter w:val="1"/>
          <w:wAfter w:w="23" w:type="pct"/>
          <w:trHeight w:val="299"/>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rPr>
                <w:sz w:val="26"/>
                <w:szCs w:val="26"/>
              </w:rPr>
            </w:pPr>
            <w:r w:rsidRPr="00CC3423">
              <w:rPr>
                <w:sz w:val="26"/>
                <w:szCs w:val="26"/>
              </w:rPr>
              <w:t>Особиста компетентність</w:t>
            </w:r>
          </w:p>
        </w:tc>
        <w:tc>
          <w:tcPr>
            <w:tcW w:w="11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Рішучість</w:t>
            </w:r>
          </w:p>
        </w:tc>
        <w:tc>
          <w:tcPr>
            <w:tcW w:w="2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22</w:t>
            </w:r>
          </w:p>
        </w:tc>
        <w:tc>
          <w:tcPr>
            <w:tcW w:w="29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23</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E710F3">
            <w:pPr>
              <w:jc w:val="center"/>
              <w:rPr>
                <w:sz w:val="26"/>
                <w:szCs w:val="26"/>
              </w:rPr>
            </w:pPr>
            <w:r w:rsidRPr="00CC3423">
              <w:rPr>
                <w:sz w:val="26"/>
                <w:szCs w:val="26"/>
              </w:rPr>
              <w:t>22</w:t>
            </w:r>
          </w:p>
        </w:tc>
        <w:tc>
          <w:tcPr>
            <w:tcW w:w="224"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rsidR="005B6C1C" w:rsidRPr="00CC3423" w:rsidRDefault="005B6C1C" w:rsidP="00E710F3">
            <w:pPr>
              <w:jc w:val="center"/>
              <w:rPr>
                <w:sz w:val="26"/>
                <w:szCs w:val="26"/>
              </w:rPr>
            </w:pPr>
            <w:r w:rsidRPr="00CC3423">
              <w:rPr>
                <w:sz w:val="26"/>
                <w:szCs w:val="26"/>
              </w:rPr>
              <w:t>22</w:t>
            </w:r>
          </w:p>
        </w:tc>
        <w:tc>
          <w:tcPr>
            <w:tcW w:w="298" w:type="pct"/>
            <w:vMerge w:val="restart"/>
            <w:tcBorders>
              <w:top w:val="single" w:sz="4" w:space="0" w:color="auto"/>
              <w:left w:val="single" w:sz="4" w:space="0" w:color="auto"/>
              <w:bottom w:val="single" w:sz="6" w:space="0" w:color="000000"/>
              <w:right w:val="single" w:sz="4" w:space="0" w:color="auto"/>
            </w:tcBorders>
            <w:vAlign w:val="center"/>
          </w:tcPr>
          <w:p w:rsidR="005B6C1C" w:rsidRPr="00CC3423" w:rsidRDefault="005B6C1C" w:rsidP="008F61D9">
            <w:pPr>
              <w:jc w:val="center"/>
              <w:rPr>
                <w:sz w:val="26"/>
                <w:szCs w:val="26"/>
              </w:rPr>
            </w:pPr>
            <w:r w:rsidRPr="00CC3423">
              <w:rPr>
                <w:sz w:val="26"/>
                <w:szCs w:val="26"/>
              </w:rPr>
              <w:t>2</w:t>
            </w:r>
            <w:r>
              <w:rPr>
                <w:sz w:val="26"/>
                <w:szCs w:val="26"/>
              </w:rPr>
              <w:t>2</w:t>
            </w:r>
          </w:p>
        </w:tc>
        <w:tc>
          <w:tcPr>
            <w:tcW w:w="893" w:type="pct"/>
            <w:vMerge w:val="restart"/>
            <w:tcBorders>
              <w:top w:val="single" w:sz="18"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8F61D9">
            <w:pPr>
              <w:jc w:val="center"/>
              <w:rPr>
                <w:sz w:val="26"/>
                <w:szCs w:val="26"/>
              </w:rPr>
            </w:pPr>
            <w:r w:rsidRPr="00CC3423">
              <w:rPr>
                <w:sz w:val="26"/>
                <w:szCs w:val="26"/>
              </w:rPr>
              <w:t>22</w:t>
            </w:r>
          </w:p>
        </w:tc>
        <w:tc>
          <w:tcPr>
            <w:tcW w:w="71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5B6C1C" w:rsidRPr="00CC3423" w:rsidRDefault="005B6C1C" w:rsidP="008F61D9">
            <w:pPr>
              <w:spacing w:line="276" w:lineRule="auto"/>
              <w:jc w:val="center"/>
              <w:rPr>
                <w:sz w:val="26"/>
                <w:szCs w:val="26"/>
              </w:rPr>
            </w:pPr>
            <w:r w:rsidRPr="00CC3423">
              <w:rPr>
                <w:sz w:val="26"/>
                <w:szCs w:val="26"/>
              </w:rPr>
              <w:t>4</w:t>
            </w:r>
            <w:r>
              <w:rPr>
                <w:sz w:val="26"/>
                <w:szCs w:val="26"/>
              </w:rPr>
              <w:t>4</w:t>
            </w: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6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97"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FA384F">
            <w:pPr>
              <w:rPr>
                <w:sz w:val="26"/>
                <w:szCs w:val="26"/>
              </w:rPr>
            </w:pPr>
          </w:p>
        </w:tc>
        <w:tc>
          <w:tcPr>
            <w:tcW w:w="298" w:type="pct"/>
            <w:vMerge/>
            <w:tcBorders>
              <w:top w:val="single" w:sz="18" w:space="0" w:color="000000"/>
              <w:left w:val="single" w:sz="4" w:space="0" w:color="auto"/>
              <w:bottom w:val="single" w:sz="6" w:space="0" w:color="000000"/>
              <w:right w:val="single" w:sz="4" w:space="0" w:color="auto"/>
            </w:tcBorders>
            <w:vAlign w:val="center"/>
          </w:tcPr>
          <w:p w:rsidR="005B6C1C" w:rsidRPr="00CC3423" w:rsidRDefault="005B6C1C"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5B6C1C" w:rsidRPr="00CC3423" w:rsidRDefault="005B6C1C"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jc w:val="center"/>
              <w:rPr>
                <w:sz w:val="26"/>
                <w:szCs w:val="26"/>
              </w:rPr>
            </w:pP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6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97"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FA384F">
            <w:pPr>
              <w:rPr>
                <w:sz w:val="26"/>
                <w:szCs w:val="26"/>
              </w:rPr>
            </w:pPr>
          </w:p>
        </w:tc>
        <w:tc>
          <w:tcPr>
            <w:tcW w:w="298" w:type="pct"/>
            <w:vMerge/>
            <w:tcBorders>
              <w:top w:val="single" w:sz="18" w:space="0" w:color="000000"/>
              <w:left w:val="single" w:sz="4" w:space="0" w:color="auto"/>
              <w:bottom w:val="single" w:sz="6" w:space="0" w:color="000000"/>
              <w:right w:val="single" w:sz="4" w:space="0" w:color="auto"/>
            </w:tcBorders>
            <w:vAlign w:val="center"/>
          </w:tcPr>
          <w:p w:rsidR="005B6C1C" w:rsidRPr="00CC3423" w:rsidRDefault="005B6C1C"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5B6C1C" w:rsidRPr="00CC3423" w:rsidRDefault="005B6C1C"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rPr>
                <w:sz w:val="26"/>
                <w:szCs w:val="26"/>
              </w:rPr>
            </w:pP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Відповідальність</w:t>
            </w:r>
          </w:p>
        </w:tc>
        <w:tc>
          <w:tcPr>
            <w:tcW w:w="26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97"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FA384F">
            <w:pPr>
              <w:rPr>
                <w:sz w:val="26"/>
                <w:szCs w:val="26"/>
              </w:rPr>
            </w:pPr>
          </w:p>
        </w:tc>
        <w:tc>
          <w:tcPr>
            <w:tcW w:w="298" w:type="pct"/>
            <w:vMerge/>
            <w:tcBorders>
              <w:top w:val="single" w:sz="18" w:space="0" w:color="000000"/>
              <w:left w:val="single" w:sz="4" w:space="0" w:color="auto"/>
              <w:bottom w:val="single" w:sz="6" w:space="0" w:color="000000"/>
              <w:right w:val="single" w:sz="4" w:space="0" w:color="auto"/>
            </w:tcBorders>
            <w:vAlign w:val="center"/>
          </w:tcPr>
          <w:p w:rsidR="005B6C1C" w:rsidRPr="00CC3423" w:rsidRDefault="005B6C1C"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5B6C1C" w:rsidRPr="00CC3423" w:rsidRDefault="005B6C1C"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vAlign w:val="center"/>
            <w:hideMark/>
          </w:tcPr>
          <w:p w:rsidR="005B6C1C" w:rsidRPr="00CC3423" w:rsidRDefault="005B6C1C" w:rsidP="00EB226A">
            <w:pPr>
              <w:spacing w:line="276" w:lineRule="auto"/>
              <w:rPr>
                <w:sz w:val="26"/>
                <w:szCs w:val="26"/>
              </w:rPr>
            </w:pP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tcBorders>
              <w:top w:val="single" w:sz="6" w:space="0" w:color="CCCCCC"/>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6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97"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FA384F">
            <w:pPr>
              <w:rPr>
                <w:sz w:val="26"/>
                <w:szCs w:val="26"/>
              </w:rPr>
            </w:pPr>
          </w:p>
        </w:tc>
        <w:tc>
          <w:tcPr>
            <w:tcW w:w="298" w:type="pct"/>
            <w:vMerge/>
            <w:tcBorders>
              <w:top w:val="single" w:sz="18" w:space="0" w:color="000000"/>
              <w:left w:val="single" w:sz="4" w:space="0" w:color="auto"/>
              <w:bottom w:val="single" w:sz="6" w:space="0" w:color="000000"/>
              <w:right w:val="single" w:sz="4" w:space="0" w:color="auto"/>
            </w:tcBorders>
            <w:vAlign w:val="center"/>
          </w:tcPr>
          <w:p w:rsidR="005B6C1C" w:rsidRPr="00CC3423" w:rsidRDefault="005B6C1C"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5B6C1C" w:rsidRPr="00CC3423" w:rsidRDefault="005B6C1C"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jc w:val="center"/>
              <w:rPr>
                <w:sz w:val="26"/>
                <w:szCs w:val="26"/>
              </w:rPr>
            </w:pP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tcBorders>
              <w:top w:val="single" w:sz="6" w:space="0" w:color="CCCCCC"/>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62"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97"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rsidR="005B6C1C" w:rsidRPr="00CC3423" w:rsidRDefault="005B6C1C" w:rsidP="00FA384F">
            <w:pPr>
              <w:rPr>
                <w:sz w:val="26"/>
                <w:szCs w:val="26"/>
              </w:rPr>
            </w:pPr>
          </w:p>
        </w:tc>
        <w:tc>
          <w:tcPr>
            <w:tcW w:w="224" w:type="pct"/>
            <w:vMerge/>
            <w:tcBorders>
              <w:left w:val="single" w:sz="6" w:space="0" w:color="CCCCCC"/>
              <w:bottom w:val="single" w:sz="6" w:space="0" w:color="000000"/>
              <w:right w:val="single" w:sz="4" w:space="0" w:color="auto"/>
            </w:tcBorders>
            <w:vAlign w:val="center"/>
            <w:hideMark/>
          </w:tcPr>
          <w:p w:rsidR="005B6C1C" w:rsidRPr="00CC3423" w:rsidRDefault="005B6C1C" w:rsidP="00FA384F">
            <w:pPr>
              <w:rPr>
                <w:sz w:val="26"/>
                <w:szCs w:val="26"/>
              </w:rPr>
            </w:pPr>
          </w:p>
        </w:tc>
        <w:tc>
          <w:tcPr>
            <w:tcW w:w="298" w:type="pct"/>
            <w:vMerge/>
            <w:tcBorders>
              <w:top w:val="single" w:sz="18" w:space="0" w:color="000000"/>
              <w:left w:val="single" w:sz="4" w:space="0" w:color="auto"/>
              <w:bottom w:val="single" w:sz="6" w:space="0" w:color="000000"/>
              <w:right w:val="single" w:sz="4" w:space="0" w:color="auto"/>
            </w:tcBorders>
            <w:vAlign w:val="center"/>
          </w:tcPr>
          <w:p w:rsidR="005B6C1C" w:rsidRPr="00CC3423" w:rsidRDefault="005B6C1C" w:rsidP="00FA384F">
            <w:pPr>
              <w:rPr>
                <w:sz w:val="26"/>
                <w:szCs w:val="26"/>
              </w:rPr>
            </w:pPr>
          </w:p>
        </w:tc>
        <w:tc>
          <w:tcPr>
            <w:tcW w:w="893" w:type="pct"/>
            <w:vMerge/>
            <w:tcBorders>
              <w:top w:val="single" w:sz="18" w:space="0" w:color="000000"/>
              <w:left w:val="single" w:sz="4" w:space="0" w:color="auto"/>
              <w:bottom w:val="single" w:sz="6" w:space="0" w:color="000000"/>
              <w:right w:val="single" w:sz="6" w:space="0" w:color="000000"/>
            </w:tcBorders>
            <w:vAlign w:val="center"/>
            <w:hideMark/>
          </w:tcPr>
          <w:p w:rsidR="005B6C1C" w:rsidRPr="00CC3423" w:rsidRDefault="005B6C1C" w:rsidP="00FA384F">
            <w:pPr>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rPr>
                <w:sz w:val="26"/>
                <w:szCs w:val="26"/>
              </w:rPr>
            </w:pPr>
          </w:p>
        </w:tc>
      </w:tr>
      <w:tr w:rsidR="005B6C1C" w:rsidRPr="00CC3423" w:rsidTr="005B6C1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FA384F">
            <w:pPr>
              <w:rPr>
                <w:sz w:val="26"/>
                <w:szCs w:val="26"/>
              </w:rPr>
            </w:pPr>
          </w:p>
        </w:tc>
        <w:tc>
          <w:tcPr>
            <w:tcW w:w="11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Безперервний розвиток</w:t>
            </w:r>
          </w:p>
        </w:tc>
        <w:tc>
          <w:tcPr>
            <w:tcW w:w="2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FA384F">
            <w:pPr>
              <w:jc w:val="center"/>
              <w:rPr>
                <w:sz w:val="26"/>
                <w:szCs w:val="26"/>
              </w:rPr>
            </w:pPr>
            <w:r w:rsidRPr="00CC3423">
              <w:rPr>
                <w:sz w:val="26"/>
                <w:szCs w:val="26"/>
              </w:rPr>
              <w:t>22</w:t>
            </w:r>
          </w:p>
        </w:tc>
        <w:tc>
          <w:tcPr>
            <w:tcW w:w="29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8F61D9">
            <w:pPr>
              <w:jc w:val="center"/>
              <w:rPr>
                <w:sz w:val="26"/>
                <w:szCs w:val="26"/>
              </w:rPr>
            </w:pPr>
            <w:r w:rsidRPr="00CC3423">
              <w:rPr>
                <w:sz w:val="26"/>
                <w:szCs w:val="26"/>
              </w:rPr>
              <w:t>2</w:t>
            </w:r>
            <w:r>
              <w:rPr>
                <w:sz w:val="26"/>
                <w:szCs w:val="26"/>
              </w:rPr>
              <w:t>2</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8F61D9">
            <w:pPr>
              <w:jc w:val="center"/>
              <w:rPr>
                <w:sz w:val="26"/>
                <w:szCs w:val="26"/>
              </w:rPr>
            </w:pPr>
            <w:r w:rsidRPr="00CC3423">
              <w:rPr>
                <w:sz w:val="26"/>
                <w:szCs w:val="26"/>
              </w:rPr>
              <w:t>2</w:t>
            </w:r>
            <w:r>
              <w:rPr>
                <w:sz w:val="26"/>
                <w:szCs w:val="26"/>
              </w:rPr>
              <w:t>1</w:t>
            </w:r>
          </w:p>
        </w:tc>
        <w:tc>
          <w:tcPr>
            <w:tcW w:w="224"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rsidR="005B6C1C" w:rsidRPr="00CC3423" w:rsidRDefault="005B6C1C" w:rsidP="008F61D9">
            <w:pPr>
              <w:jc w:val="center"/>
              <w:rPr>
                <w:sz w:val="26"/>
                <w:szCs w:val="26"/>
              </w:rPr>
            </w:pPr>
            <w:r w:rsidRPr="00CC3423">
              <w:rPr>
                <w:sz w:val="26"/>
                <w:szCs w:val="26"/>
              </w:rPr>
              <w:t>2</w:t>
            </w:r>
            <w:r>
              <w:rPr>
                <w:sz w:val="26"/>
                <w:szCs w:val="26"/>
              </w:rPr>
              <w:t>2</w:t>
            </w:r>
          </w:p>
        </w:tc>
        <w:tc>
          <w:tcPr>
            <w:tcW w:w="298" w:type="pct"/>
            <w:vMerge w:val="restart"/>
            <w:tcBorders>
              <w:top w:val="single" w:sz="6" w:space="0" w:color="CCCCCC"/>
              <w:left w:val="single" w:sz="4" w:space="0" w:color="auto"/>
              <w:bottom w:val="single" w:sz="18" w:space="0" w:color="000000"/>
              <w:right w:val="single" w:sz="4" w:space="0" w:color="auto"/>
            </w:tcBorders>
            <w:vAlign w:val="center"/>
          </w:tcPr>
          <w:p w:rsidR="005B6C1C" w:rsidRPr="00CC3423" w:rsidRDefault="005B6C1C" w:rsidP="008F61D9">
            <w:pPr>
              <w:jc w:val="center"/>
              <w:rPr>
                <w:sz w:val="26"/>
                <w:szCs w:val="26"/>
              </w:rPr>
            </w:pPr>
            <w:r w:rsidRPr="00CC3423">
              <w:rPr>
                <w:sz w:val="26"/>
                <w:szCs w:val="26"/>
              </w:rPr>
              <w:t>2</w:t>
            </w:r>
            <w:r>
              <w:rPr>
                <w:sz w:val="26"/>
                <w:szCs w:val="26"/>
              </w:rPr>
              <w:t>2</w:t>
            </w:r>
          </w:p>
        </w:tc>
        <w:tc>
          <w:tcPr>
            <w:tcW w:w="893" w:type="pct"/>
            <w:vMerge w:val="restart"/>
            <w:tcBorders>
              <w:top w:val="single" w:sz="6" w:space="0" w:color="CCCCCC"/>
              <w:left w:val="single" w:sz="4" w:space="0" w:color="auto"/>
              <w:bottom w:val="single" w:sz="18" w:space="0" w:color="000000"/>
              <w:right w:val="single" w:sz="6" w:space="0" w:color="000000"/>
            </w:tcBorders>
            <w:tcMar>
              <w:top w:w="30" w:type="dxa"/>
              <w:left w:w="45" w:type="dxa"/>
              <w:bottom w:w="30" w:type="dxa"/>
              <w:right w:w="45" w:type="dxa"/>
            </w:tcMar>
            <w:vAlign w:val="center"/>
            <w:hideMark/>
          </w:tcPr>
          <w:p w:rsidR="005B6C1C" w:rsidRPr="00CC3423" w:rsidRDefault="005B6C1C" w:rsidP="008F61D9">
            <w:pPr>
              <w:jc w:val="center"/>
              <w:rPr>
                <w:sz w:val="26"/>
                <w:szCs w:val="26"/>
              </w:rPr>
            </w:pPr>
            <w:r w:rsidRPr="00CC3423">
              <w:rPr>
                <w:sz w:val="26"/>
                <w:szCs w:val="26"/>
              </w:rPr>
              <w:t>2</w:t>
            </w:r>
            <w:r>
              <w:rPr>
                <w:sz w:val="26"/>
                <w:szCs w:val="26"/>
              </w:rPr>
              <w:t>2</w:t>
            </w: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vAlign w:val="center"/>
            <w:hideMark/>
          </w:tcPr>
          <w:p w:rsidR="005B6C1C" w:rsidRPr="00CC3423" w:rsidRDefault="005B6C1C" w:rsidP="00EB226A">
            <w:pPr>
              <w:spacing w:line="276" w:lineRule="auto"/>
              <w:rPr>
                <w:sz w:val="26"/>
                <w:szCs w:val="26"/>
              </w:rPr>
            </w:pPr>
          </w:p>
        </w:tc>
      </w:tr>
      <w:tr w:rsidR="005B6C1C" w:rsidRPr="00CC3423" w:rsidTr="005B6C1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6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97"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EB226A">
            <w:pPr>
              <w:spacing w:line="276" w:lineRule="auto"/>
              <w:rPr>
                <w:sz w:val="26"/>
                <w:szCs w:val="26"/>
              </w:rPr>
            </w:pPr>
          </w:p>
        </w:tc>
        <w:tc>
          <w:tcPr>
            <w:tcW w:w="298" w:type="pct"/>
            <w:vMerge/>
            <w:tcBorders>
              <w:top w:val="single" w:sz="6" w:space="0" w:color="CCCCCC"/>
              <w:left w:val="single" w:sz="4" w:space="0" w:color="auto"/>
              <w:bottom w:val="single" w:sz="18" w:space="0" w:color="000000"/>
              <w:right w:val="single" w:sz="4" w:space="0" w:color="auto"/>
            </w:tcBorders>
            <w:vAlign w:val="center"/>
          </w:tcPr>
          <w:p w:rsidR="005B6C1C" w:rsidRPr="00CC3423" w:rsidRDefault="005B6C1C"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jc w:val="center"/>
              <w:rPr>
                <w:sz w:val="26"/>
                <w:szCs w:val="26"/>
              </w:rPr>
            </w:pPr>
          </w:p>
        </w:tc>
      </w:tr>
      <w:tr w:rsidR="005B6C1C" w:rsidRPr="00CC3423" w:rsidTr="005B6C1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6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97"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EB226A">
            <w:pPr>
              <w:spacing w:line="276" w:lineRule="auto"/>
              <w:rPr>
                <w:sz w:val="26"/>
                <w:szCs w:val="26"/>
              </w:rPr>
            </w:pPr>
          </w:p>
        </w:tc>
        <w:tc>
          <w:tcPr>
            <w:tcW w:w="298" w:type="pct"/>
            <w:vMerge/>
            <w:tcBorders>
              <w:top w:val="single" w:sz="6" w:space="0" w:color="CCCCCC"/>
              <w:left w:val="single" w:sz="4" w:space="0" w:color="auto"/>
              <w:bottom w:val="single" w:sz="18" w:space="0" w:color="000000"/>
              <w:right w:val="single" w:sz="4" w:space="0" w:color="auto"/>
            </w:tcBorders>
            <w:vAlign w:val="center"/>
          </w:tcPr>
          <w:p w:rsidR="005B6C1C" w:rsidRPr="00CC3423" w:rsidRDefault="005B6C1C"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rPr>
                <w:sz w:val="26"/>
                <w:szCs w:val="26"/>
              </w:rPr>
            </w:pPr>
          </w:p>
        </w:tc>
      </w:tr>
      <w:tr w:rsidR="005B6C1C" w:rsidRPr="00CC3423" w:rsidTr="005B6C1C">
        <w:trPr>
          <w:trHeight w:val="236"/>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6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97"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4" w:type="pct"/>
            <w:vMerge/>
            <w:tcBorders>
              <w:left w:val="single" w:sz="6" w:space="0" w:color="CCCCCC"/>
              <w:right w:val="single" w:sz="4" w:space="0" w:color="auto"/>
            </w:tcBorders>
            <w:vAlign w:val="center"/>
            <w:hideMark/>
          </w:tcPr>
          <w:p w:rsidR="005B6C1C" w:rsidRPr="00CC3423" w:rsidRDefault="005B6C1C" w:rsidP="00EB226A">
            <w:pPr>
              <w:spacing w:line="276" w:lineRule="auto"/>
              <w:rPr>
                <w:sz w:val="26"/>
                <w:szCs w:val="26"/>
              </w:rPr>
            </w:pPr>
          </w:p>
        </w:tc>
        <w:tc>
          <w:tcPr>
            <w:tcW w:w="298" w:type="pct"/>
            <w:vMerge/>
            <w:tcBorders>
              <w:top w:val="single" w:sz="6" w:space="0" w:color="CCCCCC"/>
              <w:left w:val="single" w:sz="4" w:space="0" w:color="auto"/>
              <w:bottom w:val="single" w:sz="18" w:space="0" w:color="000000"/>
              <w:right w:val="single" w:sz="4" w:space="0" w:color="auto"/>
            </w:tcBorders>
            <w:vAlign w:val="center"/>
          </w:tcPr>
          <w:p w:rsidR="005B6C1C" w:rsidRPr="00CC3423" w:rsidRDefault="005B6C1C"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rPr>
                <w:sz w:val="26"/>
                <w:szCs w:val="26"/>
              </w:rPr>
            </w:pPr>
          </w:p>
        </w:tc>
      </w:tr>
      <w:tr w:rsidR="005B6C1C" w:rsidRPr="00CC3423" w:rsidTr="005B6C1C">
        <w:trPr>
          <w:trHeight w:val="14"/>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112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62"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97"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224" w:type="pct"/>
            <w:vMerge/>
            <w:tcBorders>
              <w:left w:val="single" w:sz="6" w:space="0" w:color="CCCCCC"/>
              <w:bottom w:val="single" w:sz="18" w:space="0" w:color="000000"/>
              <w:right w:val="single" w:sz="4" w:space="0" w:color="auto"/>
            </w:tcBorders>
            <w:vAlign w:val="center"/>
            <w:hideMark/>
          </w:tcPr>
          <w:p w:rsidR="005B6C1C" w:rsidRPr="00CC3423" w:rsidRDefault="005B6C1C" w:rsidP="00EB226A">
            <w:pPr>
              <w:spacing w:line="276" w:lineRule="auto"/>
              <w:rPr>
                <w:sz w:val="26"/>
                <w:szCs w:val="26"/>
              </w:rPr>
            </w:pPr>
          </w:p>
        </w:tc>
        <w:tc>
          <w:tcPr>
            <w:tcW w:w="298" w:type="pct"/>
            <w:vMerge/>
            <w:tcBorders>
              <w:top w:val="single" w:sz="6" w:space="0" w:color="CCCCCC"/>
              <w:left w:val="single" w:sz="4" w:space="0" w:color="auto"/>
              <w:bottom w:val="single" w:sz="18" w:space="0" w:color="000000"/>
              <w:right w:val="single" w:sz="4" w:space="0" w:color="auto"/>
            </w:tcBorders>
            <w:vAlign w:val="center"/>
          </w:tcPr>
          <w:p w:rsidR="005B6C1C" w:rsidRPr="00CC3423" w:rsidRDefault="005B6C1C" w:rsidP="00EB226A">
            <w:pPr>
              <w:spacing w:line="276" w:lineRule="auto"/>
              <w:rPr>
                <w:sz w:val="26"/>
                <w:szCs w:val="26"/>
              </w:rPr>
            </w:pPr>
          </w:p>
        </w:tc>
        <w:tc>
          <w:tcPr>
            <w:tcW w:w="893" w:type="pct"/>
            <w:vMerge/>
            <w:tcBorders>
              <w:top w:val="single" w:sz="6" w:space="0" w:color="CCCCCC"/>
              <w:left w:val="single" w:sz="4" w:space="0" w:color="auto"/>
              <w:bottom w:val="single" w:sz="18" w:space="0" w:color="000000"/>
              <w:right w:val="single" w:sz="6" w:space="0" w:color="000000"/>
            </w:tcBorders>
            <w:vAlign w:val="center"/>
            <w:hideMark/>
          </w:tcPr>
          <w:p w:rsidR="005B6C1C" w:rsidRPr="00CC3423" w:rsidRDefault="005B6C1C" w:rsidP="00EB226A">
            <w:pPr>
              <w:spacing w:line="276" w:lineRule="auto"/>
              <w:rPr>
                <w:sz w:val="26"/>
                <w:szCs w:val="26"/>
              </w:rPr>
            </w:pPr>
          </w:p>
        </w:tc>
        <w:tc>
          <w:tcPr>
            <w:tcW w:w="710" w:type="pct"/>
            <w:vMerge/>
            <w:tcBorders>
              <w:top w:val="single" w:sz="18" w:space="0" w:color="000000"/>
              <w:left w:val="single" w:sz="6" w:space="0" w:color="CCCCCC"/>
              <w:bottom w:val="single" w:sz="18" w:space="0" w:color="000000"/>
              <w:right w:val="single" w:sz="18" w:space="0" w:color="000000"/>
            </w:tcBorders>
            <w:vAlign w:val="center"/>
            <w:hideMark/>
          </w:tcPr>
          <w:p w:rsidR="005B6C1C" w:rsidRPr="00CC3423" w:rsidRDefault="005B6C1C"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5B6C1C" w:rsidRPr="00CC3423" w:rsidRDefault="005B6C1C" w:rsidP="00EB226A">
            <w:pPr>
              <w:spacing w:line="276" w:lineRule="auto"/>
              <w:rPr>
                <w:sz w:val="26"/>
                <w:szCs w:val="26"/>
              </w:rPr>
            </w:pPr>
          </w:p>
        </w:tc>
      </w:tr>
    </w:tbl>
    <w:p w:rsidR="00E873E2" w:rsidRPr="00CC3423" w:rsidRDefault="00E873E2" w:rsidP="00E873E2">
      <w:pPr>
        <w:rPr>
          <w:sz w:val="26"/>
          <w:szCs w:val="26"/>
        </w:rPr>
      </w:pPr>
    </w:p>
    <w:p w:rsidR="000746B3" w:rsidRPr="00CC3423" w:rsidRDefault="00234A54" w:rsidP="00150004">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FA5DAE" w:rsidRPr="00CC3423">
        <w:rPr>
          <w:color w:val="000000"/>
          <w:sz w:val="26"/>
          <w:szCs w:val="26"/>
          <w:lang w:eastAsia="uk-UA"/>
        </w:rPr>
        <w:t>, з</w:t>
      </w:r>
      <w:r w:rsidR="006573E8" w:rsidRPr="00CC3423">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CC3423">
        <w:rPr>
          <w:color w:val="000000"/>
          <w:sz w:val="26"/>
          <w:szCs w:val="26"/>
          <w:lang w:eastAsia="uk-UA"/>
        </w:rPr>
        <w:t>с</w:t>
      </w:r>
      <w:r w:rsidR="006573E8" w:rsidRPr="00CC3423">
        <w:rPr>
          <w:color w:val="000000"/>
          <w:sz w:val="26"/>
          <w:szCs w:val="26"/>
          <w:lang w:eastAsia="uk-UA"/>
        </w:rPr>
        <w:t>умарний бал, отриманий за цим критерієм</w:t>
      </w:r>
      <w:r w:rsidRPr="00CC3423">
        <w:rPr>
          <w:color w:val="000000"/>
          <w:sz w:val="26"/>
          <w:szCs w:val="26"/>
          <w:lang w:eastAsia="uk-UA"/>
        </w:rPr>
        <w:t>,</w:t>
      </w:r>
      <w:r w:rsidR="006573E8" w:rsidRPr="00CC3423">
        <w:rPr>
          <w:color w:val="000000"/>
          <w:sz w:val="26"/>
          <w:szCs w:val="26"/>
          <w:lang w:eastAsia="uk-UA"/>
        </w:rPr>
        <w:t xml:space="preserve"> становить </w:t>
      </w:r>
      <w:r w:rsidR="004D557A" w:rsidRPr="00CC3423">
        <w:rPr>
          <w:color w:val="000000"/>
          <w:sz w:val="26"/>
          <w:szCs w:val="26"/>
          <w:lang w:eastAsia="uk-UA"/>
        </w:rPr>
        <w:t>4</w:t>
      </w:r>
      <w:r w:rsidR="008F61D9">
        <w:rPr>
          <w:color w:val="000000"/>
          <w:sz w:val="26"/>
          <w:szCs w:val="26"/>
          <w:lang w:eastAsia="uk-UA"/>
        </w:rPr>
        <w:t>4</w:t>
      </w:r>
      <w:r w:rsidR="00D04C00">
        <w:rPr>
          <w:color w:val="000000"/>
          <w:sz w:val="26"/>
          <w:szCs w:val="26"/>
          <w:lang w:eastAsia="uk-UA"/>
        </w:rPr>
        <w:t> </w:t>
      </w:r>
      <w:r w:rsidR="006573E8" w:rsidRPr="00CC3423">
        <w:rPr>
          <w:color w:val="000000"/>
          <w:sz w:val="26"/>
          <w:szCs w:val="26"/>
          <w:lang w:eastAsia="uk-UA"/>
        </w:rPr>
        <w:t>бал</w:t>
      </w:r>
      <w:r w:rsidR="008F61D9">
        <w:rPr>
          <w:color w:val="000000"/>
          <w:sz w:val="26"/>
          <w:szCs w:val="26"/>
          <w:lang w:eastAsia="uk-UA"/>
        </w:rPr>
        <w:t>и</w:t>
      </w:r>
      <w:r w:rsidR="006573E8" w:rsidRPr="00CC3423">
        <w:rPr>
          <w:color w:val="000000"/>
          <w:sz w:val="26"/>
          <w:szCs w:val="26"/>
          <w:lang w:eastAsia="uk-UA"/>
        </w:rPr>
        <w:t xml:space="preserve"> із 50 можливих, що є </w:t>
      </w:r>
      <w:r w:rsidR="004D557A" w:rsidRPr="00CC3423">
        <w:rPr>
          <w:color w:val="000000"/>
          <w:sz w:val="26"/>
          <w:szCs w:val="26"/>
          <w:lang w:eastAsia="uk-UA"/>
        </w:rPr>
        <w:t>вищим</w:t>
      </w:r>
      <w:r w:rsidR="00F1129A" w:rsidRPr="00CC3423">
        <w:rPr>
          <w:color w:val="000000"/>
          <w:sz w:val="26"/>
          <w:szCs w:val="26"/>
          <w:lang w:eastAsia="uk-UA"/>
        </w:rPr>
        <w:t xml:space="preserve"> </w:t>
      </w:r>
      <w:r w:rsidR="006573E8" w:rsidRPr="00CC3423">
        <w:rPr>
          <w:color w:val="000000"/>
          <w:sz w:val="26"/>
          <w:szCs w:val="26"/>
          <w:lang w:eastAsia="uk-UA"/>
        </w:rPr>
        <w:t xml:space="preserve">за 75% (37,5 </w:t>
      </w:r>
      <w:proofErr w:type="spellStart"/>
      <w:r w:rsidR="006573E8" w:rsidRPr="00CC3423">
        <w:rPr>
          <w:color w:val="000000"/>
          <w:sz w:val="26"/>
          <w:szCs w:val="26"/>
          <w:lang w:eastAsia="uk-UA"/>
        </w:rPr>
        <w:t>бала</w:t>
      </w:r>
      <w:proofErr w:type="spellEnd"/>
      <w:r w:rsidR="006573E8" w:rsidRPr="00CC3423">
        <w:rPr>
          <w:color w:val="000000"/>
          <w:sz w:val="26"/>
          <w:szCs w:val="26"/>
          <w:lang w:eastAsia="uk-UA"/>
        </w:rPr>
        <w:t>)</w:t>
      </w:r>
      <w:r w:rsidR="004A0803" w:rsidRPr="00CC3423">
        <w:rPr>
          <w:color w:val="000000"/>
          <w:sz w:val="26"/>
          <w:szCs w:val="26"/>
          <w:lang w:eastAsia="uk-UA"/>
        </w:rPr>
        <w:t xml:space="preserve"> від максимально можливого </w:t>
      </w:r>
      <w:proofErr w:type="spellStart"/>
      <w:r w:rsidR="004A0803" w:rsidRPr="00CC3423">
        <w:rPr>
          <w:color w:val="000000"/>
          <w:sz w:val="26"/>
          <w:szCs w:val="26"/>
          <w:lang w:eastAsia="uk-UA"/>
        </w:rPr>
        <w:t>бала</w:t>
      </w:r>
      <w:proofErr w:type="spellEnd"/>
      <w:r w:rsidR="006573E8" w:rsidRPr="00CC3423">
        <w:rPr>
          <w:color w:val="000000"/>
          <w:sz w:val="26"/>
          <w:szCs w:val="26"/>
          <w:lang w:eastAsia="uk-UA"/>
        </w:rPr>
        <w:t xml:space="preserve">, </w:t>
      </w:r>
      <w:r w:rsidR="00FA5DAE" w:rsidRPr="00CC3423">
        <w:rPr>
          <w:color w:val="000000"/>
          <w:sz w:val="26"/>
          <w:szCs w:val="26"/>
          <w:lang w:eastAsia="uk-UA"/>
        </w:rPr>
        <w:t xml:space="preserve">а тому Комісія виснує, що кандидат </w:t>
      </w:r>
      <w:r w:rsidR="008F61D9" w:rsidRPr="008F61D9">
        <w:rPr>
          <w:color w:val="000000"/>
          <w:sz w:val="26"/>
          <w:szCs w:val="26"/>
          <w:lang w:eastAsia="uk-UA"/>
        </w:rPr>
        <w:t>Прядко О.В.</w:t>
      </w:r>
      <w:r w:rsidR="004D557A" w:rsidRPr="00CC3423">
        <w:rPr>
          <w:color w:val="000000"/>
          <w:sz w:val="26"/>
          <w:szCs w:val="26"/>
          <w:lang w:eastAsia="uk-UA"/>
        </w:rPr>
        <w:t xml:space="preserve"> </w:t>
      </w:r>
      <w:r w:rsidR="000746B3" w:rsidRPr="00CC3423">
        <w:rPr>
          <w:color w:val="000000"/>
          <w:sz w:val="26"/>
          <w:szCs w:val="26"/>
          <w:lang w:eastAsia="uk-UA"/>
        </w:rPr>
        <w:t>підтверди</w:t>
      </w:r>
      <w:r w:rsidR="004C3AF7">
        <w:rPr>
          <w:color w:val="000000"/>
          <w:sz w:val="26"/>
          <w:szCs w:val="26"/>
          <w:lang w:eastAsia="uk-UA"/>
        </w:rPr>
        <w:t>л</w:t>
      </w:r>
      <w:r w:rsidR="008F61D9">
        <w:rPr>
          <w:color w:val="000000"/>
          <w:sz w:val="26"/>
          <w:szCs w:val="26"/>
          <w:lang w:eastAsia="uk-UA"/>
        </w:rPr>
        <w:t>а</w:t>
      </w:r>
      <w:r w:rsidR="000746B3" w:rsidRPr="00CC3423">
        <w:rPr>
          <w:color w:val="000000"/>
          <w:sz w:val="26"/>
          <w:szCs w:val="26"/>
          <w:lang w:eastAsia="uk-UA"/>
        </w:rPr>
        <w:t xml:space="preserve"> здатн</w:t>
      </w:r>
      <w:r w:rsidR="00112EAD" w:rsidRPr="00CC3423">
        <w:rPr>
          <w:color w:val="000000"/>
          <w:sz w:val="26"/>
          <w:szCs w:val="26"/>
          <w:lang w:eastAsia="uk-UA"/>
        </w:rPr>
        <w:t>ість</w:t>
      </w:r>
      <w:r w:rsidR="000746B3" w:rsidRPr="00CC3423">
        <w:rPr>
          <w:color w:val="000000"/>
          <w:sz w:val="26"/>
          <w:szCs w:val="26"/>
          <w:lang w:eastAsia="uk-UA"/>
        </w:rPr>
        <w:t xml:space="preserve"> здійснювати правосуддя в апеляційному</w:t>
      </w:r>
      <w:r w:rsidR="005F57B2" w:rsidRPr="00CC3423">
        <w:rPr>
          <w:color w:val="000000"/>
          <w:sz w:val="26"/>
          <w:szCs w:val="26"/>
          <w:lang w:eastAsia="uk-UA"/>
        </w:rPr>
        <w:t xml:space="preserve"> господарському </w:t>
      </w:r>
      <w:r w:rsidR="000746B3" w:rsidRPr="00CC3423">
        <w:rPr>
          <w:color w:val="000000"/>
          <w:sz w:val="26"/>
          <w:szCs w:val="26"/>
          <w:lang w:eastAsia="uk-UA"/>
        </w:rPr>
        <w:t xml:space="preserve">суді за критерієм особистої компетентності. </w:t>
      </w:r>
    </w:p>
    <w:p w:rsidR="005F57B2" w:rsidRPr="00CC3423" w:rsidRDefault="00FA5DAE" w:rsidP="00122A49">
      <w:pPr>
        <w:ind w:firstLine="567"/>
        <w:jc w:val="both"/>
        <w:rPr>
          <w:b/>
          <w:bCs/>
          <w:sz w:val="26"/>
          <w:szCs w:val="26"/>
        </w:rPr>
      </w:pPr>
      <w:r w:rsidRPr="00CC3423">
        <w:rPr>
          <w:b/>
          <w:bCs/>
          <w:sz w:val="26"/>
          <w:szCs w:val="26"/>
        </w:rPr>
        <w:t xml:space="preserve">Встановлення відповідності кандидата критерію </w:t>
      </w:r>
      <w:r w:rsidR="004A0803" w:rsidRPr="00CC3423">
        <w:rPr>
          <w:b/>
          <w:bCs/>
          <w:sz w:val="26"/>
          <w:szCs w:val="26"/>
        </w:rPr>
        <w:t>соціальної</w:t>
      </w:r>
      <w:r w:rsidRPr="00CC3423">
        <w:rPr>
          <w:b/>
          <w:bCs/>
          <w:sz w:val="26"/>
          <w:szCs w:val="26"/>
        </w:rPr>
        <w:t xml:space="preserve"> компетентності.</w:t>
      </w:r>
    </w:p>
    <w:p w:rsidR="005F57B2" w:rsidRPr="00CC3423" w:rsidRDefault="00803D6E" w:rsidP="00122A49">
      <w:pPr>
        <w:ind w:firstLine="567"/>
        <w:jc w:val="both"/>
        <w:rPr>
          <w:sz w:val="26"/>
          <w:szCs w:val="26"/>
          <w:u w:val="single"/>
        </w:rPr>
      </w:pPr>
      <w:r w:rsidRPr="00CC3423">
        <w:rPr>
          <w:color w:val="000000"/>
          <w:sz w:val="26"/>
          <w:szCs w:val="26"/>
          <w:lang w:eastAsia="uk-UA"/>
        </w:rPr>
        <w:t>Згідно з пунктами</w:t>
      </w:r>
      <w:r w:rsidR="00FA5DAE" w:rsidRPr="00CC3423">
        <w:rPr>
          <w:color w:val="000000"/>
          <w:sz w:val="26"/>
          <w:szCs w:val="26"/>
          <w:lang w:eastAsia="uk-UA"/>
        </w:rPr>
        <w:t xml:space="preserve"> 2.8–2.12 Положення про кваліфікаційне оцінювання соціальна компетентність </w:t>
      </w:r>
      <w:r w:rsidR="00736F5A" w:rsidRPr="00CC3423">
        <w:rPr>
          <w:color w:val="000000"/>
          <w:sz w:val="26"/>
          <w:szCs w:val="26"/>
          <w:lang w:eastAsia="uk-UA"/>
        </w:rPr>
        <w:t>–</w:t>
      </w:r>
      <w:r w:rsidR="00FA5DAE" w:rsidRPr="00CC3423">
        <w:rPr>
          <w:color w:val="000000"/>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5F57B2" w:rsidRPr="00CC3423" w:rsidRDefault="00FA5DAE" w:rsidP="00122A49">
      <w:pPr>
        <w:ind w:firstLine="567"/>
        <w:jc w:val="both"/>
        <w:rPr>
          <w:sz w:val="26"/>
          <w:szCs w:val="26"/>
          <w:u w:val="single"/>
        </w:rPr>
      </w:pPr>
      <w:r w:rsidRPr="00CC3423">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CC3423">
        <w:rPr>
          <w:color w:val="000000"/>
          <w:sz w:val="26"/>
          <w:szCs w:val="26"/>
          <w:lang w:eastAsia="uk-UA"/>
        </w:rPr>
        <w:t>ю</w:t>
      </w:r>
      <w:r w:rsidRPr="00CC3423">
        <w:rPr>
          <w:color w:val="000000"/>
          <w:sz w:val="26"/>
          <w:szCs w:val="26"/>
          <w:lang w:eastAsia="uk-UA"/>
        </w:rPr>
        <w:t xml:space="preserve"> соціальної компетентності:</w:t>
      </w:r>
    </w:p>
    <w:p w:rsidR="00186DD8" w:rsidRPr="00CC3423" w:rsidRDefault="002C0E08" w:rsidP="002C0E08">
      <w:pPr>
        <w:ind w:firstLine="567"/>
        <w:jc w:val="both"/>
        <w:rPr>
          <w:sz w:val="26"/>
          <w:szCs w:val="26"/>
          <w:u w:val="single"/>
        </w:rPr>
      </w:pPr>
      <w:r w:rsidRPr="00CC3423">
        <w:rPr>
          <w:color w:val="000000"/>
          <w:sz w:val="26"/>
          <w:szCs w:val="26"/>
          <w:lang w:eastAsia="uk-UA"/>
        </w:rPr>
        <w:t>1.</w:t>
      </w:r>
      <w:r w:rsidR="00D04C00">
        <w:rPr>
          <w:color w:val="000000"/>
          <w:sz w:val="26"/>
          <w:szCs w:val="26"/>
          <w:lang w:eastAsia="uk-UA"/>
        </w:rPr>
        <w:t xml:space="preserve"> </w:t>
      </w:r>
      <w:r w:rsidR="00FA5DAE" w:rsidRPr="00CC3423">
        <w:rPr>
          <w:color w:val="000000"/>
          <w:sz w:val="26"/>
          <w:szCs w:val="26"/>
          <w:lang w:eastAsia="uk-UA"/>
        </w:rPr>
        <w:t xml:space="preserve">Ефективна комунікація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2. </w:t>
      </w:r>
      <w:r w:rsidR="00FA5DAE" w:rsidRPr="00CC3423">
        <w:rPr>
          <w:color w:val="000000"/>
          <w:sz w:val="26"/>
          <w:szCs w:val="26"/>
          <w:lang w:eastAsia="uk-UA"/>
        </w:rPr>
        <w:t xml:space="preserve">Ефективна взаємодія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w:t>
      </w:r>
      <w:r w:rsidR="00FA5DAE" w:rsidRPr="00CC3423">
        <w:rPr>
          <w:color w:val="000000"/>
          <w:sz w:val="26"/>
          <w:szCs w:val="26"/>
          <w:lang w:eastAsia="uk-UA"/>
        </w:rPr>
        <w:lastRenderedPageBreak/>
        <w:t>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3. </w:t>
      </w:r>
      <w:r w:rsidR="00FA5DAE" w:rsidRPr="00CC3423">
        <w:rPr>
          <w:color w:val="000000"/>
          <w:sz w:val="26"/>
          <w:szCs w:val="26"/>
          <w:lang w:eastAsia="uk-UA"/>
        </w:rPr>
        <w:t xml:space="preserve">Стійкість мотивації </w:t>
      </w:r>
      <w:r w:rsidR="006745D9" w:rsidRPr="00CC3423">
        <w:rPr>
          <w:color w:val="000000"/>
          <w:sz w:val="26"/>
          <w:szCs w:val="26"/>
          <w:lang w:eastAsia="uk-UA"/>
        </w:rPr>
        <w:t>–</w:t>
      </w:r>
      <w:r w:rsidR="00FA5DAE" w:rsidRPr="00CC3423">
        <w:rPr>
          <w:color w:val="000000"/>
          <w:sz w:val="26"/>
          <w:szCs w:val="26"/>
          <w:lang w:eastAsia="uk-UA"/>
        </w:rPr>
        <w:t xml:space="preserve"> це усвідомлена мотивація кандидата на посаду судді до тривалого виконання професійних </w:t>
      </w:r>
      <w:r w:rsidR="006745D9" w:rsidRPr="00CC3423">
        <w:rPr>
          <w:color w:val="000000"/>
          <w:sz w:val="26"/>
          <w:szCs w:val="26"/>
          <w:lang w:eastAsia="uk-UA"/>
        </w:rPr>
        <w:t>обов’язків</w:t>
      </w:r>
      <w:r w:rsidR="00FA5DAE" w:rsidRPr="00CC3423">
        <w:rPr>
          <w:color w:val="000000"/>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86DD8" w:rsidRPr="00CC3423" w:rsidRDefault="002C0E08" w:rsidP="00122A49">
      <w:pPr>
        <w:ind w:firstLine="567"/>
        <w:jc w:val="both"/>
        <w:rPr>
          <w:sz w:val="26"/>
          <w:szCs w:val="26"/>
          <w:u w:val="single"/>
        </w:rPr>
      </w:pPr>
      <w:r w:rsidRPr="00CC3423">
        <w:rPr>
          <w:color w:val="000000"/>
          <w:sz w:val="26"/>
          <w:szCs w:val="26"/>
          <w:lang w:eastAsia="uk-UA"/>
        </w:rPr>
        <w:t xml:space="preserve">4. </w:t>
      </w:r>
      <w:r w:rsidR="00FA5DAE" w:rsidRPr="00CC3423">
        <w:rPr>
          <w:color w:val="000000"/>
          <w:sz w:val="26"/>
          <w:szCs w:val="26"/>
          <w:lang w:eastAsia="uk-UA"/>
        </w:rPr>
        <w:t xml:space="preserve">Емоційна стійкість </w:t>
      </w:r>
      <w:r w:rsidR="006745D9" w:rsidRPr="00CC3423">
        <w:rPr>
          <w:color w:val="000000"/>
          <w:sz w:val="26"/>
          <w:szCs w:val="26"/>
          <w:lang w:eastAsia="uk-UA"/>
        </w:rPr>
        <w:t>–</w:t>
      </w:r>
      <w:r w:rsidR="00FA5DAE" w:rsidRPr="00CC3423">
        <w:rPr>
          <w:color w:val="000000"/>
          <w:sz w:val="26"/>
          <w:szCs w:val="26"/>
          <w:lang w:eastAsia="uk-UA"/>
        </w:rPr>
        <w:t xml:space="preserve"> це здатність кандидата на посаду судді ефективно управляти своїми емоційними станами. </w:t>
      </w:r>
      <w:r w:rsidR="003C2B46" w:rsidRPr="00CC3423">
        <w:rPr>
          <w:color w:val="000000"/>
          <w:sz w:val="26"/>
          <w:szCs w:val="26"/>
          <w:lang w:eastAsia="uk-UA"/>
        </w:rPr>
        <w:t>К</w:t>
      </w:r>
      <w:r w:rsidR="00FA5DAE" w:rsidRPr="00CC3423">
        <w:rPr>
          <w:color w:val="000000"/>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CC3423">
        <w:rPr>
          <w:color w:val="000000"/>
          <w:sz w:val="26"/>
          <w:szCs w:val="26"/>
          <w:lang w:eastAsia="uk-UA"/>
        </w:rPr>
        <w:t>у</w:t>
      </w:r>
      <w:r w:rsidR="00FA5DAE" w:rsidRPr="00CC3423">
        <w:rPr>
          <w:color w:val="000000"/>
          <w:sz w:val="26"/>
          <w:szCs w:val="26"/>
          <w:lang w:eastAsia="uk-UA"/>
        </w:rPr>
        <w:t xml:space="preserve"> тому числі складні та провокаційні (зокрема, щодо статків, доходів, доброчесності тощо).</w:t>
      </w:r>
    </w:p>
    <w:p w:rsidR="002C0E08" w:rsidRPr="00CC3423" w:rsidRDefault="002C0E08" w:rsidP="002C0E08">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CC3423">
        <w:rPr>
          <w:color w:val="000000"/>
          <w:sz w:val="26"/>
          <w:szCs w:val="26"/>
          <w:lang w:eastAsia="uk-UA"/>
        </w:rPr>
        <w:t xml:space="preserve"> ефективна комунікація – 12,5 </w:t>
      </w:r>
      <w:proofErr w:type="spellStart"/>
      <w:r w:rsidRPr="00CC3423">
        <w:rPr>
          <w:color w:val="000000"/>
          <w:sz w:val="26"/>
          <w:szCs w:val="26"/>
          <w:lang w:eastAsia="uk-UA"/>
        </w:rPr>
        <w:t>бала</w:t>
      </w:r>
      <w:bookmarkStart w:id="5" w:name="147"/>
      <w:bookmarkEnd w:id="5"/>
      <w:proofErr w:type="spellEnd"/>
      <w:r w:rsidRPr="00CC3423">
        <w:rPr>
          <w:color w:val="000000"/>
          <w:sz w:val="26"/>
          <w:szCs w:val="26"/>
          <w:lang w:eastAsia="uk-UA"/>
        </w:rPr>
        <w:t xml:space="preserve">; ефективна взаємодія – 12,5 </w:t>
      </w:r>
      <w:proofErr w:type="spellStart"/>
      <w:r w:rsidRPr="00CC3423">
        <w:rPr>
          <w:color w:val="000000"/>
          <w:sz w:val="26"/>
          <w:szCs w:val="26"/>
          <w:lang w:eastAsia="uk-UA"/>
        </w:rPr>
        <w:t>бала</w:t>
      </w:r>
      <w:bookmarkStart w:id="6" w:name="148"/>
      <w:bookmarkEnd w:id="6"/>
      <w:proofErr w:type="spellEnd"/>
      <w:r w:rsidRPr="00CC3423">
        <w:rPr>
          <w:color w:val="000000"/>
          <w:sz w:val="26"/>
          <w:szCs w:val="26"/>
          <w:lang w:eastAsia="uk-UA"/>
        </w:rPr>
        <w:t xml:space="preserve">; стійкість мотивації – 12,5 </w:t>
      </w:r>
      <w:proofErr w:type="spellStart"/>
      <w:r w:rsidRPr="00CC3423">
        <w:rPr>
          <w:color w:val="000000"/>
          <w:sz w:val="26"/>
          <w:szCs w:val="26"/>
          <w:lang w:eastAsia="uk-UA"/>
        </w:rPr>
        <w:t>бала</w:t>
      </w:r>
      <w:bookmarkStart w:id="7" w:name="149"/>
      <w:bookmarkEnd w:id="7"/>
      <w:proofErr w:type="spellEnd"/>
      <w:r w:rsidRPr="00CC3423">
        <w:rPr>
          <w:color w:val="000000"/>
          <w:sz w:val="26"/>
          <w:szCs w:val="26"/>
          <w:lang w:eastAsia="uk-UA"/>
        </w:rPr>
        <w:t>; емоційна стійкість – 12,5 </w:t>
      </w:r>
      <w:proofErr w:type="spellStart"/>
      <w:r w:rsidRPr="00CC3423">
        <w:rPr>
          <w:color w:val="000000"/>
          <w:sz w:val="26"/>
          <w:szCs w:val="26"/>
          <w:lang w:eastAsia="uk-UA"/>
        </w:rPr>
        <w:t>бала</w:t>
      </w:r>
      <w:proofErr w:type="spellEnd"/>
      <w:r w:rsidRPr="00CC3423">
        <w:rPr>
          <w:color w:val="000000"/>
          <w:sz w:val="26"/>
          <w:szCs w:val="26"/>
          <w:lang w:eastAsia="uk-UA"/>
        </w:rPr>
        <w:t>.</w:t>
      </w:r>
      <w:bookmarkStart w:id="8" w:name="150"/>
      <w:bookmarkEnd w:id="8"/>
    </w:p>
    <w:p w:rsidR="003C2B46" w:rsidRPr="00CC3423" w:rsidRDefault="003C2B46" w:rsidP="00122A49">
      <w:pPr>
        <w:ind w:firstLine="567"/>
        <w:jc w:val="both"/>
        <w:rPr>
          <w:sz w:val="26"/>
          <w:szCs w:val="26"/>
          <w:u w:val="single"/>
        </w:rPr>
      </w:pPr>
      <w:r w:rsidRPr="00CC3423">
        <w:rPr>
          <w:color w:val="000000"/>
          <w:sz w:val="26"/>
          <w:szCs w:val="26"/>
          <w:lang w:eastAsia="uk-UA"/>
        </w:rPr>
        <w:t>Пунктом 5.5</w:t>
      </w:r>
      <w:r w:rsidR="00CC3423" w:rsidRPr="00CC3423">
        <w:rPr>
          <w:color w:val="000000"/>
          <w:sz w:val="26"/>
          <w:szCs w:val="26"/>
          <w:lang w:eastAsia="uk-UA"/>
        </w:rPr>
        <w:t xml:space="preserve"> </w:t>
      </w:r>
      <w:r w:rsidRPr="00CC3423">
        <w:rPr>
          <w:color w:val="000000"/>
          <w:sz w:val="26"/>
          <w:szCs w:val="26"/>
          <w:lang w:eastAsia="uk-UA"/>
        </w:rPr>
        <w:t xml:space="preserve">Положення про кваліфікаційне оцінювання </w:t>
      </w:r>
      <w:r w:rsidR="00B40F12" w:rsidRPr="00CC3423">
        <w:rPr>
          <w:color w:val="000000"/>
          <w:sz w:val="26"/>
          <w:szCs w:val="26"/>
          <w:lang w:eastAsia="uk-UA"/>
        </w:rPr>
        <w:t>в</w:t>
      </w:r>
      <w:r w:rsidRPr="00CC3423">
        <w:rPr>
          <w:color w:val="000000"/>
          <w:sz w:val="26"/>
          <w:szCs w:val="26"/>
          <w:lang w:eastAsia="uk-UA"/>
        </w:rPr>
        <w:t>становл</w:t>
      </w:r>
      <w:r w:rsidR="00B40F12" w:rsidRPr="00CC3423">
        <w:rPr>
          <w:color w:val="000000"/>
          <w:sz w:val="26"/>
          <w:szCs w:val="26"/>
          <w:lang w:eastAsia="uk-UA"/>
        </w:rPr>
        <w:t>ено</w:t>
      </w:r>
      <w:r w:rsidRPr="00CC3423">
        <w:rPr>
          <w:color w:val="000000"/>
          <w:sz w:val="26"/>
          <w:szCs w:val="26"/>
          <w:lang w:eastAsia="uk-UA"/>
        </w:rPr>
        <w:t>, що кандидат на посаду судді вважається таким, що відповідає критері</w:t>
      </w:r>
      <w:r w:rsidR="00B40F12" w:rsidRPr="00CC3423">
        <w:rPr>
          <w:color w:val="000000"/>
          <w:sz w:val="26"/>
          <w:szCs w:val="26"/>
          <w:lang w:eastAsia="uk-UA"/>
        </w:rPr>
        <w:t>ю</w:t>
      </w:r>
      <w:r w:rsidRPr="00CC3423">
        <w:rPr>
          <w:color w:val="000000"/>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C3423" w:rsidRPr="00CC3423">
        <w:rPr>
          <w:color w:val="000000"/>
          <w:sz w:val="26"/>
          <w:szCs w:val="26"/>
          <w:lang w:eastAsia="uk-UA"/>
        </w:rPr>
        <w:t xml:space="preserve"> </w:t>
      </w:r>
      <w:r w:rsidRPr="00CC3423">
        <w:rPr>
          <w:color w:val="000000"/>
          <w:sz w:val="26"/>
          <w:szCs w:val="26"/>
          <w:lang w:eastAsia="uk-UA"/>
        </w:rPr>
        <w:t>оцінювання на етапі «Дослідження досьє та проведення співбесіди»</w:t>
      </w:r>
      <w:r w:rsidR="00B40F12"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Як і у випадку з особистою компетентністю</w:t>
      </w:r>
      <w:r w:rsidR="000D15E9" w:rsidRPr="00CC3423">
        <w:rPr>
          <w:color w:val="000000"/>
          <w:sz w:val="26"/>
          <w:szCs w:val="26"/>
          <w:lang w:eastAsia="uk-UA"/>
        </w:rPr>
        <w:t>,</w:t>
      </w:r>
      <w:r w:rsidRPr="00CC3423">
        <w:rPr>
          <w:color w:val="000000"/>
          <w:sz w:val="26"/>
          <w:szCs w:val="26"/>
          <w:lang w:eastAsia="uk-UA"/>
        </w:rPr>
        <w:t xml:space="preserve"> при оцінці відповідності кандидата критерію соціальної компетентності саме на кандидата покладається </w:t>
      </w:r>
      <w:proofErr w:type="spellStart"/>
      <w:r w:rsidRPr="00CC3423">
        <w:rPr>
          <w:color w:val="000000"/>
          <w:sz w:val="26"/>
          <w:szCs w:val="26"/>
          <w:lang w:eastAsia="uk-UA"/>
        </w:rPr>
        <w:t>обовʼязок</w:t>
      </w:r>
      <w:proofErr w:type="spellEnd"/>
      <w:r w:rsidRPr="00CC3423">
        <w:rPr>
          <w:color w:val="000000"/>
          <w:sz w:val="26"/>
          <w:szCs w:val="26"/>
          <w:lang w:eastAsia="uk-UA"/>
        </w:rPr>
        <w:t xml:space="preserve"> надання повної, достовірної та переконливої інформації про його відповідність </w:t>
      </w:r>
      <w:r w:rsidR="00565DA4" w:rsidRPr="00CC3423">
        <w:rPr>
          <w:color w:val="000000"/>
          <w:sz w:val="26"/>
          <w:szCs w:val="26"/>
          <w:lang w:eastAsia="uk-UA"/>
        </w:rPr>
        <w:t xml:space="preserve">цьому </w:t>
      </w:r>
      <w:r w:rsidRPr="00CC3423">
        <w:rPr>
          <w:color w:val="000000"/>
          <w:sz w:val="26"/>
          <w:szCs w:val="26"/>
          <w:lang w:eastAsia="uk-UA"/>
        </w:rPr>
        <w:t>критерію</w:t>
      </w:r>
      <w:r w:rsidR="00565DA4" w:rsidRPr="00CC3423">
        <w:rPr>
          <w:color w:val="000000"/>
          <w:sz w:val="26"/>
          <w:szCs w:val="26"/>
          <w:lang w:eastAsia="uk-UA"/>
        </w:rPr>
        <w:t>.</w:t>
      </w:r>
      <w:r w:rsidRPr="00CC3423">
        <w:rPr>
          <w:color w:val="000000"/>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CC3423">
        <w:rPr>
          <w:color w:val="000000"/>
          <w:sz w:val="26"/>
          <w:szCs w:val="26"/>
          <w:lang w:eastAsia="uk-UA"/>
        </w:rPr>
        <w:t>і</w:t>
      </w:r>
      <w:r w:rsidRPr="00CC3423">
        <w:rPr>
          <w:color w:val="000000"/>
          <w:sz w:val="26"/>
          <w:szCs w:val="26"/>
          <w:lang w:eastAsia="uk-UA"/>
        </w:rPr>
        <w:t>.</w:t>
      </w:r>
    </w:p>
    <w:p w:rsidR="00186DD8" w:rsidRPr="00CC3423" w:rsidRDefault="003C2B46"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w:t>
      </w:r>
      <w:r w:rsidR="00F63BA2" w:rsidRPr="00CC3423">
        <w:rPr>
          <w:color w:val="000000"/>
          <w:sz w:val="26"/>
          <w:szCs w:val="26"/>
          <w:lang w:eastAsia="uk-UA"/>
        </w:rPr>
        <w:t>им показникам</w:t>
      </w:r>
      <w:r w:rsidRPr="00CC3423">
        <w:rPr>
          <w:color w:val="000000"/>
          <w:sz w:val="26"/>
          <w:szCs w:val="26"/>
          <w:lang w:eastAsia="uk-UA"/>
        </w:rPr>
        <w:t xml:space="preserve"> критері</w:t>
      </w:r>
      <w:r w:rsidR="00565DA4" w:rsidRPr="00CC3423">
        <w:rPr>
          <w:color w:val="000000"/>
          <w:sz w:val="26"/>
          <w:szCs w:val="26"/>
          <w:lang w:eastAsia="uk-UA"/>
        </w:rPr>
        <w:t>ю</w:t>
      </w:r>
      <w:r w:rsidRPr="00CC3423">
        <w:rPr>
          <w:color w:val="000000"/>
          <w:sz w:val="26"/>
          <w:szCs w:val="26"/>
          <w:lang w:eastAsia="uk-UA"/>
        </w:rPr>
        <w:t xml:space="preserve">. Пасивна позиція або </w:t>
      </w:r>
      <w:r w:rsidR="00F63BA2" w:rsidRPr="00CC3423">
        <w:rPr>
          <w:color w:val="000000"/>
          <w:sz w:val="26"/>
          <w:szCs w:val="26"/>
          <w:lang w:eastAsia="uk-UA"/>
        </w:rPr>
        <w:t>надання</w:t>
      </w:r>
      <w:r w:rsidRPr="00CC3423">
        <w:rPr>
          <w:color w:val="000000"/>
          <w:sz w:val="26"/>
          <w:szCs w:val="26"/>
          <w:lang w:eastAsia="uk-UA"/>
        </w:rPr>
        <w:t xml:space="preserve"> лише формальних відомостей, без належного обґрунтування, саморефлексії та фахового змісту, </w:t>
      </w:r>
      <w:r w:rsidR="00F63BA2" w:rsidRPr="00CC3423">
        <w:rPr>
          <w:color w:val="000000"/>
          <w:sz w:val="26"/>
          <w:szCs w:val="26"/>
          <w:lang w:eastAsia="uk-UA"/>
        </w:rPr>
        <w:t>можуть негативно впливати на оцінювання Комісією відповідного критерію.</w:t>
      </w:r>
    </w:p>
    <w:p w:rsidR="00186DD8" w:rsidRPr="00CC3423" w:rsidRDefault="00F63BA2"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w:t>
      </w:r>
      <w:r w:rsidR="00CB4CCB" w:rsidRPr="00CC3423">
        <w:rPr>
          <w:color w:val="000000"/>
          <w:sz w:val="26"/>
          <w:szCs w:val="26"/>
          <w:lang w:eastAsia="uk-UA"/>
        </w:rPr>
        <w:t xml:space="preserve">цьому </w:t>
      </w:r>
      <w:r w:rsidRPr="00CC3423">
        <w:rPr>
          <w:color w:val="000000"/>
          <w:sz w:val="26"/>
          <w:szCs w:val="26"/>
          <w:lang w:eastAsia="uk-UA"/>
        </w:rPr>
        <w:t xml:space="preserve">критерію відводиться співбесіді. Саме </w:t>
      </w:r>
      <w:r w:rsidR="007C1D19">
        <w:rPr>
          <w:color w:val="000000"/>
          <w:sz w:val="26"/>
          <w:szCs w:val="26"/>
          <w:lang w:eastAsia="uk-UA"/>
        </w:rPr>
        <w:t>під час</w:t>
      </w:r>
      <w:r w:rsidRPr="00CC3423">
        <w:rPr>
          <w:color w:val="000000"/>
          <w:sz w:val="26"/>
          <w:szCs w:val="26"/>
          <w:lang w:eastAsia="uk-UA"/>
        </w:rPr>
        <w:t xml:space="preserve"> співбесіди члени Комісії мають можливість безпосередньо оцінити здатність кандидата до</w:t>
      </w:r>
      <w:r w:rsidR="00686624">
        <w:rPr>
          <w:color w:val="000000"/>
          <w:sz w:val="26"/>
          <w:szCs w:val="26"/>
          <w:lang w:eastAsia="uk-UA"/>
        </w:rPr>
        <w:t xml:space="preserve"> </w:t>
      </w:r>
      <w:r w:rsidRPr="00CC3423">
        <w:rPr>
          <w:color w:val="000000"/>
          <w:sz w:val="26"/>
          <w:szCs w:val="26"/>
          <w:lang w:eastAsia="uk-UA"/>
        </w:rPr>
        <w:t>відкритого діалогу,</w:t>
      </w:r>
      <w:r w:rsidR="00686624">
        <w:rPr>
          <w:color w:val="000000"/>
          <w:sz w:val="26"/>
          <w:szCs w:val="26"/>
          <w:lang w:eastAsia="uk-UA"/>
        </w:rPr>
        <w:t xml:space="preserve"> </w:t>
      </w:r>
      <w:r w:rsidRPr="00CC3423">
        <w:rPr>
          <w:color w:val="000000"/>
          <w:sz w:val="26"/>
          <w:szCs w:val="26"/>
          <w:lang w:eastAsia="uk-UA"/>
        </w:rPr>
        <w:t>сприйняття критичних запитань без агресії чи захисних реакцій, готовність визнавати помилки, а також загальну</w:t>
      </w:r>
      <w:r w:rsidR="00686624">
        <w:rPr>
          <w:color w:val="000000"/>
          <w:sz w:val="26"/>
          <w:szCs w:val="26"/>
          <w:lang w:eastAsia="uk-UA"/>
        </w:rPr>
        <w:t xml:space="preserve"> </w:t>
      </w:r>
      <w:r w:rsidRPr="00CC3423">
        <w:rPr>
          <w:color w:val="000000"/>
          <w:sz w:val="26"/>
          <w:szCs w:val="26"/>
          <w:lang w:eastAsia="uk-UA"/>
        </w:rPr>
        <w:t>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86DD8" w:rsidRPr="00CC3423" w:rsidRDefault="0028470C" w:rsidP="00122A49">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w:t>
      </w:r>
      <w:r w:rsidRPr="00CC3423">
        <w:rPr>
          <w:color w:val="000000"/>
          <w:sz w:val="26"/>
          <w:szCs w:val="26"/>
          <w:lang w:eastAsia="uk-UA"/>
        </w:rPr>
        <w:lastRenderedPageBreak/>
        <w:t xml:space="preserve">надати змістовні, </w:t>
      </w:r>
      <w:proofErr w:type="spellStart"/>
      <w:r w:rsidRPr="00CC3423">
        <w:rPr>
          <w:color w:val="000000"/>
          <w:sz w:val="26"/>
          <w:szCs w:val="26"/>
          <w:lang w:eastAsia="uk-UA"/>
        </w:rPr>
        <w:t>логічно</w:t>
      </w:r>
      <w:proofErr w:type="spellEnd"/>
      <w:r w:rsidRPr="00CC3423">
        <w:rPr>
          <w:color w:val="000000"/>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260781" w:rsidRPr="00CC3423" w:rsidRDefault="00260781" w:rsidP="00122A49">
      <w:pPr>
        <w:shd w:val="clear" w:color="auto" w:fill="FFFFFF"/>
        <w:tabs>
          <w:tab w:val="left" w:pos="426"/>
        </w:tabs>
        <w:ind w:firstLine="567"/>
        <w:jc w:val="both"/>
        <w:rPr>
          <w:color w:val="000000"/>
          <w:sz w:val="26"/>
          <w:szCs w:val="26"/>
          <w:lang w:eastAsia="uk-UA"/>
        </w:rPr>
      </w:pPr>
      <w:r w:rsidRPr="00260781">
        <w:rPr>
          <w:color w:val="000000"/>
          <w:sz w:val="26"/>
          <w:szCs w:val="26"/>
          <w:lang w:eastAsia="uk-UA"/>
        </w:rPr>
        <w:t xml:space="preserve">Саме співбесіда формує остаточну оцінку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B8623E">
        <w:rPr>
          <w:color w:val="000000"/>
          <w:sz w:val="26"/>
          <w:szCs w:val="26"/>
          <w:lang w:eastAsia="uk-UA"/>
        </w:rPr>
        <w:t>в</w:t>
      </w:r>
      <w:r w:rsidRPr="00260781">
        <w:rPr>
          <w:color w:val="000000"/>
          <w:sz w:val="26"/>
          <w:szCs w:val="26"/>
          <w:lang w:eastAsia="uk-UA"/>
        </w:rPr>
        <w:t xml:space="preserve"> сукупності.</w:t>
      </w:r>
    </w:p>
    <w:p w:rsidR="000E1EF8" w:rsidRPr="00EC0B23" w:rsidRDefault="003C2B46" w:rsidP="00E334B0">
      <w:pPr>
        <w:shd w:val="clear" w:color="auto" w:fill="FFFFFF"/>
        <w:tabs>
          <w:tab w:val="left" w:pos="426"/>
        </w:tabs>
        <w:ind w:firstLine="567"/>
        <w:jc w:val="both"/>
        <w:rPr>
          <w:sz w:val="26"/>
          <w:szCs w:val="26"/>
          <w:lang w:eastAsia="uk-UA"/>
        </w:rPr>
      </w:pPr>
      <w:r w:rsidRPr="00CC3423">
        <w:rPr>
          <w:color w:val="000000"/>
          <w:sz w:val="26"/>
          <w:szCs w:val="26"/>
          <w:lang w:eastAsia="uk-UA"/>
        </w:rPr>
        <w:t>Відповідно до п</w:t>
      </w:r>
      <w:r w:rsidR="00CA2B8D" w:rsidRPr="00CC3423">
        <w:rPr>
          <w:color w:val="000000"/>
          <w:sz w:val="26"/>
          <w:szCs w:val="26"/>
          <w:lang w:eastAsia="uk-UA"/>
        </w:rPr>
        <w:t xml:space="preserve">ункту </w:t>
      </w:r>
      <w:r w:rsidRPr="00CC3423">
        <w:rPr>
          <w:color w:val="000000"/>
          <w:sz w:val="26"/>
          <w:szCs w:val="26"/>
          <w:lang w:eastAsia="uk-UA"/>
        </w:rPr>
        <w:t xml:space="preserve">5.7 </w:t>
      </w:r>
      <w:bookmarkStart w:id="9" w:name="_Hlk199323952"/>
      <w:r w:rsidRPr="00CC3423">
        <w:rPr>
          <w:color w:val="000000"/>
          <w:sz w:val="26"/>
          <w:szCs w:val="26"/>
          <w:lang w:eastAsia="uk-UA"/>
        </w:rPr>
        <w:t xml:space="preserve">Положення про кваліфікаційне оцінювання </w:t>
      </w:r>
      <w:bookmarkEnd w:id="9"/>
      <w:r w:rsidRPr="00CC3423">
        <w:rPr>
          <w:color w:val="000000"/>
          <w:sz w:val="26"/>
          <w:szCs w:val="26"/>
          <w:lang w:eastAsia="uk-UA"/>
        </w:rPr>
        <w:t>критерії (показник</w:t>
      </w:r>
      <w:r w:rsidR="00CA2B8D" w:rsidRPr="00CC3423">
        <w:rPr>
          <w:color w:val="000000"/>
          <w:sz w:val="26"/>
          <w:szCs w:val="26"/>
          <w:lang w:eastAsia="uk-UA"/>
        </w:rPr>
        <w:t>и</w:t>
      </w:r>
      <w:r w:rsidRPr="00CC3423">
        <w:rPr>
          <w:color w:val="000000"/>
          <w:sz w:val="26"/>
          <w:szCs w:val="26"/>
          <w:lang w:eastAsia="uk-UA"/>
        </w:rPr>
        <w:t xml:space="preserve">)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оцінюються Комісією шляхом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CC3423">
        <w:rPr>
          <w:color w:val="000000"/>
          <w:sz w:val="26"/>
          <w:szCs w:val="26"/>
          <w:lang w:eastAsia="uk-UA"/>
        </w:rPr>
        <w:t>«</w:t>
      </w:r>
      <w:r w:rsidRPr="00CC3423">
        <w:rPr>
          <w:color w:val="000000"/>
          <w:sz w:val="26"/>
          <w:szCs w:val="26"/>
          <w:lang w:eastAsia="uk-UA"/>
        </w:rPr>
        <w:t>Дослідження досьє та проведення співбесіди</w:t>
      </w:r>
      <w:r w:rsidR="00CA2B8D" w:rsidRPr="00CC3423">
        <w:rPr>
          <w:color w:val="000000"/>
          <w:sz w:val="26"/>
          <w:szCs w:val="26"/>
          <w:lang w:eastAsia="uk-UA"/>
        </w:rPr>
        <w:t>»</w:t>
      </w:r>
      <w:r w:rsidRPr="00CC3423">
        <w:rPr>
          <w:color w:val="000000"/>
          <w:sz w:val="26"/>
          <w:szCs w:val="26"/>
          <w:lang w:eastAsia="uk-UA"/>
        </w:rPr>
        <w:t xml:space="preserve"> Комісією у складі палати обчислення середнього арифметичного </w:t>
      </w:r>
      <w:proofErr w:type="spellStart"/>
      <w:r w:rsidRPr="00CC3423">
        <w:rPr>
          <w:color w:val="000000"/>
          <w:sz w:val="26"/>
          <w:szCs w:val="26"/>
          <w:lang w:eastAsia="uk-UA"/>
        </w:rPr>
        <w:t>бала</w:t>
      </w:r>
      <w:proofErr w:type="spellEnd"/>
      <w:r w:rsidRPr="00CC3423">
        <w:rPr>
          <w:color w:val="000000"/>
          <w:sz w:val="26"/>
          <w:szCs w:val="26"/>
          <w:lang w:eastAsia="uk-UA"/>
        </w:rPr>
        <w:t xml:space="preserve"> здійснюється на підставі оцінок членів палати, які брали участь у співбесіді під час </w:t>
      </w:r>
      <w:r w:rsidRPr="00EC0B23">
        <w:rPr>
          <w:sz w:val="26"/>
          <w:szCs w:val="26"/>
          <w:lang w:eastAsia="uk-UA"/>
        </w:rPr>
        <w:t>кваліфікаційного оцінювання, без урахування однієї найвищої та однієї найнижчої оцінки.</w:t>
      </w:r>
    </w:p>
    <w:p w:rsidR="00260781" w:rsidRDefault="00260781" w:rsidP="00260781">
      <w:pPr>
        <w:shd w:val="clear" w:color="auto" w:fill="FFFFFF"/>
        <w:tabs>
          <w:tab w:val="left" w:pos="426"/>
        </w:tabs>
        <w:ind w:firstLine="567"/>
        <w:jc w:val="both"/>
        <w:rPr>
          <w:color w:val="000000"/>
          <w:sz w:val="26"/>
          <w:szCs w:val="26"/>
          <w:lang w:eastAsia="uk-UA"/>
        </w:rPr>
      </w:pPr>
      <w:r>
        <w:rPr>
          <w:color w:val="000000"/>
          <w:sz w:val="26"/>
          <w:szCs w:val="26"/>
          <w:lang w:eastAsia="uk-UA"/>
        </w:rPr>
        <w:t>Варто підкреслили, що повноваження Комісії</w:t>
      </w:r>
      <w:r w:rsidR="00B8623E" w:rsidRPr="00B8623E">
        <w:rPr>
          <w:color w:val="000000"/>
          <w:sz w:val="26"/>
          <w:szCs w:val="26"/>
          <w:lang w:eastAsia="uk-UA"/>
        </w:rPr>
        <w:t xml:space="preserve"> </w:t>
      </w:r>
      <w:r w:rsidR="00B8623E">
        <w:rPr>
          <w:color w:val="000000"/>
          <w:sz w:val="26"/>
          <w:szCs w:val="26"/>
          <w:lang w:eastAsia="uk-UA"/>
        </w:rPr>
        <w:t>щодо</w:t>
      </w:r>
      <w:r>
        <w:rPr>
          <w:color w:val="000000"/>
          <w:sz w:val="26"/>
          <w:szCs w:val="26"/>
          <w:lang w:eastAsia="uk-UA"/>
        </w:rPr>
        <w:t xml:space="preserve"> оцінки встановлених </w:t>
      </w:r>
      <w:r w:rsidR="00B8623E">
        <w:rPr>
          <w:color w:val="000000"/>
          <w:sz w:val="26"/>
          <w:szCs w:val="26"/>
          <w:lang w:eastAsia="uk-UA"/>
        </w:rPr>
        <w:t xml:space="preserve">стосовно </w:t>
      </w:r>
      <w:r>
        <w:rPr>
          <w:color w:val="000000"/>
          <w:sz w:val="26"/>
          <w:szCs w:val="26"/>
          <w:lang w:eastAsia="uk-UA"/>
        </w:rPr>
        <w:t xml:space="preserve">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w:t>
      </w:r>
      <w:r w:rsidR="008F61D9" w:rsidRPr="008F61D9">
        <w:rPr>
          <w:color w:val="000000"/>
          <w:sz w:val="26"/>
          <w:szCs w:val="26"/>
          <w:lang w:eastAsia="uk-UA"/>
        </w:rPr>
        <w:t xml:space="preserve">Прядко О.В. </w:t>
      </w:r>
      <w:r>
        <w:rPr>
          <w:color w:val="000000"/>
          <w:sz w:val="26"/>
          <w:szCs w:val="26"/>
          <w:lang w:eastAsia="uk-UA"/>
        </w:rPr>
        <w:t>за показниками критерію соціальної компетентності таким чином:</w:t>
      </w:r>
    </w:p>
    <w:p w:rsidR="00190EC3" w:rsidRPr="00EC0B23" w:rsidRDefault="00190EC3" w:rsidP="00122A49">
      <w:pPr>
        <w:shd w:val="clear" w:color="auto" w:fill="FFFFFF"/>
        <w:tabs>
          <w:tab w:val="left" w:pos="426"/>
        </w:tabs>
        <w:ind w:firstLine="567"/>
        <w:jc w:val="both"/>
        <w:rPr>
          <w:sz w:val="26"/>
          <w:szCs w:val="26"/>
          <w:lang w:eastAsia="uk-UA"/>
        </w:rPr>
      </w:pPr>
    </w:p>
    <w:tbl>
      <w:tblPr>
        <w:tblW w:w="5000" w:type="pct"/>
        <w:tblLayout w:type="fixed"/>
        <w:tblCellMar>
          <w:left w:w="0" w:type="dxa"/>
          <w:right w:w="0" w:type="dxa"/>
        </w:tblCellMar>
        <w:tblLook w:val="04A0" w:firstRow="1" w:lastRow="0" w:firstColumn="1" w:lastColumn="0" w:noHBand="0" w:noVBand="1"/>
      </w:tblPr>
      <w:tblGrid>
        <w:gridCol w:w="1888"/>
        <w:gridCol w:w="2500"/>
        <w:gridCol w:w="619"/>
        <w:gridCol w:w="566"/>
        <w:gridCol w:w="568"/>
        <w:gridCol w:w="471"/>
        <w:gridCol w:w="521"/>
        <w:gridCol w:w="992"/>
        <w:gridCol w:w="1560"/>
        <w:gridCol w:w="43"/>
      </w:tblGrid>
      <w:tr w:rsidR="00A710EA" w:rsidRPr="00CC3423" w:rsidTr="00B62E88">
        <w:trPr>
          <w:gridAfter w:val="1"/>
          <w:wAfter w:w="22" w:type="pct"/>
          <w:trHeight w:val="315"/>
        </w:trPr>
        <w:tc>
          <w:tcPr>
            <w:tcW w:w="970"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Критерій</w:t>
            </w:r>
          </w:p>
        </w:tc>
        <w:tc>
          <w:tcPr>
            <w:tcW w:w="128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Показник</w:t>
            </w:r>
          </w:p>
        </w:tc>
        <w:tc>
          <w:tcPr>
            <w:tcW w:w="1411" w:type="pct"/>
            <w:gridSpan w:val="5"/>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Бали</w:t>
            </w:r>
            <w:r w:rsidR="00B8623E">
              <w:rPr>
                <w:sz w:val="26"/>
                <w:szCs w:val="26"/>
              </w:rPr>
              <w:t>,</w:t>
            </w:r>
            <w:r w:rsidRPr="00CC3423">
              <w:rPr>
                <w:sz w:val="26"/>
                <w:szCs w:val="26"/>
              </w:rPr>
              <w:t xml:space="preserve"> виставлені членами Комісії за показниками</w:t>
            </w:r>
          </w:p>
        </w:tc>
        <w:tc>
          <w:tcPr>
            <w:tcW w:w="51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B8623E">
            <w:pPr>
              <w:spacing w:line="276" w:lineRule="auto"/>
              <w:jc w:val="center"/>
              <w:rPr>
                <w:sz w:val="26"/>
                <w:szCs w:val="26"/>
              </w:rPr>
            </w:pPr>
            <w:r w:rsidRPr="00CC3423">
              <w:rPr>
                <w:sz w:val="26"/>
                <w:szCs w:val="26"/>
              </w:rPr>
              <w:t xml:space="preserve">Розрахований </w:t>
            </w:r>
            <w:r w:rsidR="00756C0B" w:rsidRPr="00CC3423">
              <w:rPr>
                <w:sz w:val="26"/>
                <w:szCs w:val="26"/>
              </w:rPr>
              <w:t>відповідно до пункту</w:t>
            </w:r>
            <w:r w:rsidRPr="00CC3423">
              <w:rPr>
                <w:sz w:val="26"/>
                <w:szCs w:val="26"/>
              </w:rPr>
              <w:t xml:space="preserve"> 5.7</w:t>
            </w:r>
            <w:r w:rsidR="00756C0B" w:rsidRPr="00CC3423">
              <w:rPr>
                <w:sz w:val="26"/>
                <w:szCs w:val="26"/>
              </w:rPr>
              <w:t xml:space="preserve"> По</w:t>
            </w:r>
            <w:r w:rsidR="00B8623E">
              <w:rPr>
                <w:sz w:val="26"/>
                <w:szCs w:val="26"/>
              </w:rPr>
              <w:t xml:space="preserve">ложення </w:t>
            </w:r>
            <w:r w:rsidRPr="00CC3423">
              <w:rPr>
                <w:sz w:val="26"/>
                <w:szCs w:val="26"/>
              </w:rPr>
              <w:t>бал</w:t>
            </w:r>
          </w:p>
        </w:tc>
        <w:tc>
          <w:tcPr>
            <w:tcW w:w="802"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A710EA" w:rsidRPr="00CC3423" w:rsidRDefault="00A710EA" w:rsidP="00EB226A">
            <w:pPr>
              <w:spacing w:line="276" w:lineRule="auto"/>
              <w:jc w:val="center"/>
              <w:rPr>
                <w:sz w:val="26"/>
                <w:szCs w:val="26"/>
              </w:rPr>
            </w:pPr>
            <w:r w:rsidRPr="00CC3423">
              <w:rPr>
                <w:sz w:val="26"/>
                <w:szCs w:val="26"/>
              </w:rPr>
              <w:t>Бал за критерій</w:t>
            </w:r>
          </w:p>
        </w:tc>
      </w:tr>
      <w:tr w:rsidR="007C1D19" w:rsidRPr="00CC3423" w:rsidTr="007C1D19">
        <w:trPr>
          <w:gridAfter w:val="1"/>
          <w:wAfter w:w="22" w:type="pct"/>
          <w:trHeight w:val="344"/>
        </w:trPr>
        <w:tc>
          <w:tcPr>
            <w:tcW w:w="970"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rPr>
                <w:sz w:val="26"/>
                <w:szCs w:val="26"/>
              </w:rPr>
            </w:pPr>
          </w:p>
          <w:p w:rsidR="007C1D19" w:rsidRPr="00CC3423" w:rsidRDefault="007C1D19" w:rsidP="00EB226A">
            <w:pPr>
              <w:spacing w:line="276" w:lineRule="auto"/>
              <w:rPr>
                <w:sz w:val="26"/>
                <w:szCs w:val="26"/>
              </w:rPr>
            </w:pPr>
          </w:p>
          <w:p w:rsidR="007C1D19" w:rsidRPr="00CC3423" w:rsidRDefault="007C1D19" w:rsidP="00EB226A">
            <w:pPr>
              <w:spacing w:line="276" w:lineRule="auto"/>
              <w:rPr>
                <w:sz w:val="26"/>
                <w:szCs w:val="26"/>
              </w:rPr>
            </w:pPr>
            <w:r w:rsidRPr="00CC3423">
              <w:rPr>
                <w:sz w:val="26"/>
                <w:szCs w:val="26"/>
              </w:rPr>
              <w:t>Соціальна компетентність</w:t>
            </w:r>
          </w:p>
        </w:tc>
        <w:tc>
          <w:tcPr>
            <w:tcW w:w="128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Ефективна комунікація</w:t>
            </w:r>
          </w:p>
        </w:tc>
        <w:tc>
          <w:tcPr>
            <w:tcW w:w="3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11</w:t>
            </w:r>
          </w:p>
        </w:tc>
        <w:tc>
          <w:tcPr>
            <w:tcW w:w="29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12</w:t>
            </w:r>
          </w:p>
        </w:tc>
        <w:tc>
          <w:tcPr>
            <w:tcW w:w="29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873E2">
            <w:pPr>
              <w:spacing w:line="276" w:lineRule="auto"/>
              <w:jc w:val="center"/>
              <w:rPr>
                <w:sz w:val="26"/>
                <w:szCs w:val="26"/>
              </w:rPr>
            </w:pPr>
            <w:r w:rsidRPr="00CC3423">
              <w:rPr>
                <w:sz w:val="26"/>
                <w:szCs w:val="26"/>
              </w:rPr>
              <w:t>11</w:t>
            </w:r>
          </w:p>
        </w:tc>
        <w:tc>
          <w:tcPr>
            <w:tcW w:w="242"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sidRPr="00CC3423">
              <w:rPr>
                <w:sz w:val="26"/>
                <w:szCs w:val="26"/>
              </w:rPr>
              <w:t>1</w:t>
            </w:r>
            <w:r>
              <w:rPr>
                <w:sz w:val="26"/>
                <w:szCs w:val="26"/>
              </w:rPr>
              <w:t>1</w:t>
            </w:r>
          </w:p>
        </w:tc>
        <w:tc>
          <w:tcPr>
            <w:tcW w:w="268" w:type="pct"/>
            <w:vMerge w:val="restart"/>
            <w:tcBorders>
              <w:top w:val="single" w:sz="4" w:space="0" w:color="auto"/>
              <w:left w:val="single" w:sz="4" w:space="0" w:color="auto"/>
              <w:bottom w:val="single" w:sz="6" w:space="0" w:color="000000"/>
              <w:right w:val="single" w:sz="6" w:space="0" w:color="000000"/>
            </w:tcBorders>
            <w:vAlign w:val="center"/>
          </w:tcPr>
          <w:p w:rsidR="007C1D19" w:rsidRPr="00CC3423" w:rsidRDefault="007C1D19" w:rsidP="008F61D9">
            <w:pPr>
              <w:spacing w:line="276" w:lineRule="auto"/>
              <w:jc w:val="center"/>
              <w:rPr>
                <w:sz w:val="26"/>
                <w:szCs w:val="26"/>
              </w:rPr>
            </w:pPr>
            <w:r w:rsidRPr="00CC3423">
              <w:rPr>
                <w:sz w:val="26"/>
                <w:szCs w:val="26"/>
              </w:rPr>
              <w:t>1</w:t>
            </w:r>
            <w:r>
              <w:rPr>
                <w:sz w:val="26"/>
                <w:szCs w:val="26"/>
              </w:rPr>
              <w:t>1</w:t>
            </w:r>
          </w:p>
        </w:tc>
        <w:tc>
          <w:tcPr>
            <w:tcW w:w="51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sidRPr="00CC3423">
              <w:rPr>
                <w:sz w:val="26"/>
                <w:szCs w:val="26"/>
              </w:rPr>
              <w:t>11</w:t>
            </w:r>
          </w:p>
        </w:tc>
        <w:tc>
          <w:tcPr>
            <w:tcW w:w="80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C1D19" w:rsidRPr="00CC3423" w:rsidRDefault="007C1D19" w:rsidP="00F12C47">
            <w:pPr>
              <w:spacing w:line="276" w:lineRule="auto"/>
              <w:jc w:val="center"/>
              <w:rPr>
                <w:sz w:val="26"/>
                <w:szCs w:val="26"/>
              </w:rPr>
            </w:pPr>
            <w:r w:rsidRPr="00CC3423">
              <w:rPr>
                <w:sz w:val="26"/>
                <w:szCs w:val="26"/>
              </w:rPr>
              <w:t>4</w:t>
            </w:r>
            <w:r>
              <w:rPr>
                <w:sz w:val="26"/>
                <w:szCs w:val="26"/>
              </w:rPr>
              <w:t>6</w:t>
            </w: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18" w:space="0" w:color="000000"/>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jc w:val="center"/>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18" w:space="0" w:color="000000"/>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18" w:space="0" w:color="000000"/>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bottom w:val="single" w:sz="6" w:space="0" w:color="000000"/>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18" w:space="0" w:color="000000"/>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18" w:space="0" w:color="000000"/>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Ефективна взаємодія</w:t>
            </w:r>
          </w:p>
        </w:tc>
        <w:tc>
          <w:tcPr>
            <w:tcW w:w="3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11</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12</w:t>
            </w:r>
          </w:p>
        </w:tc>
        <w:tc>
          <w:tcPr>
            <w:tcW w:w="29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11</w:t>
            </w:r>
            <w:r>
              <w:rPr>
                <w:sz w:val="26"/>
                <w:szCs w:val="26"/>
              </w:rPr>
              <w:t>,5</w:t>
            </w:r>
          </w:p>
        </w:tc>
        <w:tc>
          <w:tcPr>
            <w:tcW w:w="242"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11</w:t>
            </w:r>
          </w:p>
        </w:tc>
        <w:tc>
          <w:tcPr>
            <w:tcW w:w="268" w:type="pct"/>
            <w:vMerge w:val="restart"/>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8F61D9">
            <w:pPr>
              <w:spacing w:line="276" w:lineRule="auto"/>
              <w:jc w:val="center"/>
              <w:rPr>
                <w:sz w:val="26"/>
                <w:szCs w:val="26"/>
              </w:rPr>
            </w:pPr>
            <w:r w:rsidRPr="00CC3423">
              <w:rPr>
                <w:sz w:val="26"/>
                <w:szCs w:val="26"/>
              </w:rPr>
              <w:t>1</w:t>
            </w:r>
            <w:r>
              <w:rPr>
                <w:sz w:val="26"/>
                <w:szCs w:val="26"/>
              </w:rPr>
              <w:t>2</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sidRPr="00CC3423">
              <w:rPr>
                <w:sz w:val="26"/>
                <w:szCs w:val="26"/>
              </w:rPr>
              <w:t>11,5</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jc w:val="center"/>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bottom w:val="single" w:sz="6" w:space="0" w:color="000000"/>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Стійкість мотивації</w:t>
            </w:r>
          </w:p>
        </w:tc>
        <w:tc>
          <w:tcPr>
            <w:tcW w:w="3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sidRPr="00CC3423">
              <w:rPr>
                <w:sz w:val="26"/>
                <w:szCs w:val="26"/>
              </w:rPr>
              <w:t>1</w:t>
            </w:r>
            <w:r>
              <w:rPr>
                <w:sz w:val="26"/>
                <w:szCs w:val="26"/>
              </w:rPr>
              <w:t>2</w:t>
            </w:r>
          </w:p>
        </w:tc>
        <w:tc>
          <w:tcPr>
            <w:tcW w:w="29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9C7619">
            <w:pPr>
              <w:spacing w:line="276" w:lineRule="auto"/>
              <w:jc w:val="center"/>
              <w:rPr>
                <w:sz w:val="26"/>
                <w:szCs w:val="26"/>
              </w:rPr>
            </w:pPr>
            <w:r w:rsidRPr="00CC3423">
              <w:rPr>
                <w:sz w:val="26"/>
                <w:szCs w:val="26"/>
              </w:rPr>
              <w:t>12</w:t>
            </w:r>
          </w:p>
        </w:tc>
        <w:tc>
          <w:tcPr>
            <w:tcW w:w="29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sidRPr="00CC3423">
              <w:rPr>
                <w:sz w:val="26"/>
                <w:szCs w:val="26"/>
              </w:rPr>
              <w:t>1</w:t>
            </w:r>
            <w:r>
              <w:rPr>
                <w:sz w:val="26"/>
                <w:szCs w:val="26"/>
              </w:rPr>
              <w:t>2</w:t>
            </w:r>
          </w:p>
        </w:tc>
        <w:tc>
          <w:tcPr>
            <w:tcW w:w="242"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12</w:t>
            </w:r>
          </w:p>
        </w:tc>
        <w:tc>
          <w:tcPr>
            <w:tcW w:w="268" w:type="pct"/>
            <w:vMerge w:val="restart"/>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jc w:val="center"/>
              <w:rPr>
                <w:sz w:val="26"/>
                <w:szCs w:val="26"/>
              </w:rPr>
            </w:pPr>
            <w:r w:rsidRPr="00CC3423">
              <w:rPr>
                <w:sz w:val="26"/>
                <w:szCs w:val="26"/>
              </w:rPr>
              <w:t>12</w:t>
            </w:r>
          </w:p>
        </w:tc>
        <w:tc>
          <w:tcPr>
            <w:tcW w:w="51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C1D19" w:rsidRPr="00CC3423" w:rsidRDefault="007C1D19" w:rsidP="008F61D9">
            <w:pPr>
              <w:spacing w:line="276" w:lineRule="auto"/>
              <w:jc w:val="center"/>
              <w:rPr>
                <w:sz w:val="26"/>
                <w:szCs w:val="26"/>
              </w:rPr>
            </w:pPr>
            <w:r>
              <w:rPr>
                <w:sz w:val="26"/>
                <w:szCs w:val="26"/>
              </w:rPr>
              <w:t>12</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jc w:val="center"/>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bottom w:val="single" w:sz="6" w:space="0" w:color="000000"/>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6"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6"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Емоційна стійкість</w:t>
            </w:r>
          </w:p>
        </w:tc>
        <w:tc>
          <w:tcPr>
            <w:tcW w:w="3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9C7619">
            <w:pPr>
              <w:spacing w:line="276" w:lineRule="auto"/>
              <w:jc w:val="center"/>
              <w:rPr>
                <w:sz w:val="26"/>
                <w:szCs w:val="26"/>
              </w:rPr>
            </w:pPr>
            <w:r w:rsidRPr="00CC3423">
              <w:rPr>
                <w:sz w:val="26"/>
                <w:szCs w:val="26"/>
              </w:rPr>
              <w:t>11</w:t>
            </w:r>
          </w:p>
        </w:tc>
        <w:tc>
          <w:tcPr>
            <w:tcW w:w="29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F12C47">
            <w:pPr>
              <w:spacing w:line="276" w:lineRule="auto"/>
              <w:jc w:val="center"/>
              <w:rPr>
                <w:sz w:val="26"/>
                <w:szCs w:val="26"/>
              </w:rPr>
            </w:pPr>
            <w:r w:rsidRPr="00CC3423">
              <w:rPr>
                <w:sz w:val="26"/>
                <w:szCs w:val="26"/>
              </w:rPr>
              <w:t>1</w:t>
            </w:r>
            <w:r>
              <w:rPr>
                <w:sz w:val="26"/>
                <w:szCs w:val="26"/>
              </w:rPr>
              <w:t>2</w:t>
            </w:r>
          </w:p>
        </w:tc>
        <w:tc>
          <w:tcPr>
            <w:tcW w:w="29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9C7619">
            <w:pPr>
              <w:spacing w:line="276" w:lineRule="auto"/>
              <w:jc w:val="center"/>
              <w:rPr>
                <w:sz w:val="26"/>
                <w:szCs w:val="26"/>
              </w:rPr>
            </w:pPr>
            <w:r w:rsidRPr="00CC3423">
              <w:rPr>
                <w:sz w:val="26"/>
                <w:szCs w:val="26"/>
              </w:rPr>
              <w:t>11</w:t>
            </w:r>
            <w:r>
              <w:rPr>
                <w:sz w:val="26"/>
                <w:szCs w:val="26"/>
              </w:rPr>
              <w:t>,5</w:t>
            </w:r>
          </w:p>
        </w:tc>
        <w:tc>
          <w:tcPr>
            <w:tcW w:w="242"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rsidR="007C1D19" w:rsidRPr="00CC3423" w:rsidRDefault="007C1D19" w:rsidP="00EB226A">
            <w:pPr>
              <w:spacing w:line="276" w:lineRule="auto"/>
              <w:jc w:val="center"/>
              <w:rPr>
                <w:sz w:val="26"/>
                <w:szCs w:val="26"/>
              </w:rPr>
            </w:pPr>
            <w:r w:rsidRPr="00CC3423">
              <w:rPr>
                <w:sz w:val="26"/>
                <w:szCs w:val="26"/>
              </w:rPr>
              <w:t>11</w:t>
            </w:r>
          </w:p>
        </w:tc>
        <w:tc>
          <w:tcPr>
            <w:tcW w:w="268" w:type="pct"/>
            <w:vMerge w:val="restart"/>
            <w:tcBorders>
              <w:top w:val="single" w:sz="6" w:space="0" w:color="CCCCCC"/>
              <w:left w:val="single" w:sz="4" w:space="0" w:color="auto"/>
              <w:bottom w:val="single" w:sz="18" w:space="0" w:color="000000"/>
              <w:right w:val="single" w:sz="6" w:space="0" w:color="000000"/>
            </w:tcBorders>
            <w:vAlign w:val="center"/>
          </w:tcPr>
          <w:p w:rsidR="007C1D19" w:rsidRPr="00CC3423" w:rsidRDefault="007C1D19" w:rsidP="00EB226A">
            <w:pPr>
              <w:spacing w:line="276" w:lineRule="auto"/>
              <w:jc w:val="center"/>
              <w:rPr>
                <w:sz w:val="26"/>
                <w:szCs w:val="26"/>
              </w:rPr>
            </w:pPr>
            <w:r w:rsidRPr="00CC3423">
              <w:rPr>
                <w:sz w:val="26"/>
                <w:szCs w:val="26"/>
              </w:rPr>
              <w:t>12</w:t>
            </w:r>
          </w:p>
        </w:tc>
        <w:tc>
          <w:tcPr>
            <w:tcW w:w="51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C1D19" w:rsidRPr="00CC3423" w:rsidRDefault="007C1D19" w:rsidP="00F12C47">
            <w:pPr>
              <w:spacing w:line="276" w:lineRule="auto"/>
              <w:jc w:val="center"/>
              <w:rPr>
                <w:sz w:val="26"/>
                <w:szCs w:val="26"/>
              </w:rPr>
            </w:pPr>
            <w:r w:rsidRPr="00CC3423">
              <w:rPr>
                <w:sz w:val="26"/>
                <w:szCs w:val="26"/>
              </w:rPr>
              <w:t>11,5</w:t>
            </w: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vAlign w:val="center"/>
            <w:hideMark/>
          </w:tcPr>
          <w:p w:rsidR="007C1D19" w:rsidRPr="00CC3423" w:rsidRDefault="007C1D19" w:rsidP="00EB226A">
            <w:pPr>
              <w:spacing w:line="276" w:lineRule="auto"/>
              <w:rPr>
                <w:sz w:val="26"/>
                <w:szCs w:val="26"/>
              </w:rPr>
            </w:pPr>
          </w:p>
        </w:tc>
      </w:tr>
      <w:tr w:rsidR="007C1D19" w:rsidRPr="00CC3423" w:rsidTr="007C1D19">
        <w:trPr>
          <w:trHeight w:val="315"/>
        </w:trPr>
        <w:tc>
          <w:tcPr>
            <w:tcW w:w="970" w:type="pct"/>
            <w:vMerge/>
            <w:tcBorders>
              <w:top w:val="single" w:sz="18" w:space="0" w:color="000000"/>
              <w:left w:val="single" w:sz="18" w:space="0" w:color="000000"/>
              <w:bottom w:val="single" w:sz="18" w:space="0" w:color="000000"/>
              <w:right w:val="single" w:sz="6" w:space="0" w:color="000000"/>
            </w:tcBorders>
            <w:vAlign w:val="center"/>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291"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292"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242" w:type="pct"/>
            <w:vMerge/>
            <w:tcBorders>
              <w:left w:val="single" w:sz="6" w:space="0" w:color="CCCCCC"/>
              <w:right w:val="single" w:sz="4" w:space="0" w:color="auto"/>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268" w:type="pct"/>
            <w:vMerge/>
            <w:tcBorders>
              <w:top w:val="single" w:sz="6" w:space="0" w:color="CCCCCC"/>
              <w:left w:val="single" w:sz="4" w:space="0" w:color="auto"/>
              <w:bottom w:val="single" w:sz="18" w:space="0" w:color="000000"/>
              <w:right w:val="single" w:sz="6" w:space="0" w:color="000000"/>
            </w:tcBorders>
            <w:vAlign w:val="center"/>
          </w:tcPr>
          <w:p w:rsidR="007C1D19" w:rsidRPr="00CC3423" w:rsidRDefault="007C1D19" w:rsidP="00EB226A">
            <w:pPr>
              <w:spacing w:line="276" w:lineRule="auto"/>
              <w:jc w:val="center"/>
              <w:rPr>
                <w:sz w:val="26"/>
                <w:szCs w:val="26"/>
              </w:rPr>
            </w:pPr>
          </w:p>
        </w:tc>
        <w:tc>
          <w:tcPr>
            <w:tcW w:w="510"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C1D19" w:rsidRPr="00CC3423" w:rsidRDefault="007C1D19" w:rsidP="00EB226A">
            <w:pPr>
              <w:spacing w:line="276" w:lineRule="auto"/>
              <w:jc w:val="center"/>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tcPr>
          <w:p w:rsidR="007C1D19" w:rsidRPr="00CC3423" w:rsidRDefault="007C1D19" w:rsidP="00EB226A">
            <w:pPr>
              <w:spacing w:line="276" w:lineRule="auto"/>
              <w:rPr>
                <w:sz w:val="26"/>
                <w:szCs w:val="26"/>
              </w:rPr>
            </w:pPr>
          </w:p>
        </w:tc>
        <w:tc>
          <w:tcPr>
            <w:tcW w:w="22" w:type="pct"/>
            <w:vAlign w:val="center"/>
          </w:tcPr>
          <w:p w:rsidR="007C1D19" w:rsidRPr="00CC3423" w:rsidRDefault="007C1D19" w:rsidP="00EB226A">
            <w:pPr>
              <w:spacing w:line="276" w:lineRule="auto"/>
              <w:rPr>
                <w:sz w:val="26"/>
                <w:szCs w:val="26"/>
              </w:rPr>
            </w:pPr>
          </w:p>
        </w:tc>
      </w:tr>
      <w:tr w:rsidR="007C1D19" w:rsidRPr="00CC3423" w:rsidTr="007C1D19">
        <w:tc>
          <w:tcPr>
            <w:tcW w:w="970" w:type="pct"/>
            <w:vMerge/>
            <w:tcBorders>
              <w:top w:val="single" w:sz="18" w:space="0" w:color="000000"/>
              <w:left w:val="single" w:sz="18" w:space="0" w:color="000000"/>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1285" w:type="pct"/>
            <w:vMerge/>
            <w:tcBorders>
              <w:top w:val="single" w:sz="6" w:space="0" w:color="CCCCCC"/>
              <w:left w:val="single" w:sz="6" w:space="0" w:color="CCCCCC"/>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318" w:type="pct"/>
            <w:vMerge/>
            <w:tcBorders>
              <w:top w:val="single" w:sz="6" w:space="0" w:color="CCCCCC"/>
              <w:left w:val="single" w:sz="6" w:space="0" w:color="CCCCCC"/>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1" w:type="pct"/>
            <w:vMerge/>
            <w:tcBorders>
              <w:top w:val="single" w:sz="6" w:space="0" w:color="CCCCCC"/>
              <w:left w:val="single" w:sz="6" w:space="0" w:color="CCCCCC"/>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92" w:type="pct"/>
            <w:vMerge/>
            <w:tcBorders>
              <w:top w:val="single" w:sz="6" w:space="0" w:color="CCCCCC"/>
              <w:left w:val="single" w:sz="6" w:space="0" w:color="CCCCCC"/>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242" w:type="pct"/>
            <w:vMerge/>
            <w:tcBorders>
              <w:left w:val="single" w:sz="6" w:space="0" w:color="CCCCCC"/>
              <w:bottom w:val="single" w:sz="18" w:space="0" w:color="000000"/>
              <w:right w:val="single" w:sz="4" w:space="0" w:color="auto"/>
            </w:tcBorders>
            <w:vAlign w:val="center"/>
            <w:hideMark/>
          </w:tcPr>
          <w:p w:rsidR="007C1D19" w:rsidRPr="00CC3423" w:rsidRDefault="007C1D19" w:rsidP="00EB226A">
            <w:pPr>
              <w:spacing w:line="276" w:lineRule="auto"/>
              <w:rPr>
                <w:sz w:val="26"/>
                <w:szCs w:val="26"/>
              </w:rPr>
            </w:pPr>
          </w:p>
        </w:tc>
        <w:tc>
          <w:tcPr>
            <w:tcW w:w="268" w:type="pct"/>
            <w:vMerge/>
            <w:tcBorders>
              <w:top w:val="single" w:sz="6" w:space="0" w:color="CCCCCC"/>
              <w:left w:val="single" w:sz="4" w:space="0" w:color="auto"/>
              <w:bottom w:val="single" w:sz="18" w:space="0" w:color="000000"/>
              <w:right w:val="single" w:sz="6" w:space="0" w:color="000000"/>
            </w:tcBorders>
            <w:vAlign w:val="center"/>
          </w:tcPr>
          <w:p w:rsidR="007C1D19" w:rsidRPr="00CC3423" w:rsidRDefault="007C1D19" w:rsidP="00EB226A">
            <w:pPr>
              <w:spacing w:line="276" w:lineRule="auto"/>
              <w:rPr>
                <w:sz w:val="26"/>
                <w:szCs w:val="26"/>
              </w:rPr>
            </w:pPr>
          </w:p>
        </w:tc>
        <w:tc>
          <w:tcPr>
            <w:tcW w:w="510" w:type="pct"/>
            <w:vMerge/>
            <w:tcBorders>
              <w:top w:val="single" w:sz="6" w:space="0" w:color="CCCCCC"/>
              <w:left w:val="single" w:sz="6" w:space="0" w:color="CCCCCC"/>
              <w:bottom w:val="single" w:sz="18" w:space="0" w:color="000000"/>
              <w:right w:val="single" w:sz="6" w:space="0" w:color="000000"/>
            </w:tcBorders>
            <w:vAlign w:val="center"/>
            <w:hideMark/>
          </w:tcPr>
          <w:p w:rsidR="007C1D19" w:rsidRPr="00CC3423" w:rsidRDefault="007C1D19" w:rsidP="00EB226A">
            <w:pPr>
              <w:spacing w:line="276" w:lineRule="auto"/>
              <w:rPr>
                <w:sz w:val="26"/>
                <w:szCs w:val="26"/>
              </w:rPr>
            </w:pPr>
          </w:p>
        </w:tc>
        <w:tc>
          <w:tcPr>
            <w:tcW w:w="802" w:type="pct"/>
            <w:vMerge/>
            <w:tcBorders>
              <w:top w:val="single" w:sz="18" w:space="0" w:color="000000"/>
              <w:left w:val="single" w:sz="6" w:space="0" w:color="CCCCCC"/>
              <w:bottom w:val="single" w:sz="18" w:space="0" w:color="000000"/>
              <w:right w:val="single" w:sz="18" w:space="0" w:color="000000"/>
            </w:tcBorders>
            <w:vAlign w:val="center"/>
            <w:hideMark/>
          </w:tcPr>
          <w:p w:rsidR="007C1D19" w:rsidRPr="00CC3423" w:rsidRDefault="007C1D19" w:rsidP="00EB226A">
            <w:pPr>
              <w:spacing w:line="276" w:lineRule="auto"/>
              <w:rPr>
                <w:sz w:val="26"/>
                <w:szCs w:val="26"/>
              </w:rPr>
            </w:pPr>
          </w:p>
        </w:tc>
        <w:tc>
          <w:tcPr>
            <w:tcW w:w="22" w:type="pct"/>
            <w:vAlign w:val="center"/>
            <w:hideMark/>
          </w:tcPr>
          <w:p w:rsidR="007C1D19" w:rsidRPr="00CC3423" w:rsidRDefault="007C1D19" w:rsidP="00EB226A">
            <w:pPr>
              <w:spacing w:line="276" w:lineRule="auto"/>
              <w:rPr>
                <w:sz w:val="26"/>
                <w:szCs w:val="26"/>
              </w:rPr>
            </w:pPr>
          </w:p>
        </w:tc>
      </w:tr>
    </w:tbl>
    <w:p w:rsidR="00E873E2" w:rsidRPr="00CC3423" w:rsidRDefault="00E873E2" w:rsidP="00E873E2">
      <w:pPr>
        <w:shd w:val="clear" w:color="auto" w:fill="FFFFFF"/>
        <w:tabs>
          <w:tab w:val="left" w:pos="426"/>
        </w:tabs>
        <w:jc w:val="both"/>
        <w:rPr>
          <w:color w:val="000000"/>
          <w:sz w:val="26"/>
          <w:szCs w:val="26"/>
          <w:lang w:eastAsia="uk-UA"/>
        </w:rPr>
      </w:pPr>
    </w:p>
    <w:p w:rsidR="00A710EA" w:rsidRPr="00CC3423" w:rsidRDefault="00F47301" w:rsidP="009F6C0A">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Отже</w:t>
      </w:r>
      <w:r w:rsidR="00A710EA" w:rsidRPr="00CC3423">
        <w:rPr>
          <w:color w:val="000000"/>
          <w:sz w:val="26"/>
          <w:szCs w:val="26"/>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F12C47" w:rsidRPr="00F12C47">
        <w:rPr>
          <w:color w:val="000000"/>
          <w:sz w:val="26"/>
          <w:szCs w:val="26"/>
          <w:lang w:eastAsia="uk-UA"/>
        </w:rPr>
        <w:t xml:space="preserve">Прядко О.В. </w:t>
      </w:r>
      <w:r w:rsidR="00A710EA" w:rsidRPr="00CC3423">
        <w:rPr>
          <w:color w:val="000000"/>
          <w:sz w:val="26"/>
          <w:szCs w:val="26"/>
          <w:lang w:eastAsia="uk-UA"/>
        </w:rPr>
        <w:t>за цим критерієм</w:t>
      </w:r>
      <w:r w:rsidRPr="00CC3423">
        <w:rPr>
          <w:color w:val="000000"/>
          <w:sz w:val="26"/>
          <w:szCs w:val="26"/>
          <w:lang w:eastAsia="uk-UA"/>
        </w:rPr>
        <w:t>,</w:t>
      </w:r>
      <w:r w:rsidR="00E873E2" w:rsidRPr="00CC3423">
        <w:rPr>
          <w:color w:val="000000"/>
          <w:sz w:val="26"/>
          <w:szCs w:val="26"/>
          <w:lang w:eastAsia="uk-UA"/>
        </w:rPr>
        <w:t xml:space="preserve"> становить </w:t>
      </w:r>
      <w:r w:rsidR="009C7619" w:rsidRPr="00CC3423">
        <w:rPr>
          <w:color w:val="000000"/>
          <w:sz w:val="26"/>
          <w:szCs w:val="26"/>
          <w:lang w:eastAsia="uk-UA"/>
        </w:rPr>
        <w:t>4</w:t>
      </w:r>
      <w:r w:rsidR="00C76C66">
        <w:rPr>
          <w:color w:val="000000"/>
          <w:sz w:val="26"/>
          <w:szCs w:val="26"/>
          <w:lang w:eastAsia="uk-UA"/>
        </w:rPr>
        <w:t>6</w:t>
      </w:r>
      <w:r w:rsidR="00A710EA" w:rsidRPr="00CC3423">
        <w:rPr>
          <w:color w:val="000000"/>
          <w:sz w:val="26"/>
          <w:szCs w:val="26"/>
          <w:lang w:eastAsia="uk-UA"/>
        </w:rPr>
        <w:t xml:space="preserve"> бал</w:t>
      </w:r>
      <w:r w:rsidR="00C76C66">
        <w:rPr>
          <w:color w:val="000000"/>
          <w:sz w:val="26"/>
          <w:szCs w:val="26"/>
          <w:lang w:eastAsia="uk-UA"/>
        </w:rPr>
        <w:t>ів</w:t>
      </w:r>
      <w:r w:rsidR="00A710EA" w:rsidRPr="00CC3423">
        <w:rPr>
          <w:color w:val="000000"/>
          <w:sz w:val="26"/>
          <w:szCs w:val="26"/>
          <w:lang w:eastAsia="uk-UA"/>
        </w:rPr>
        <w:t xml:space="preserve"> із 50 можливих, що є </w:t>
      </w:r>
      <w:r w:rsidR="009C7619" w:rsidRPr="00CC3423">
        <w:rPr>
          <w:color w:val="000000"/>
          <w:sz w:val="26"/>
          <w:szCs w:val="26"/>
          <w:lang w:eastAsia="uk-UA"/>
        </w:rPr>
        <w:t>вищи</w:t>
      </w:r>
      <w:r w:rsidR="00E873E2" w:rsidRPr="00CC3423">
        <w:rPr>
          <w:color w:val="000000"/>
          <w:sz w:val="26"/>
          <w:szCs w:val="26"/>
          <w:lang w:eastAsia="uk-UA"/>
        </w:rPr>
        <w:t>м</w:t>
      </w:r>
      <w:r w:rsidR="00A710EA" w:rsidRPr="00CC3423">
        <w:rPr>
          <w:color w:val="000000"/>
          <w:sz w:val="26"/>
          <w:szCs w:val="26"/>
          <w:lang w:eastAsia="uk-UA"/>
        </w:rPr>
        <w:t xml:space="preserve"> за 75% (37,5</w:t>
      </w:r>
      <w:r w:rsidR="005A75FB" w:rsidRPr="00CC3423">
        <w:rPr>
          <w:color w:val="000000"/>
          <w:sz w:val="26"/>
          <w:szCs w:val="26"/>
          <w:lang w:eastAsia="uk-UA"/>
        </w:rPr>
        <w:t> </w:t>
      </w:r>
      <w:proofErr w:type="spellStart"/>
      <w:r w:rsidR="00A710EA" w:rsidRPr="00CC3423">
        <w:rPr>
          <w:color w:val="000000"/>
          <w:sz w:val="26"/>
          <w:szCs w:val="26"/>
          <w:lang w:eastAsia="uk-UA"/>
        </w:rPr>
        <w:t>бала</w:t>
      </w:r>
      <w:proofErr w:type="spellEnd"/>
      <w:r w:rsidR="00A710EA" w:rsidRPr="00CC3423">
        <w:rPr>
          <w:color w:val="000000"/>
          <w:sz w:val="26"/>
          <w:szCs w:val="26"/>
          <w:lang w:eastAsia="uk-UA"/>
        </w:rPr>
        <w:t>)</w:t>
      </w:r>
      <w:r w:rsidR="0073737B" w:rsidRPr="00CC3423">
        <w:rPr>
          <w:color w:val="000000"/>
          <w:sz w:val="26"/>
          <w:szCs w:val="26"/>
          <w:lang w:eastAsia="uk-UA"/>
        </w:rPr>
        <w:t xml:space="preserve"> максимально можливого </w:t>
      </w:r>
      <w:proofErr w:type="spellStart"/>
      <w:r w:rsidR="0073737B" w:rsidRPr="00CC3423">
        <w:rPr>
          <w:color w:val="000000"/>
          <w:sz w:val="26"/>
          <w:szCs w:val="26"/>
          <w:lang w:eastAsia="uk-UA"/>
        </w:rPr>
        <w:t>бала</w:t>
      </w:r>
      <w:proofErr w:type="spellEnd"/>
      <w:r w:rsidR="00A710EA" w:rsidRPr="00CC3423">
        <w:rPr>
          <w:color w:val="000000"/>
          <w:sz w:val="26"/>
          <w:szCs w:val="26"/>
          <w:lang w:eastAsia="uk-UA"/>
        </w:rPr>
        <w:t xml:space="preserve">, а тому Комісія виснує, що кандидат відповідає критерію </w:t>
      </w:r>
      <w:r w:rsidR="00193205" w:rsidRPr="00CC3423">
        <w:rPr>
          <w:color w:val="000000"/>
          <w:sz w:val="26"/>
          <w:szCs w:val="26"/>
          <w:lang w:eastAsia="uk-UA"/>
        </w:rPr>
        <w:t>соціальн</w:t>
      </w:r>
      <w:r w:rsidR="00A710EA" w:rsidRPr="00CC3423">
        <w:rPr>
          <w:color w:val="000000"/>
          <w:sz w:val="26"/>
          <w:szCs w:val="26"/>
          <w:lang w:eastAsia="uk-UA"/>
        </w:rPr>
        <w:t>ої компетентності.</w:t>
      </w:r>
    </w:p>
    <w:p w:rsidR="000F5765" w:rsidRPr="00CC3423" w:rsidRDefault="00AF4DE6" w:rsidP="00A65F4F">
      <w:pPr>
        <w:ind w:firstLine="567"/>
        <w:jc w:val="both"/>
        <w:rPr>
          <w:b/>
          <w:bCs/>
          <w:sz w:val="26"/>
          <w:szCs w:val="26"/>
        </w:rPr>
      </w:pPr>
      <w:r w:rsidRPr="00CC3423">
        <w:rPr>
          <w:b/>
          <w:bCs/>
          <w:sz w:val="26"/>
          <w:szCs w:val="26"/>
        </w:rPr>
        <w:t>Загальні принципи</w:t>
      </w:r>
      <w:r w:rsidR="00F21D22" w:rsidRPr="00CC3423">
        <w:rPr>
          <w:b/>
          <w:bCs/>
          <w:sz w:val="26"/>
          <w:szCs w:val="26"/>
        </w:rPr>
        <w:t>,</w:t>
      </w:r>
      <w:r w:rsidRPr="00CC3423">
        <w:rPr>
          <w:b/>
          <w:bCs/>
          <w:sz w:val="26"/>
          <w:szCs w:val="26"/>
        </w:rPr>
        <w:t xml:space="preserve"> застосов</w:t>
      </w:r>
      <w:r w:rsidR="00F21D22" w:rsidRPr="00CC3423">
        <w:rPr>
          <w:b/>
          <w:bCs/>
          <w:sz w:val="26"/>
          <w:szCs w:val="26"/>
        </w:rPr>
        <w:t>а</w:t>
      </w:r>
      <w:r w:rsidRPr="00CC3423">
        <w:rPr>
          <w:b/>
          <w:bCs/>
          <w:sz w:val="26"/>
          <w:szCs w:val="26"/>
        </w:rPr>
        <w:t xml:space="preserve">ні Комісією при </w:t>
      </w:r>
      <w:r w:rsidR="00F6026E" w:rsidRPr="00CC3423">
        <w:rPr>
          <w:b/>
          <w:bCs/>
          <w:sz w:val="26"/>
          <w:szCs w:val="26"/>
        </w:rPr>
        <w:t>в</w:t>
      </w:r>
      <w:r w:rsidR="00A710EA" w:rsidRPr="00CC3423">
        <w:rPr>
          <w:b/>
          <w:bCs/>
          <w:sz w:val="26"/>
          <w:szCs w:val="26"/>
        </w:rPr>
        <w:t>становленн</w:t>
      </w:r>
      <w:r w:rsidR="00F21D22" w:rsidRPr="00CC3423">
        <w:rPr>
          <w:b/>
          <w:bCs/>
          <w:sz w:val="26"/>
          <w:szCs w:val="26"/>
        </w:rPr>
        <w:t>і</w:t>
      </w:r>
      <w:r w:rsidR="00A710EA" w:rsidRPr="00CC3423">
        <w:rPr>
          <w:b/>
          <w:bCs/>
          <w:sz w:val="26"/>
          <w:szCs w:val="26"/>
        </w:rPr>
        <w:t xml:space="preserve"> відповідності кандидата критері</w:t>
      </w:r>
      <w:r w:rsidR="00F21D22" w:rsidRPr="00CC3423">
        <w:rPr>
          <w:b/>
          <w:bCs/>
          <w:sz w:val="26"/>
          <w:szCs w:val="26"/>
        </w:rPr>
        <w:t>ям</w:t>
      </w:r>
      <w:r w:rsidR="00A710EA" w:rsidRPr="00CC3423">
        <w:rPr>
          <w:b/>
          <w:bCs/>
          <w:sz w:val="26"/>
          <w:szCs w:val="26"/>
        </w:rPr>
        <w:t xml:space="preserve"> проф</w:t>
      </w:r>
      <w:r w:rsidR="000F5765" w:rsidRPr="00CC3423">
        <w:rPr>
          <w:b/>
          <w:bCs/>
          <w:sz w:val="26"/>
          <w:szCs w:val="26"/>
        </w:rPr>
        <w:t>есійної етики та доброчесності.</w:t>
      </w:r>
    </w:p>
    <w:p w:rsidR="000F5765" w:rsidRPr="00CC3423" w:rsidRDefault="00F21D22" w:rsidP="00A65F4F">
      <w:pPr>
        <w:ind w:firstLine="567"/>
        <w:jc w:val="both"/>
        <w:rPr>
          <w:sz w:val="26"/>
          <w:szCs w:val="26"/>
          <w:u w:val="single"/>
        </w:rPr>
      </w:pPr>
      <w:r w:rsidRPr="00CC3423">
        <w:rPr>
          <w:color w:val="000000"/>
          <w:sz w:val="26"/>
          <w:szCs w:val="26"/>
          <w:lang w:eastAsia="uk-UA"/>
        </w:rPr>
        <w:t>Насамперед</w:t>
      </w:r>
      <w:r w:rsidR="00F61C99" w:rsidRPr="00CC3423">
        <w:rPr>
          <w:color w:val="000000"/>
          <w:sz w:val="26"/>
          <w:szCs w:val="26"/>
          <w:lang w:eastAsia="uk-UA"/>
        </w:rPr>
        <w:t xml:space="preserve"> Комісія відзначає, що </w:t>
      </w:r>
      <w:r w:rsidR="00AF4DE6" w:rsidRPr="00CC3423">
        <w:rPr>
          <w:color w:val="000000"/>
          <w:sz w:val="26"/>
          <w:szCs w:val="26"/>
          <w:lang w:eastAsia="uk-UA"/>
        </w:rPr>
        <w:t>д</w:t>
      </w:r>
      <w:r w:rsidR="00F61C99" w:rsidRPr="00CC3423">
        <w:rPr>
          <w:color w:val="000000"/>
          <w:sz w:val="26"/>
          <w:szCs w:val="26"/>
          <w:lang w:eastAsia="uk-UA"/>
        </w:rPr>
        <w:t>оброчесність та професійна етика</w:t>
      </w:r>
      <w:r w:rsidR="007C7555" w:rsidRPr="00CC3423">
        <w:rPr>
          <w:color w:val="000000"/>
          <w:sz w:val="26"/>
          <w:szCs w:val="26"/>
          <w:lang w:eastAsia="uk-UA"/>
        </w:rPr>
        <w:t xml:space="preserve"> – </w:t>
      </w:r>
      <w:r w:rsidR="00F61C99" w:rsidRPr="00CC3423">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F5765" w:rsidRPr="00CC3423" w:rsidRDefault="00F61C99" w:rsidP="00A65F4F">
      <w:pPr>
        <w:ind w:firstLine="567"/>
        <w:jc w:val="both"/>
        <w:rPr>
          <w:sz w:val="26"/>
          <w:szCs w:val="26"/>
          <w:u w:val="single"/>
        </w:rPr>
      </w:pPr>
      <w:r w:rsidRPr="00CC3423">
        <w:rPr>
          <w:color w:val="000000"/>
          <w:sz w:val="26"/>
          <w:szCs w:val="26"/>
          <w:lang w:eastAsia="uk-UA"/>
        </w:rPr>
        <w:t>Таким чином,</w:t>
      </w:r>
      <w:r w:rsidR="007E0F0D" w:rsidRPr="00CC3423">
        <w:rPr>
          <w:color w:val="000000"/>
          <w:sz w:val="26"/>
          <w:szCs w:val="26"/>
          <w:lang w:eastAsia="uk-UA"/>
        </w:rPr>
        <w:t xml:space="preserve"> на переконання Комісії,</w:t>
      </w:r>
      <w:r w:rsidRPr="00CC3423">
        <w:rPr>
          <w:color w:val="000000"/>
          <w:sz w:val="26"/>
          <w:szCs w:val="26"/>
          <w:lang w:eastAsia="uk-UA"/>
        </w:rPr>
        <w:t xml:space="preserve"> доброчесність і професійна етика є фундаментальними критеріями, </w:t>
      </w:r>
      <w:r w:rsidR="00AF4DE6" w:rsidRPr="00CC3423">
        <w:rPr>
          <w:color w:val="000000"/>
          <w:sz w:val="26"/>
          <w:szCs w:val="26"/>
          <w:lang w:eastAsia="uk-UA"/>
        </w:rPr>
        <w:t>які</w:t>
      </w:r>
      <w:r w:rsidRPr="00CC3423">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rsidR="00560982" w:rsidRPr="00CC3423" w:rsidRDefault="007E0F0D" w:rsidP="00A65F4F">
      <w:pPr>
        <w:ind w:firstLine="567"/>
        <w:jc w:val="both"/>
        <w:rPr>
          <w:sz w:val="26"/>
          <w:szCs w:val="26"/>
          <w:u w:val="single"/>
        </w:rPr>
      </w:pPr>
      <w:r w:rsidRPr="00CC3423">
        <w:rPr>
          <w:color w:val="000000"/>
          <w:sz w:val="26"/>
          <w:szCs w:val="26"/>
          <w:lang w:eastAsia="uk-UA"/>
        </w:rPr>
        <w:t>Функціонування судової влади, до складу суддівського корпусу якої вход</w:t>
      </w:r>
      <w:r w:rsidR="00561C38" w:rsidRPr="00CC3423">
        <w:rPr>
          <w:color w:val="000000"/>
          <w:sz w:val="26"/>
          <w:szCs w:val="26"/>
          <w:lang w:eastAsia="uk-UA"/>
        </w:rPr>
        <w:t>итимуть</w:t>
      </w:r>
      <w:r w:rsidRPr="00CC3423">
        <w:rPr>
          <w:color w:val="000000"/>
          <w:sz w:val="26"/>
          <w:szCs w:val="26"/>
          <w:lang w:eastAsia="uk-UA"/>
        </w:rPr>
        <w:t xml:space="preserve"> судді, які не відповідають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560982" w:rsidRPr="00CC3423" w:rsidRDefault="007E0F0D" w:rsidP="00A65F4F">
      <w:pPr>
        <w:ind w:firstLine="567"/>
        <w:jc w:val="both"/>
        <w:rPr>
          <w:sz w:val="26"/>
          <w:szCs w:val="26"/>
          <w:u w:val="single"/>
        </w:rPr>
      </w:pPr>
      <w:r w:rsidRPr="00CC3423">
        <w:rPr>
          <w:color w:val="000000"/>
          <w:sz w:val="26"/>
          <w:szCs w:val="26"/>
          <w:lang w:eastAsia="uk-UA"/>
        </w:rPr>
        <w:t xml:space="preserve">І хоча Комісія виходить із того, що </w:t>
      </w:r>
      <w:r w:rsidR="00561C38" w:rsidRPr="00CC3423">
        <w:rPr>
          <w:color w:val="000000"/>
          <w:sz w:val="26"/>
          <w:szCs w:val="26"/>
          <w:lang w:eastAsia="uk-UA"/>
        </w:rPr>
        <w:t>кандидат на посаду судді</w:t>
      </w:r>
      <w:r w:rsidRPr="00CC3423">
        <w:rPr>
          <w:color w:val="000000"/>
          <w:sz w:val="26"/>
          <w:szCs w:val="26"/>
          <w:lang w:eastAsia="uk-UA"/>
        </w:rPr>
        <w:t xml:space="preserve"> відповідає критеріям доброчесності</w:t>
      </w:r>
      <w:r w:rsidR="00AF4DE6" w:rsidRPr="00CC3423">
        <w:rPr>
          <w:color w:val="000000"/>
          <w:sz w:val="26"/>
          <w:szCs w:val="26"/>
          <w:lang w:eastAsia="uk-UA"/>
        </w:rPr>
        <w:t xml:space="preserve"> та професійної етики</w:t>
      </w:r>
      <w:r w:rsidRPr="00CC3423">
        <w:rPr>
          <w:color w:val="000000"/>
          <w:sz w:val="26"/>
          <w:szCs w:val="26"/>
          <w:lang w:eastAsia="uk-UA"/>
        </w:rPr>
        <w:t xml:space="preserve">, </w:t>
      </w:r>
      <w:r w:rsidR="00AF4DE6" w:rsidRPr="00CC3423">
        <w:rPr>
          <w:color w:val="000000"/>
          <w:sz w:val="26"/>
          <w:szCs w:val="26"/>
          <w:lang w:eastAsia="uk-UA"/>
        </w:rPr>
        <w:t xml:space="preserve">така </w:t>
      </w:r>
      <w:r w:rsidR="00561C38" w:rsidRPr="00CC3423">
        <w:rPr>
          <w:color w:val="000000"/>
          <w:sz w:val="26"/>
          <w:szCs w:val="26"/>
          <w:lang w:eastAsia="uk-UA"/>
        </w:rPr>
        <w:t xml:space="preserve">презумпція є спростовною, а </w:t>
      </w:r>
      <w:r w:rsidRPr="00CC3423">
        <w:rPr>
          <w:color w:val="000000"/>
          <w:sz w:val="26"/>
          <w:szCs w:val="26"/>
          <w:lang w:eastAsia="uk-UA"/>
        </w:rPr>
        <w:t>рівень відповідності</w:t>
      </w:r>
      <w:r w:rsidR="00561C38" w:rsidRPr="00CC3423">
        <w:rPr>
          <w:color w:val="000000"/>
          <w:sz w:val="26"/>
          <w:szCs w:val="26"/>
          <w:lang w:eastAsia="uk-UA"/>
        </w:rPr>
        <w:t xml:space="preserve"> критері</w:t>
      </w:r>
      <w:r w:rsidR="007C7555" w:rsidRPr="00CC3423">
        <w:rPr>
          <w:color w:val="000000"/>
          <w:sz w:val="26"/>
          <w:szCs w:val="26"/>
          <w:lang w:eastAsia="uk-UA"/>
        </w:rPr>
        <w:t>ям</w:t>
      </w:r>
      <w:r w:rsidR="00B62E88">
        <w:rPr>
          <w:color w:val="000000"/>
          <w:sz w:val="26"/>
          <w:szCs w:val="26"/>
          <w:lang w:eastAsia="uk-UA"/>
        </w:rPr>
        <w:t xml:space="preserve"> </w:t>
      </w:r>
      <w:r w:rsidR="00AF4DE6" w:rsidRPr="00CC3423">
        <w:rPr>
          <w:color w:val="000000"/>
          <w:sz w:val="26"/>
          <w:szCs w:val="26"/>
          <w:lang w:eastAsia="uk-UA"/>
        </w:rPr>
        <w:t>доброчесності та професійної етики</w:t>
      </w:r>
      <w:r w:rsidR="00561C38" w:rsidRPr="00CC3423">
        <w:rPr>
          <w:color w:val="000000"/>
          <w:sz w:val="26"/>
          <w:szCs w:val="26"/>
          <w:lang w:eastAsia="uk-UA"/>
        </w:rPr>
        <w:t xml:space="preserve"> підлягає</w:t>
      </w:r>
      <w:r w:rsidR="00B62E88">
        <w:rPr>
          <w:color w:val="000000"/>
          <w:sz w:val="26"/>
          <w:szCs w:val="26"/>
          <w:lang w:eastAsia="uk-UA"/>
        </w:rPr>
        <w:t xml:space="preserve"> </w:t>
      </w:r>
      <w:r w:rsidRPr="00CC3423">
        <w:rPr>
          <w:color w:val="000000"/>
          <w:sz w:val="26"/>
          <w:szCs w:val="26"/>
          <w:lang w:eastAsia="uk-UA"/>
        </w:rPr>
        <w:t>з’ясуванню у процесі кваліфікаційного оцінювання.</w:t>
      </w:r>
    </w:p>
    <w:p w:rsidR="00560982" w:rsidRPr="00CC3423" w:rsidRDefault="00AF4DE6" w:rsidP="00A65F4F">
      <w:pPr>
        <w:ind w:firstLine="567"/>
        <w:jc w:val="both"/>
        <w:rPr>
          <w:sz w:val="26"/>
          <w:szCs w:val="26"/>
          <w:u w:val="single"/>
        </w:rPr>
      </w:pPr>
      <w:r w:rsidRPr="00CC3423">
        <w:rPr>
          <w:color w:val="000000"/>
          <w:sz w:val="26"/>
          <w:szCs w:val="26"/>
          <w:lang w:eastAsia="uk-UA"/>
        </w:rPr>
        <w:t>В</w:t>
      </w:r>
      <w:r w:rsidR="00DD7DD7" w:rsidRPr="00CC3423">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rsidR="00560982" w:rsidRPr="00CC3423" w:rsidRDefault="00560982" w:rsidP="00A65F4F">
      <w:pPr>
        <w:ind w:firstLine="567"/>
        <w:jc w:val="both"/>
        <w:rPr>
          <w:color w:val="000000"/>
          <w:sz w:val="26"/>
          <w:szCs w:val="26"/>
          <w:lang w:eastAsia="uk-UA"/>
        </w:rPr>
      </w:pPr>
      <w:r w:rsidRPr="00CC3423">
        <w:rPr>
          <w:color w:val="000000"/>
          <w:sz w:val="26"/>
          <w:szCs w:val="26"/>
          <w:lang w:eastAsia="uk-UA"/>
        </w:rPr>
        <w:t>- незалежність;</w:t>
      </w:r>
    </w:p>
    <w:p w:rsidR="00560982" w:rsidRPr="00CC3423" w:rsidRDefault="00560982" w:rsidP="00A65F4F">
      <w:pPr>
        <w:ind w:firstLine="567"/>
        <w:jc w:val="both"/>
        <w:rPr>
          <w:sz w:val="26"/>
          <w:szCs w:val="26"/>
          <w:u w:val="single"/>
        </w:rPr>
      </w:pPr>
      <w:r w:rsidRPr="00CC3423">
        <w:rPr>
          <w:color w:val="000000"/>
          <w:sz w:val="26"/>
          <w:szCs w:val="26"/>
          <w:lang w:eastAsia="uk-UA"/>
        </w:rPr>
        <w:t>- чесність;</w:t>
      </w:r>
    </w:p>
    <w:p w:rsidR="00560982" w:rsidRPr="00CC3423" w:rsidRDefault="00560982" w:rsidP="00A65F4F">
      <w:pPr>
        <w:ind w:firstLine="567"/>
        <w:jc w:val="both"/>
        <w:rPr>
          <w:sz w:val="26"/>
          <w:szCs w:val="26"/>
          <w:u w:val="single"/>
        </w:rPr>
      </w:pPr>
      <w:r w:rsidRPr="00CC3423">
        <w:rPr>
          <w:color w:val="000000"/>
          <w:sz w:val="26"/>
          <w:szCs w:val="26"/>
          <w:lang w:eastAsia="uk-UA"/>
        </w:rPr>
        <w:t>- неупередженість;</w:t>
      </w:r>
    </w:p>
    <w:p w:rsidR="00560982" w:rsidRPr="00CC3423" w:rsidRDefault="00560982" w:rsidP="00A65F4F">
      <w:pPr>
        <w:ind w:firstLine="567"/>
        <w:jc w:val="both"/>
        <w:rPr>
          <w:sz w:val="26"/>
          <w:szCs w:val="26"/>
          <w:u w:val="single"/>
        </w:rPr>
      </w:pPr>
      <w:r w:rsidRPr="00CC3423">
        <w:rPr>
          <w:sz w:val="26"/>
          <w:szCs w:val="26"/>
        </w:rPr>
        <w:t>- с</w:t>
      </w:r>
      <w:r w:rsidRPr="00CC3423">
        <w:rPr>
          <w:color w:val="000000"/>
          <w:sz w:val="26"/>
          <w:szCs w:val="26"/>
          <w:lang w:eastAsia="uk-UA"/>
        </w:rPr>
        <w:t>умлінність;</w:t>
      </w:r>
    </w:p>
    <w:p w:rsidR="00560982" w:rsidRPr="00CC3423" w:rsidRDefault="00560982" w:rsidP="00A65F4F">
      <w:pPr>
        <w:ind w:firstLine="567"/>
        <w:jc w:val="both"/>
        <w:rPr>
          <w:sz w:val="26"/>
          <w:szCs w:val="26"/>
          <w:u w:val="single"/>
        </w:rPr>
      </w:pPr>
      <w:r w:rsidRPr="00CC3423">
        <w:rPr>
          <w:sz w:val="26"/>
          <w:szCs w:val="26"/>
        </w:rPr>
        <w:t>- н</w:t>
      </w:r>
      <w:r w:rsidR="00DD7DD7" w:rsidRPr="00CC3423">
        <w:rPr>
          <w:color w:val="000000"/>
          <w:sz w:val="26"/>
          <w:szCs w:val="26"/>
          <w:lang w:eastAsia="uk-UA"/>
        </w:rPr>
        <w:t>епідку</w:t>
      </w:r>
      <w:r w:rsidRPr="00CC3423">
        <w:rPr>
          <w:color w:val="000000"/>
          <w:sz w:val="26"/>
          <w:szCs w:val="26"/>
          <w:lang w:eastAsia="uk-UA"/>
        </w:rPr>
        <w:t>пність;</w:t>
      </w:r>
    </w:p>
    <w:p w:rsidR="00560982" w:rsidRPr="00CC3423" w:rsidRDefault="00560982" w:rsidP="00A65F4F">
      <w:pPr>
        <w:ind w:firstLine="567"/>
        <w:jc w:val="both"/>
        <w:rPr>
          <w:sz w:val="26"/>
          <w:szCs w:val="26"/>
          <w:u w:val="single"/>
        </w:rPr>
      </w:pPr>
      <w:r w:rsidRPr="00CC3423">
        <w:rPr>
          <w:sz w:val="26"/>
          <w:szCs w:val="26"/>
        </w:rPr>
        <w:t>- д</w:t>
      </w:r>
      <w:r w:rsidR="00DD7DD7" w:rsidRPr="00CC3423">
        <w:rPr>
          <w:color w:val="000000"/>
          <w:sz w:val="26"/>
          <w:szCs w:val="26"/>
          <w:lang w:eastAsia="uk-UA"/>
        </w:rPr>
        <w:t>отримання етичних норм і бездоганна поведінка у професійній діяльності та особистому житті</w:t>
      </w:r>
      <w:r w:rsidR="00F305A0">
        <w:rPr>
          <w:color w:val="000000"/>
          <w:sz w:val="26"/>
          <w:szCs w:val="26"/>
          <w:lang w:eastAsia="uk-UA"/>
        </w:rPr>
        <w:t>;</w:t>
      </w:r>
    </w:p>
    <w:p w:rsidR="00560982" w:rsidRPr="00CC3423" w:rsidRDefault="00F305A0" w:rsidP="00A65F4F">
      <w:pPr>
        <w:ind w:firstLine="567"/>
        <w:jc w:val="both"/>
        <w:rPr>
          <w:sz w:val="26"/>
          <w:szCs w:val="26"/>
          <w:u w:val="single"/>
        </w:rPr>
      </w:pPr>
      <w:r>
        <w:rPr>
          <w:color w:val="000000"/>
          <w:sz w:val="26"/>
          <w:szCs w:val="26"/>
          <w:lang w:eastAsia="uk-UA"/>
        </w:rPr>
        <w:lastRenderedPageBreak/>
        <w:t>- з</w:t>
      </w:r>
      <w:r w:rsidR="00DD7DD7" w:rsidRPr="00CC3423">
        <w:rPr>
          <w:color w:val="000000"/>
          <w:sz w:val="26"/>
          <w:szCs w:val="26"/>
          <w:lang w:eastAsia="uk-UA"/>
        </w:rPr>
        <w:t>аконність джерел походження майна, відповідність рівня життя судді (кандидата на посаду судді) або членів його сім</w:t>
      </w:r>
      <w:r>
        <w:rPr>
          <w:color w:val="000000"/>
          <w:sz w:val="26"/>
          <w:szCs w:val="26"/>
          <w:lang w:eastAsia="uk-UA"/>
        </w:rPr>
        <w:t>’</w:t>
      </w:r>
      <w:r w:rsidR="00DD7DD7" w:rsidRPr="00CC3423">
        <w:rPr>
          <w:color w:val="000000"/>
          <w:sz w:val="26"/>
          <w:szCs w:val="26"/>
          <w:lang w:eastAsia="uk-UA"/>
        </w:rPr>
        <w:t>ї задекларованим доходам, відповідність способу життя судді (кандидата на посаду судді) його статусу.</w:t>
      </w:r>
    </w:p>
    <w:p w:rsidR="00560982" w:rsidRPr="00CC3423" w:rsidRDefault="00560982" w:rsidP="00A65F4F">
      <w:pPr>
        <w:ind w:firstLine="567"/>
        <w:jc w:val="both"/>
        <w:rPr>
          <w:sz w:val="26"/>
          <w:szCs w:val="26"/>
          <w:u w:val="single"/>
        </w:rPr>
      </w:pPr>
      <w:r w:rsidRPr="00CC3423">
        <w:rPr>
          <w:sz w:val="26"/>
          <w:szCs w:val="26"/>
        </w:rPr>
        <w:t>Н</w:t>
      </w:r>
      <w:r w:rsidR="00AF4DE6" w:rsidRPr="00CC3423">
        <w:rPr>
          <w:color w:val="000000"/>
          <w:sz w:val="26"/>
          <w:szCs w:val="26"/>
          <w:lang w:eastAsia="uk-UA"/>
        </w:rPr>
        <w:t xml:space="preserve">аповнюють зміст цих показників затверджені </w:t>
      </w:r>
      <w:r w:rsidR="00C51E23" w:rsidRPr="00CC3423">
        <w:rPr>
          <w:color w:val="000000"/>
          <w:sz w:val="26"/>
          <w:szCs w:val="26"/>
          <w:lang w:eastAsia="uk-UA"/>
        </w:rPr>
        <w:t xml:space="preserve">рішенням </w:t>
      </w:r>
      <w:r w:rsidR="00AF4DE6" w:rsidRPr="00CC3423">
        <w:rPr>
          <w:color w:val="000000"/>
          <w:sz w:val="26"/>
          <w:szCs w:val="26"/>
          <w:lang w:eastAsia="uk-UA"/>
        </w:rPr>
        <w:t>Вищо</w:t>
      </w:r>
      <w:r w:rsidR="00C51E23" w:rsidRPr="00CC3423">
        <w:rPr>
          <w:color w:val="000000"/>
          <w:sz w:val="26"/>
          <w:szCs w:val="26"/>
          <w:lang w:eastAsia="uk-UA"/>
        </w:rPr>
        <w:t>ї</w:t>
      </w:r>
      <w:r w:rsidR="00AF4DE6" w:rsidRPr="00CC3423">
        <w:rPr>
          <w:color w:val="000000"/>
          <w:sz w:val="26"/>
          <w:szCs w:val="26"/>
          <w:lang w:eastAsia="uk-UA"/>
        </w:rPr>
        <w:t xml:space="preserve"> рад</w:t>
      </w:r>
      <w:r w:rsidR="00C51E23" w:rsidRPr="00CC3423">
        <w:rPr>
          <w:color w:val="000000"/>
          <w:sz w:val="26"/>
          <w:szCs w:val="26"/>
          <w:lang w:eastAsia="uk-UA"/>
        </w:rPr>
        <w:t>и правосуддя від 17 грудня 2024 року № 3659/0/15-24</w:t>
      </w:r>
      <w:r w:rsidR="00DD7DD7" w:rsidRPr="00CC3423">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C51E23" w:rsidRPr="00CC3423">
        <w:rPr>
          <w:color w:val="000000"/>
          <w:sz w:val="26"/>
          <w:szCs w:val="26"/>
          <w:lang w:eastAsia="uk-UA"/>
        </w:rPr>
        <w:t>.</w:t>
      </w:r>
    </w:p>
    <w:p w:rsidR="00560982" w:rsidRPr="00CC3423" w:rsidRDefault="00AF4DE6" w:rsidP="00A65F4F">
      <w:pPr>
        <w:ind w:firstLine="567"/>
        <w:jc w:val="both"/>
        <w:rPr>
          <w:sz w:val="26"/>
          <w:szCs w:val="26"/>
          <w:u w:val="single"/>
        </w:rPr>
      </w:pPr>
      <w:r w:rsidRPr="00CC3423">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CC3423">
        <w:rPr>
          <w:color w:val="000000"/>
          <w:sz w:val="26"/>
          <w:szCs w:val="26"/>
          <w:lang w:eastAsia="uk-UA"/>
        </w:rPr>
        <w:t>.</w:t>
      </w:r>
    </w:p>
    <w:p w:rsidR="00560982" w:rsidRPr="00CC3423" w:rsidRDefault="00D22270" w:rsidP="00A65F4F">
      <w:pPr>
        <w:ind w:firstLine="567"/>
        <w:jc w:val="both"/>
        <w:rPr>
          <w:sz w:val="26"/>
          <w:szCs w:val="26"/>
          <w:u w:val="single"/>
        </w:rPr>
      </w:pPr>
      <w:r w:rsidRPr="00CC3423">
        <w:rPr>
          <w:color w:val="000000"/>
          <w:sz w:val="26"/>
          <w:szCs w:val="26"/>
          <w:lang w:eastAsia="uk-UA"/>
        </w:rPr>
        <w:t xml:space="preserve">У разі </w:t>
      </w:r>
      <w:r w:rsidR="00AF4DE6" w:rsidRPr="00CC3423">
        <w:rPr>
          <w:color w:val="000000"/>
          <w:sz w:val="26"/>
          <w:szCs w:val="26"/>
          <w:lang w:eastAsia="uk-UA"/>
        </w:rPr>
        <w:t>істотної невідповідності показнику</w:t>
      </w:r>
      <w:r w:rsidRPr="00CC3423">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CC3423">
        <w:rPr>
          <w:color w:val="000000"/>
          <w:sz w:val="26"/>
          <w:szCs w:val="26"/>
          <w:lang w:eastAsia="uk-UA"/>
        </w:rPr>
        <w:t>. У</w:t>
      </w:r>
      <w:r w:rsidR="00F305A0">
        <w:rPr>
          <w:color w:val="000000"/>
          <w:sz w:val="26"/>
          <w:szCs w:val="26"/>
          <w:lang w:eastAsia="uk-UA"/>
        </w:rPr>
        <w:t xml:space="preserve"> </w:t>
      </w:r>
      <w:r w:rsidRPr="00CC3423">
        <w:rPr>
          <w:color w:val="000000"/>
          <w:sz w:val="26"/>
          <w:szCs w:val="26"/>
          <w:lang w:eastAsia="uk-UA"/>
        </w:rPr>
        <w:t>такому разі відповідний критерій оцін</w:t>
      </w:r>
      <w:r w:rsidR="00AF4DE6" w:rsidRPr="00CC3423">
        <w:rPr>
          <w:color w:val="000000"/>
          <w:sz w:val="26"/>
          <w:szCs w:val="26"/>
          <w:lang w:eastAsia="uk-UA"/>
        </w:rPr>
        <w:t>юється</w:t>
      </w:r>
      <w:r w:rsidRPr="00CC3423">
        <w:rPr>
          <w:color w:val="000000"/>
          <w:sz w:val="26"/>
          <w:szCs w:val="26"/>
          <w:lang w:eastAsia="uk-UA"/>
        </w:rPr>
        <w:t xml:space="preserve"> у 0 балів. </w:t>
      </w:r>
      <w:r w:rsidR="00AF4DE6" w:rsidRPr="00CC3423">
        <w:rPr>
          <w:color w:val="000000"/>
          <w:sz w:val="26"/>
          <w:szCs w:val="26"/>
          <w:lang w:eastAsia="uk-UA"/>
        </w:rPr>
        <w:t>Д</w:t>
      </w:r>
      <w:r w:rsidRPr="00CC3423">
        <w:rPr>
          <w:color w:val="000000"/>
          <w:sz w:val="26"/>
          <w:szCs w:val="26"/>
          <w:lang w:eastAsia="uk-UA"/>
        </w:rPr>
        <w:t xml:space="preserve">ля встановлення істотності обставин </w:t>
      </w:r>
      <w:r w:rsidR="00AF4DE6" w:rsidRPr="00CC3423">
        <w:rPr>
          <w:color w:val="000000"/>
          <w:sz w:val="26"/>
          <w:szCs w:val="26"/>
          <w:lang w:eastAsia="uk-UA"/>
        </w:rPr>
        <w:t>використовується</w:t>
      </w:r>
      <w:r w:rsidRPr="00CC3423">
        <w:rPr>
          <w:color w:val="000000"/>
          <w:sz w:val="26"/>
          <w:szCs w:val="26"/>
          <w:lang w:eastAsia="uk-UA"/>
        </w:rPr>
        <w:t xml:space="preserve"> стандарт обґрунтованого сумніву, за як</w:t>
      </w:r>
      <w:r w:rsidR="00AF4DE6" w:rsidRPr="00CC3423">
        <w:rPr>
          <w:color w:val="000000"/>
          <w:sz w:val="26"/>
          <w:szCs w:val="26"/>
          <w:lang w:eastAsia="uk-UA"/>
        </w:rPr>
        <w:t>им</w:t>
      </w:r>
      <w:r w:rsidRPr="00CC3423">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CC3423">
        <w:rPr>
          <w:color w:val="000000"/>
          <w:sz w:val="26"/>
          <w:szCs w:val="26"/>
          <w:lang w:eastAsia="uk-UA"/>
        </w:rPr>
        <w:t>ами</w:t>
      </w:r>
      <w:r w:rsidRPr="00CC3423">
        <w:rPr>
          <w:color w:val="000000"/>
          <w:sz w:val="26"/>
          <w:szCs w:val="26"/>
          <w:lang w:eastAsia="uk-UA"/>
        </w:rPr>
        <w:t>, що вказують на істотність порушення правил та/або норм</w:t>
      </w:r>
      <w:r w:rsidR="0048714C" w:rsidRPr="00CC3423">
        <w:rPr>
          <w:color w:val="000000"/>
          <w:sz w:val="26"/>
          <w:szCs w:val="26"/>
          <w:lang w:eastAsia="uk-UA"/>
        </w:rPr>
        <w:t>,</w:t>
      </w:r>
      <w:r w:rsidRPr="00CC3423">
        <w:rPr>
          <w:color w:val="000000"/>
          <w:sz w:val="26"/>
          <w:szCs w:val="26"/>
          <w:lang w:eastAsia="uk-UA"/>
        </w:rPr>
        <w:t xml:space="preserve"> є, зокрема: тяжкіс</w:t>
      </w:r>
      <w:r w:rsidR="00F305A0">
        <w:rPr>
          <w:color w:val="000000"/>
          <w:sz w:val="26"/>
          <w:szCs w:val="26"/>
          <w:lang w:eastAsia="uk-UA"/>
        </w:rPr>
        <w:t>ть діяння та його наслідки, суб’</w:t>
      </w:r>
      <w:r w:rsidRPr="00CC3423">
        <w:rPr>
          <w:color w:val="000000"/>
          <w:sz w:val="26"/>
          <w:szCs w:val="26"/>
          <w:lang w:eastAsia="uk-UA"/>
        </w:rPr>
        <w:t xml:space="preserve">єктивна сторона поведінки, історичний контекст події, систематичність, давність порушення тощо. </w:t>
      </w:r>
    </w:p>
    <w:p w:rsidR="00560982" w:rsidRPr="00CC3423" w:rsidRDefault="00D35A39" w:rsidP="00A65F4F">
      <w:pPr>
        <w:ind w:firstLine="567"/>
        <w:jc w:val="both"/>
        <w:rPr>
          <w:sz w:val="26"/>
          <w:szCs w:val="26"/>
          <w:u w:val="single"/>
        </w:rPr>
      </w:pPr>
      <w:r w:rsidRPr="00CC3423">
        <w:rPr>
          <w:color w:val="000000"/>
          <w:sz w:val="26"/>
          <w:szCs w:val="26"/>
          <w:lang w:eastAsia="uk-UA"/>
        </w:rPr>
        <w:t xml:space="preserve">Пунктом 5.10 Положення про кваліфікаційне оцінювання </w:t>
      </w:r>
      <w:r w:rsidR="0048714C" w:rsidRPr="00CC3423">
        <w:rPr>
          <w:color w:val="000000"/>
          <w:sz w:val="26"/>
          <w:szCs w:val="26"/>
          <w:lang w:eastAsia="uk-UA"/>
        </w:rPr>
        <w:t>в</w:t>
      </w:r>
      <w:r w:rsidRPr="00CC3423">
        <w:rPr>
          <w:color w:val="000000"/>
          <w:sz w:val="26"/>
          <w:szCs w:val="26"/>
          <w:lang w:eastAsia="uk-UA"/>
        </w:rPr>
        <w:t>становлено, що к</w:t>
      </w:r>
      <w:r w:rsidR="00DD7DD7" w:rsidRPr="00CC3423">
        <w:rPr>
          <w:color w:val="000000"/>
          <w:sz w:val="26"/>
          <w:szCs w:val="26"/>
          <w:lang w:eastAsia="uk-UA"/>
        </w:rPr>
        <w:t xml:space="preserve">андидат на посаду судді не відповідає </w:t>
      </w:r>
      <w:r w:rsidRPr="00CC3423">
        <w:rPr>
          <w:color w:val="000000"/>
          <w:sz w:val="26"/>
          <w:szCs w:val="26"/>
          <w:lang w:eastAsia="uk-UA"/>
        </w:rPr>
        <w:t xml:space="preserve">критеріям доброчесності та професійної етики </w:t>
      </w:r>
      <w:r w:rsidR="00446A9A" w:rsidRPr="00CC3423">
        <w:rPr>
          <w:color w:val="000000"/>
          <w:sz w:val="26"/>
          <w:szCs w:val="26"/>
          <w:lang w:eastAsia="uk-UA"/>
        </w:rPr>
        <w:t>в</w:t>
      </w:r>
      <w:r w:rsidR="00DD7DD7" w:rsidRPr="00CC3423">
        <w:rPr>
          <w:color w:val="000000"/>
          <w:sz w:val="26"/>
          <w:szCs w:val="26"/>
          <w:lang w:eastAsia="uk-UA"/>
        </w:rPr>
        <w:t xml:space="preserve"> разі встановлення невідповідності хоча б одному показнику, визначеному</w:t>
      </w:r>
      <w:r w:rsidR="00DE2A4F" w:rsidRPr="00CC3423">
        <w:rPr>
          <w:color w:val="000000"/>
          <w:sz w:val="26"/>
          <w:szCs w:val="26"/>
          <w:lang w:eastAsia="uk-UA"/>
        </w:rPr>
        <w:t xml:space="preserve"> </w:t>
      </w:r>
      <w:r w:rsidRPr="00CC3423">
        <w:rPr>
          <w:color w:val="000000"/>
          <w:sz w:val="26"/>
          <w:szCs w:val="26"/>
        </w:rPr>
        <w:t>пунктом</w:t>
      </w:r>
      <w:r w:rsidR="00F305A0">
        <w:rPr>
          <w:color w:val="000000"/>
          <w:sz w:val="26"/>
          <w:szCs w:val="26"/>
        </w:rPr>
        <w:t> </w:t>
      </w:r>
      <w:r w:rsidRPr="00CC3423">
        <w:rPr>
          <w:color w:val="000000"/>
          <w:sz w:val="26"/>
          <w:szCs w:val="26"/>
        </w:rPr>
        <w:t xml:space="preserve">2.13 </w:t>
      </w:r>
      <w:r w:rsidRPr="00CC3423">
        <w:rPr>
          <w:color w:val="000000"/>
          <w:sz w:val="26"/>
          <w:szCs w:val="26"/>
          <w:lang w:eastAsia="uk-UA"/>
        </w:rPr>
        <w:t>Положення про кваліфікаційне оцінювання</w:t>
      </w:r>
      <w:r w:rsidR="00DD7DD7" w:rsidRPr="00CC3423">
        <w:rPr>
          <w:color w:val="000000"/>
          <w:sz w:val="26"/>
          <w:szCs w:val="26"/>
          <w:lang w:eastAsia="uk-UA"/>
        </w:rPr>
        <w:t>.</w:t>
      </w:r>
    </w:p>
    <w:p w:rsidR="00560982" w:rsidRPr="00CC3423" w:rsidRDefault="0087667D" w:rsidP="00A65F4F">
      <w:pPr>
        <w:ind w:firstLine="567"/>
        <w:jc w:val="both"/>
        <w:rPr>
          <w:sz w:val="26"/>
          <w:szCs w:val="26"/>
          <w:u w:val="single"/>
        </w:rPr>
      </w:pPr>
      <w:r w:rsidRPr="00CC3423">
        <w:rPr>
          <w:color w:val="000000"/>
          <w:sz w:val="26"/>
          <w:szCs w:val="26"/>
          <w:lang w:eastAsia="uk-UA"/>
        </w:rPr>
        <w:t xml:space="preserve">Натомість </w:t>
      </w:r>
      <w:r w:rsidR="00D35A39" w:rsidRPr="00CC3423">
        <w:rPr>
          <w:color w:val="000000"/>
          <w:sz w:val="26"/>
          <w:szCs w:val="26"/>
          <w:lang w:eastAsia="uk-UA"/>
        </w:rPr>
        <w:t xml:space="preserve">у разі </w:t>
      </w:r>
      <w:r w:rsidRPr="00CC3423">
        <w:rPr>
          <w:color w:val="000000"/>
          <w:sz w:val="26"/>
          <w:szCs w:val="26"/>
          <w:lang w:eastAsia="uk-UA"/>
        </w:rPr>
        <w:t>суттєв</w:t>
      </w:r>
      <w:r w:rsidR="00D35A39" w:rsidRPr="00CC3423">
        <w:rPr>
          <w:color w:val="000000"/>
          <w:sz w:val="26"/>
          <w:szCs w:val="26"/>
          <w:lang w:eastAsia="uk-UA"/>
        </w:rPr>
        <w:t>ої</w:t>
      </w:r>
      <w:r w:rsidR="00FD6F5E" w:rsidRPr="00CC3423">
        <w:rPr>
          <w:color w:val="000000"/>
          <w:sz w:val="26"/>
          <w:szCs w:val="26"/>
          <w:lang w:eastAsia="uk-UA"/>
        </w:rPr>
        <w:t xml:space="preserve"> </w:t>
      </w:r>
      <w:r w:rsidR="00D35A39" w:rsidRPr="00CC3423">
        <w:rPr>
          <w:color w:val="000000"/>
          <w:sz w:val="26"/>
          <w:szCs w:val="26"/>
          <w:lang w:eastAsia="uk-UA"/>
        </w:rPr>
        <w:t xml:space="preserve">невідповідності показнику кандидату на посаду судді знижується на 15 балів оцінка за </w:t>
      </w:r>
      <w:r w:rsidR="00B16FC2" w:rsidRPr="00CC3423">
        <w:rPr>
          <w:color w:val="000000"/>
          <w:sz w:val="26"/>
          <w:szCs w:val="26"/>
          <w:lang w:eastAsia="uk-UA"/>
        </w:rPr>
        <w:t xml:space="preserve">кожним показником </w:t>
      </w:r>
      <w:r w:rsidR="00D35A39" w:rsidRPr="00CC3423">
        <w:rPr>
          <w:color w:val="000000"/>
          <w:sz w:val="26"/>
          <w:szCs w:val="26"/>
          <w:lang w:eastAsia="uk-UA"/>
        </w:rPr>
        <w:t>критері</w:t>
      </w:r>
      <w:r w:rsidR="00B8623E">
        <w:rPr>
          <w:color w:val="000000"/>
          <w:sz w:val="26"/>
          <w:szCs w:val="26"/>
          <w:lang w:eastAsia="uk-UA"/>
        </w:rPr>
        <w:t>їв</w:t>
      </w:r>
      <w:r w:rsidR="00D35A39" w:rsidRPr="00CC3423">
        <w:rPr>
          <w:color w:val="000000"/>
          <w:sz w:val="26"/>
          <w:szCs w:val="26"/>
          <w:lang w:eastAsia="uk-UA"/>
        </w:rPr>
        <w:t xml:space="preserve"> професійної етики чи доброчесності. На цьому етапі </w:t>
      </w:r>
      <w:r w:rsidR="00B16FC2" w:rsidRPr="00CC3423">
        <w:rPr>
          <w:color w:val="000000"/>
          <w:sz w:val="26"/>
          <w:szCs w:val="26"/>
          <w:lang w:eastAsia="uk-UA"/>
        </w:rPr>
        <w:t>у</w:t>
      </w:r>
      <w:r w:rsidR="00D35A39" w:rsidRPr="00CC3423">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CC3423">
        <w:rPr>
          <w:color w:val="000000"/>
          <w:sz w:val="26"/>
          <w:szCs w:val="26"/>
          <w:lang w:eastAsia="uk-UA"/>
        </w:rPr>
        <w:t>ухвалення</w:t>
      </w:r>
      <w:r w:rsidR="00D35A39" w:rsidRPr="00CC3423">
        <w:rPr>
          <w:color w:val="000000"/>
          <w:sz w:val="26"/>
          <w:szCs w:val="26"/>
          <w:lang w:eastAsia="uk-UA"/>
        </w:rPr>
        <w:t xml:space="preserve"> рішень </w:t>
      </w:r>
      <w:r w:rsidR="00D66497" w:rsidRPr="00CC3423">
        <w:rPr>
          <w:color w:val="000000"/>
          <w:sz w:val="26"/>
          <w:szCs w:val="26"/>
          <w:lang w:eastAsia="uk-UA"/>
        </w:rPr>
        <w:t>у</w:t>
      </w:r>
      <w:r w:rsidR="00D35A39" w:rsidRPr="00CC3423">
        <w:rPr>
          <w:color w:val="000000"/>
          <w:sz w:val="26"/>
          <w:szCs w:val="26"/>
          <w:lang w:eastAsia="uk-UA"/>
        </w:rPr>
        <w:t xml:space="preserve"> межах конкурсної процедури з мінімальними негативними наслідками для кандидата. </w:t>
      </w:r>
      <w:r w:rsidR="00D66497" w:rsidRPr="00CC3423">
        <w:rPr>
          <w:color w:val="000000"/>
          <w:sz w:val="26"/>
          <w:szCs w:val="26"/>
          <w:lang w:eastAsia="uk-UA"/>
        </w:rPr>
        <w:t>Водночас</w:t>
      </w:r>
      <w:r w:rsidR="00D35A39" w:rsidRPr="00CC3423">
        <w:rPr>
          <w:color w:val="000000"/>
          <w:sz w:val="26"/>
          <w:szCs w:val="26"/>
          <w:lang w:eastAsia="uk-UA"/>
        </w:rPr>
        <w:t xml:space="preserve"> з метою обмеження </w:t>
      </w:r>
      <w:proofErr w:type="spellStart"/>
      <w:r w:rsidR="00D35A39" w:rsidRPr="00CC3423">
        <w:rPr>
          <w:color w:val="000000"/>
          <w:sz w:val="26"/>
          <w:szCs w:val="26"/>
          <w:lang w:eastAsia="uk-UA"/>
        </w:rPr>
        <w:t>дискреції</w:t>
      </w:r>
      <w:proofErr w:type="spellEnd"/>
      <w:r w:rsidR="00D35A39" w:rsidRPr="00CC3423">
        <w:rPr>
          <w:color w:val="000000"/>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560982" w:rsidRPr="00CC3423" w:rsidRDefault="00CA5ADF" w:rsidP="00A65F4F">
      <w:pPr>
        <w:ind w:firstLine="567"/>
        <w:jc w:val="both"/>
        <w:rPr>
          <w:sz w:val="26"/>
          <w:szCs w:val="26"/>
          <w:u w:val="single"/>
        </w:rPr>
      </w:pPr>
      <w:r w:rsidRPr="00CC3423">
        <w:rPr>
          <w:sz w:val="26"/>
          <w:szCs w:val="26"/>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w:t>
      </w:r>
      <w:r w:rsidR="000E1EF8" w:rsidRPr="00CC3423">
        <w:rPr>
          <w:sz w:val="26"/>
          <w:szCs w:val="26"/>
          <w:lang w:eastAsia="uk-UA"/>
        </w:rPr>
        <w:t>ом прав і репутації кандидатів.</w:t>
      </w:r>
    </w:p>
    <w:p w:rsidR="00994CD8" w:rsidRPr="00CC3423" w:rsidRDefault="00F6026E" w:rsidP="00994CD8">
      <w:pPr>
        <w:ind w:firstLine="567"/>
        <w:jc w:val="both"/>
        <w:rPr>
          <w:b/>
          <w:bCs/>
          <w:sz w:val="26"/>
          <w:szCs w:val="26"/>
        </w:rPr>
      </w:pPr>
      <w:r w:rsidRPr="00CC3423">
        <w:rPr>
          <w:b/>
          <w:bCs/>
          <w:sz w:val="26"/>
          <w:szCs w:val="26"/>
        </w:rPr>
        <w:t>Встановлення відповідності кандидата критері</w:t>
      </w:r>
      <w:r w:rsidR="005F3168" w:rsidRPr="00CC3423">
        <w:rPr>
          <w:b/>
          <w:bCs/>
          <w:sz w:val="26"/>
          <w:szCs w:val="26"/>
        </w:rPr>
        <w:t>ям</w:t>
      </w:r>
      <w:r w:rsidRPr="00CC3423">
        <w:rPr>
          <w:b/>
          <w:bCs/>
          <w:sz w:val="26"/>
          <w:szCs w:val="26"/>
        </w:rPr>
        <w:t xml:space="preserve"> професійної етики та доброчесності.</w:t>
      </w:r>
    </w:p>
    <w:p w:rsidR="00753249" w:rsidRPr="00CC3423" w:rsidRDefault="00426628" w:rsidP="00426628">
      <w:pPr>
        <w:ind w:firstLine="567"/>
        <w:jc w:val="both"/>
        <w:rPr>
          <w:sz w:val="26"/>
          <w:szCs w:val="26"/>
        </w:rPr>
      </w:pPr>
      <w:r w:rsidRPr="00CC3423">
        <w:rPr>
          <w:bCs/>
          <w:sz w:val="26"/>
          <w:szCs w:val="26"/>
        </w:rPr>
        <w:t xml:space="preserve">До Комісії </w:t>
      </w:r>
      <w:r w:rsidR="004C3AF7">
        <w:rPr>
          <w:bCs/>
          <w:sz w:val="26"/>
          <w:szCs w:val="26"/>
        </w:rPr>
        <w:t xml:space="preserve">24 червня 2025 року </w:t>
      </w:r>
      <w:r w:rsidRPr="00CC3423">
        <w:rPr>
          <w:bCs/>
          <w:sz w:val="26"/>
          <w:szCs w:val="26"/>
        </w:rPr>
        <w:t xml:space="preserve">надійшов висновок </w:t>
      </w:r>
      <w:r w:rsidR="004C3AF7">
        <w:rPr>
          <w:bCs/>
          <w:sz w:val="26"/>
          <w:szCs w:val="26"/>
        </w:rPr>
        <w:t>Г</w:t>
      </w:r>
      <w:r w:rsidR="002443B9" w:rsidRPr="00CC3423">
        <w:rPr>
          <w:sz w:val="26"/>
          <w:szCs w:val="26"/>
        </w:rPr>
        <w:t>РД</w:t>
      </w:r>
      <w:r w:rsidR="00D31E25" w:rsidRPr="00CC3423">
        <w:rPr>
          <w:sz w:val="26"/>
          <w:szCs w:val="26"/>
        </w:rPr>
        <w:t xml:space="preserve"> про невідповідність кандидата на посаду судді апеляційного господарського суду П</w:t>
      </w:r>
      <w:r w:rsidR="004C3AF7">
        <w:rPr>
          <w:sz w:val="26"/>
          <w:szCs w:val="26"/>
        </w:rPr>
        <w:t>рядко О.В.</w:t>
      </w:r>
      <w:r w:rsidR="00D31E25" w:rsidRPr="00CC3423">
        <w:rPr>
          <w:sz w:val="26"/>
          <w:szCs w:val="26"/>
        </w:rPr>
        <w:t xml:space="preserve"> критеріям доб</w:t>
      </w:r>
      <w:r w:rsidR="00B8623E">
        <w:rPr>
          <w:sz w:val="26"/>
          <w:szCs w:val="26"/>
        </w:rPr>
        <w:t>рочесності та професійної етики</w:t>
      </w:r>
      <w:r w:rsidR="00D31E25" w:rsidRPr="00CC3423">
        <w:rPr>
          <w:sz w:val="26"/>
          <w:szCs w:val="26"/>
        </w:rPr>
        <w:t xml:space="preserve"> </w:t>
      </w:r>
      <w:r w:rsidRPr="00CC3423">
        <w:rPr>
          <w:sz w:val="26"/>
          <w:szCs w:val="26"/>
        </w:rPr>
        <w:t xml:space="preserve">за </w:t>
      </w:r>
      <w:r w:rsidR="00B8623E">
        <w:rPr>
          <w:sz w:val="26"/>
          <w:szCs w:val="26"/>
        </w:rPr>
        <w:t>таки</w:t>
      </w:r>
      <w:r w:rsidR="00753249" w:rsidRPr="00CC3423">
        <w:rPr>
          <w:sz w:val="26"/>
          <w:szCs w:val="26"/>
        </w:rPr>
        <w:t xml:space="preserve">ми </w:t>
      </w:r>
      <w:r w:rsidRPr="00CC3423">
        <w:rPr>
          <w:sz w:val="26"/>
          <w:szCs w:val="26"/>
        </w:rPr>
        <w:t>показник</w:t>
      </w:r>
      <w:r w:rsidR="00753249" w:rsidRPr="00CC3423">
        <w:rPr>
          <w:sz w:val="26"/>
          <w:szCs w:val="26"/>
        </w:rPr>
        <w:t>ами</w:t>
      </w:r>
      <w:r w:rsidR="00DE2A4F" w:rsidRPr="00CC3423">
        <w:rPr>
          <w:sz w:val="26"/>
          <w:szCs w:val="26"/>
        </w:rPr>
        <w:t>.</w:t>
      </w:r>
    </w:p>
    <w:p w:rsidR="004C3AF7" w:rsidRPr="004C3AF7" w:rsidRDefault="004C3AF7" w:rsidP="004C3AF7">
      <w:pPr>
        <w:ind w:firstLine="567"/>
        <w:jc w:val="both"/>
        <w:rPr>
          <w:sz w:val="26"/>
          <w:szCs w:val="26"/>
        </w:rPr>
      </w:pPr>
      <w:r w:rsidRPr="004C3AF7">
        <w:rPr>
          <w:sz w:val="26"/>
          <w:szCs w:val="26"/>
        </w:rPr>
        <w:t xml:space="preserve">1. </w:t>
      </w:r>
      <w:r>
        <w:rPr>
          <w:sz w:val="26"/>
          <w:szCs w:val="26"/>
        </w:rPr>
        <w:t>Ч</w:t>
      </w:r>
      <w:r w:rsidRPr="004C3AF7">
        <w:rPr>
          <w:sz w:val="26"/>
          <w:szCs w:val="26"/>
        </w:rPr>
        <w:t>есність (п</w:t>
      </w:r>
      <w:r>
        <w:rPr>
          <w:sz w:val="26"/>
          <w:szCs w:val="26"/>
        </w:rPr>
        <w:t>ід</w:t>
      </w:r>
      <w:r w:rsidRPr="004C3AF7">
        <w:rPr>
          <w:sz w:val="26"/>
          <w:szCs w:val="26"/>
        </w:rPr>
        <w:t>п</w:t>
      </w:r>
      <w:r>
        <w:rPr>
          <w:sz w:val="26"/>
          <w:szCs w:val="26"/>
        </w:rPr>
        <w:t>ункт</w:t>
      </w:r>
      <w:r w:rsidRPr="004C3AF7">
        <w:rPr>
          <w:sz w:val="26"/>
          <w:szCs w:val="26"/>
        </w:rPr>
        <w:t xml:space="preserve"> 2 п</w:t>
      </w:r>
      <w:r>
        <w:rPr>
          <w:sz w:val="26"/>
          <w:szCs w:val="26"/>
        </w:rPr>
        <w:t>ункту</w:t>
      </w:r>
      <w:r w:rsidRPr="004C3AF7">
        <w:rPr>
          <w:sz w:val="26"/>
          <w:szCs w:val="26"/>
        </w:rPr>
        <w:t xml:space="preserve"> 18 Єдиних показників для оцінки доброчесності та професійної етики судді, затверджених рішенням В</w:t>
      </w:r>
      <w:r>
        <w:rPr>
          <w:sz w:val="26"/>
          <w:szCs w:val="26"/>
        </w:rPr>
        <w:t xml:space="preserve">ищої ради правосуддя </w:t>
      </w:r>
      <w:r w:rsidRPr="004C3AF7">
        <w:rPr>
          <w:sz w:val="26"/>
          <w:szCs w:val="26"/>
        </w:rPr>
        <w:t>17</w:t>
      </w:r>
      <w:r w:rsidR="007C1D19">
        <w:rPr>
          <w:sz w:val="26"/>
          <w:szCs w:val="26"/>
        </w:rPr>
        <w:t> </w:t>
      </w:r>
      <w:r>
        <w:rPr>
          <w:sz w:val="26"/>
          <w:szCs w:val="26"/>
        </w:rPr>
        <w:t xml:space="preserve">грудня </w:t>
      </w:r>
      <w:r w:rsidRPr="004C3AF7">
        <w:rPr>
          <w:sz w:val="26"/>
          <w:szCs w:val="26"/>
        </w:rPr>
        <w:t>2024</w:t>
      </w:r>
      <w:r>
        <w:rPr>
          <w:sz w:val="26"/>
          <w:szCs w:val="26"/>
        </w:rPr>
        <w:t xml:space="preserve"> року № </w:t>
      </w:r>
      <w:r w:rsidRPr="004C3AF7">
        <w:rPr>
          <w:sz w:val="26"/>
          <w:szCs w:val="26"/>
        </w:rPr>
        <w:t>3659/0/15-24).</w:t>
      </w:r>
    </w:p>
    <w:p w:rsidR="004C3AF7" w:rsidRPr="004C3AF7" w:rsidRDefault="004C3AF7" w:rsidP="005C6655">
      <w:pPr>
        <w:ind w:firstLine="567"/>
        <w:jc w:val="both"/>
        <w:rPr>
          <w:sz w:val="26"/>
          <w:szCs w:val="26"/>
        </w:rPr>
      </w:pPr>
      <w:r w:rsidRPr="004C3AF7">
        <w:rPr>
          <w:sz w:val="26"/>
          <w:szCs w:val="26"/>
        </w:rPr>
        <w:t>1.1.</w:t>
      </w:r>
      <w:r>
        <w:rPr>
          <w:sz w:val="26"/>
          <w:szCs w:val="26"/>
        </w:rPr>
        <w:t xml:space="preserve"> На переконання ГРД</w:t>
      </w:r>
      <w:r w:rsidRPr="004C3AF7">
        <w:rPr>
          <w:sz w:val="26"/>
          <w:szCs w:val="26"/>
        </w:rPr>
        <w:t xml:space="preserve">, </w:t>
      </w:r>
      <w:r w:rsidR="005C6655" w:rsidRPr="00CC3423">
        <w:rPr>
          <w:sz w:val="26"/>
          <w:szCs w:val="26"/>
        </w:rPr>
        <w:t>П</w:t>
      </w:r>
      <w:r w:rsidR="005C6655">
        <w:rPr>
          <w:sz w:val="26"/>
          <w:szCs w:val="26"/>
        </w:rPr>
        <w:t>рядко О.В.</w:t>
      </w:r>
      <w:r w:rsidR="005C6655" w:rsidRPr="00CC3423">
        <w:rPr>
          <w:sz w:val="26"/>
          <w:szCs w:val="26"/>
        </w:rPr>
        <w:t xml:space="preserve"> </w:t>
      </w:r>
      <w:r w:rsidRPr="004C3AF7">
        <w:rPr>
          <w:sz w:val="26"/>
          <w:szCs w:val="26"/>
        </w:rPr>
        <w:t>задеклар</w:t>
      </w:r>
      <w:r>
        <w:rPr>
          <w:sz w:val="26"/>
          <w:szCs w:val="26"/>
        </w:rPr>
        <w:t>о</w:t>
      </w:r>
      <w:r w:rsidRPr="004C3AF7">
        <w:rPr>
          <w:sz w:val="26"/>
          <w:szCs w:val="26"/>
        </w:rPr>
        <w:t>в</w:t>
      </w:r>
      <w:r>
        <w:rPr>
          <w:sz w:val="26"/>
          <w:szCs w:val="26"/>
        </w:rPr>
        <w:t>ано</w:t>
      </w:r>
      <w:r w:rsidR="00717E8E">
        <w:rPr>
          <w:sz w:val="26"/>
          <w:szCs w:val="26"/>
        </w:rPr>
        <w:t xml:space="preserve"> не всі доходи сім’ї в 2012</w:t>
      </w:r>
      <w:r w:rsidR="00717E8E">
        <w:rPr>
          <w:sz w:val="26"/>
          <w:szCs w:val="26"/>
          <w:lang w:val="en-US"/>
        </w:rPr>
        <w:t>–</w:t>
      </w:r>
      <w:r w:rsidRPr="004C3AF7">
        <w:rPr>
          <w:sz w:val="26"/>
          <w:szCs w:val="26"/>
        </w:rPr>
        <w:t>2018 роках або отрима</w:t>
      </w:r>
      <w:r>
        <w:rPr>
          <w:sz w:val="26"/>
          <w:szCs w:val="26"/>
        </w:rPr>
        <w:t>но</w:t>
      </w:r>
      <w:r w:rsidRPr="004C3AF7">
        <w:rPr>
          <w:sz w:val="26"/>
          <w:szCs w:val="26"/>
        </w:rPr>
        <w:t xml:space="preserve"> інші </w:t>
      </w:r>
      <w:r w:rsidRPr="00717E8E">
        <w:rPr>
          <w:sz w:val="26"/>
          <w:szCs w:val="26"/>
        </w:rPr>
        <w:t>нелегальні доходи,</w:t>
      </w:r>
      <w:r w:rsidR="00717E8E" w:rsidRPr="00717E8E">
        <w:rPr>
          <w:sz w:val="26"/>
          <w:szCs w:val="26"/>
        </w:rPr>
        <w:t xml:space="preserve"> які не задекларовано</w:t>
      </w:r>
      <w:r w:rsidR="007C1D19">
        <w:rPr>
          <w:sz w:val="26"/>
          <w:szCs w:val="26"/>
        </w:rPr>
        <w:t>.</w:t>
      </w:r>
      <w:r w:rsidRPr="004C3AF7">
        <w:rPr>
          <w:sz w:val="26"/>
          <w:szCs w:val="26"/>
        </w:rPr>
        <w:t xml:space="preserve"> </w:t>
      </w:r>
      <w:r w:rsidR="007C1D19">
        <w:rPr>
          <w:sz w:val="26"/>
          <w:szCs w:val="26"/>
        </w:rPr>
        <w:t>З</w:t>
      </w:r>
      <w:r w:rsidRPr="004C3AF7">
        <w:rPr>
          <w:sz w:val="26"/>
          <w:szCs w:val="26"/>
        </w:rPr>
        <w:t>гідно з паперовою майновою декларацією за 2012 рік доходи кандидат</w:t>
      </w:r>
      <w:r w:rsidR="00717E8E">
        <w:rPr>
          <w:sz w:val="26"/>
          <w:szCs w:val="26"/>
        </w:rPr>
        <w:t>а</w:t>
      </w:r>
      <w:r w:rsidRPr="004C3AF7">
        <w:rPr>
          <w:sz w:val="26"/>
          <w:szCs w:val="26"/>
        </w:rPr>
        <w:t xml:space="preserve"> с</w:t>
      </w:r>
      <w:r w:rsidR="007C1D19">
        <w:rPr>
          <w:sz w:val="26"/>
          <w:szCs w:val="26"/>
        </w:rPr>
        <w:t>т</w:t>
      </w:r>
      <w:r w:rsidRPr="004C3AF7">
        <w:rPr>
          <w:sz w:val="26"/>
          <w:szCs w:val="26"/>
        </w:rPr>
        <w:t>а</w:t>
      </w:r>
      <w:r w:rsidR="007C1D19">
        <w:rPr>
          <w:sz w:val="26"/>
          <w:szCs w:val="26"/>
        </w:rPr>
        <w:t>новили</w:t>
      </w:r>
      <w:r w:rsidRPr="004C3AF7">
        <w:rPr>
          <w:sz w:val="26"/>
          <w:szCs w:val="26"/>
        </w:rPr>
        <w:t xml:space="preserve"> 28</w:t>
      </w:r>
      <w:r w:rsidR="007C1D19">
        <w:rPr>
          <w:sz w:val="26"/>
          <w:szCs w:val="26"/>
        </w:rPr>
        <w:t> </w:t>
      </w:r>
      <w:r w:rsidRPr="004C3AF7">
        <w:rPr>
          <w:sz w:val="26"/>
          <w:szCs w:val="26"/>
        </w:rPr>
        <w:t>774</w:t>
      </w:r>
      <w:r w:rsidR="007C1D19">
        <w:rPr>
          <w:sz w:val="26"/>
          <w:szCs w:val="26"/>
        </w:rPr>
        <w:t> </w:t>
      </w:r>
      <w:r w:rsidRPr="004C3AF7">
        <w:rPr>
          <w:sz w:val="26"/>
          <w:szCs w:val="26"/>
        </w:rPr>
        <w:t xml:space="preserve">грн, доходи її чоловіка </w:t>
      </w:r>
      <w:r>
        <w:rPr>
          <w:sz w:val="26"/>
          <w:szCs w:val="26"/>
        </w:rPr>
        <w:t xml:space="preserve">– </w:t>
      </w:r>
      <w:r w:rsidRPr="004C3AF7">
        <w:rPr>
          <w:sz w:val="26"/>
          <w:szCs w:val="26"/>
        </w:rPr>
        <w:t>326</w:t>
      </w:r>
      <w:r>
        <w:rPr>
          <w:sz w:val="26"/>
          <w:szCs w:val="26"/>
        </w:rPr>
        <w:t> </w:t>
      </w:r>
      <w:r w:rsidRPr="004C3AF7">
        <w:rPr>
          <w:sz w:val="26"/>
          <w:szCs w:val="26"/>
        </w:rPr>
        <w:t>911 грн, з яких</w:t>
      </w:r>
      <w:r>
        <w:rPr>
          <w:sz w:val="26"/>
          <w:szCs w:val="26"/>
        </w:rPr>
        <w:t>:</w:t>
      </w:r>
      <w:r w:rsidRPr="004C3AF7">
        <w:rPr>
          <w:sz w:val="26"/>
          <w:szCs w:val="26"/>
        </w:rPr>
        <w:t xml:space="preserve"> 300</w:t>
      </w:r>
      <w:r>
        <w:rPr>
          <w:sz w:val="26"/>
          <w:szCs w:val="26"/>
        </w:rPr>
        <w:t> </w:t>
      </w:r>
      <w:r w:rsidRPr="004C3AF7">
        <w:rPr>
          <w:sz w:val="26"/>
          <w:szCs w:val="26"/>
        </w:rPr>
        <w:t xml:space="preserve">000 грн </w:t>
      </w:r>
      <w:r>
        <w:rPr>
          <w:sz w:val="26"/>
          <w:szCs w:val="26"/>
        </w:rPr>
        <w:t xml:space="preserve">– </w:t>
      </w:r>
      <w:r w:rsidR="007C1D19">
        <w:rPr>
          <w:sz w:val="26"/>
          <w:szCs w:val="26"/>
        </w:rPr>
        <w:t>позичені в</w:t>
      </w:r>
      <w:r w:rsidRPr="004C3AF7">
        <w:rPr>
          <w:sz w:val="26"/>
          <w:szCs w:val="26"/>
        </w:rPr>
        <w:t xml:space="preserve"> батька кандидат</w:t>
      </w:r>
      <w:r w:rsidR="00717E8E">
        <w:rPr>
          <w:sz w:val="26"/>
          <w:szCs w:val="26"/>
        </w:rPr>
        <w:t>а</w:t>
      </w:r>
      <w:r w:rsidRPr="004C3AF7">
        <w:rPr>
          <w:sz w:val="26"/>
          <w:szCs w:val="26"/>
        </w:rPr>
        <w:t xml:space="preserve"> </w:t>
      </w:r>
      <w:r>
        <w:rPr>
          <w:sz w:val="26"/>
          <w:szCs w:val="26"/>
        </w:rPr>
        <w:t xml:space="preserve">– </w:t>
      </w:r>
      <w:r w:rsidRPr="004C3AF7">
        <w:rPr>
          <w:sz w:val="26"/>
          <w:szCs w:val="26"/>
        </w:rPr>
        <w:t>а</w:t>
      </w:r>
      <w:r>
        <w:rPr>
          <w:sz w:val="26"/>
          <w:szCs w:val="26"/>
        </w:rPr>
        <w:t xml:space="preserve">двоката </w:t>
      </w:r>
      <w:r w:rsidR="008C0135">
        <w:rPr>
          <w:sz w:val="26"/>
          <w:szCs w:val="26"/>
        </w:rPr>
        <w:t>ОСОБА_1</w:t>
      </w:r>
      <w:r w:rsidRPr="004C3AF7">
        <w:rPr>
          <w:sz w:val="26"/>
          <w:szCs w:val="26"/>
        </w:rPr>
        <w:t xml:space="preserve">, який до 2010 року працював суддею та очолював </w:t>
      </w:r>
      <w:r w:rsidRPr="004C3AF7">
        <w:rPr>
          <w:sz w:val="26"/>
          <w:szCs w:val="26"/>
        </w:rPr>
        <w:lastRenderedPageBreak/>
        <w:t xml:space="preserve">Житомирський апеляційний господарський суд. </w:t>
      </w:r>
      <w:r w:rsidR="007C1D19">
        <w:rPr>
          <w:sz w:val="26"/>
          <w:szCs w:val="26"/>
        </w:rPr>
        <w:t xml:space="preserve">У </w:t>
      </w:r>
      <w:r w:rsidRPr="004C3AF7">
        <w:rPr>
          <w:sz w:val="26"/>
          <w:szCs w:val="26"/>
        </w:rPr>
        <w:t xml:space="preserve">цьому </w:t>
      </w:r>
      <w:r w:rsidR="007C1D19">
        <w:rPr>
          <w:sz w:val="26"/>
          <w:szCs w:val="26"/>
        </w:rPr>
        <w:t xml:space="preserve">ж </w:t>
      </w:r>
      <w:r w:rsidRPr="004C3AF7">
        <w:rPr>
          <w:sz w:val="26"/>
          <w:szCs w:val="26"/>
        </w:rPr>
        <w:t xml:space="preserve">році чоловік </w:t>
      </w:r>
      <w:r w:rsidR="007C1D19">
        <w:rPr>
          <w:sz w:val="26"/>
          <w:szCs w:val="26"/>
        </w:rPr>
        <w:t xml:space="preserve">Прядко О.В. </w:t>
      </w:r>
      <w:r w:rsidRPr="004C3AF7">
        <w:rPr>
          <w:sz w:val="26"/>
          <w:szCs w:val="26"/>
        </w:rPr>
        <w:t>придбав земельну ділянку в</w:t>
      </w:r>
      <w:r w:rsidR="005C6655">
        <w:rPr>
          <w:sz w:val="26"/>
          <w:szCs w:val="26"/>
        </w:rPr>
        <w:t xml:space="preserve"> с. </w:t>
      </w:r>
      <w:proofErr w:type="spellStart"/>
      <w:r w:rsidR="005C6655">
        <w:rPr>
          <w:sz w:val="26"/>
          <w:szCs w:val="26"/>
        </w:rPr>
        <w:t>Зазим’я</w:t>
      </w:r>
      <w:proofErr w:type="spellEnd"/>
      <w:r w:rsidR="005C6655">
        <w:rPr>
          <w:sz w:val="26"/>
          <w:szCs w:val="26"/>
        </w:rPr>
        <w:t xml:space="preserve"> Брова</w:t>
      </w:r>
      <w:r w:rsidR="00717E8E">
        <w:rPr>
          <w:sz w:val="26"/>
          <w:szCs w:val="26"/>
        </w:rPr>
        <w:t>рського р</w:t>
      </w:r>
      <w:r w:rsidR="007C1D19">
        <w:rPr>
          <w:sz w:val="26"/>
          <w:szCs w:val="26"/>
        </w:rPr>
        <w:t>-ну Київської обл.</w:t>
      </w:r>
      <w:r w:rsidR="005C6655">
        <w:rPr>
          <w:sz w:val="26"/>
          <w:szCs w:val="26"/>
        </w:rPr>
        <w:t xml:space="preserve"> вартістю 487 </w:t>
      </w:r>
      <w:r w:rsidRPr="004C3AF7">
        <w:rPr>
          <w:sz w:val="26"/>
          <w:szCs w:val="26"/>
        </w:rPr>
        <w:t>390 грн, витрати кандидата на добровільне страхування с</w:t>
      </w:r>
      <w:r w:rsidR="007C1D19">
        <w:rPr>
          <w:sz w:val="26"/>
          <w:szCs w:val="26"/>
        </w:rPr>
        <w:t>т</w:t>
      </w:r>
      <w:r w:rsidRPr="004C3AF7">
        <w:rPr>
          <w:sz w:val="26"/>
          <w:szCs w:val="26"/>
        </w:rPr>
        <w:t>а</w:t>
      </w:r>
      <w:r w:rsidR="007C1D19">
        <w:rPr>
          <w:sz w:val="26"/>
          <w:szCs w:val="26"/>
        </w:rPr>
        <w:t>нови</w:t>
      </w:r>
      <w:r w:rsidRPr="004C3AF7">
        <w:rPr>
          <w:sz w:val="26"/>
          <w:szCs w:val="26"/>
        </w:rPr>
        <w:t>ли 2</w:t>
      </w:r>
      <w:r w:rsidR="008479BC">
        <w:rPr>
          <w:sz w:val="26"/>
          <w:szCs w:val="26"/>
        </w:rPr>
        <w:t> </w:t>
      </w:r>
      <w:r w:rsidRPr="004C3AF7">
        <w:rPr>
          <w:sz w:val="26"/>
          <w:szCs w:val="26"/>
        </w:rPr>
        <w:t>078</w:t>
      </w:r>
      <w:r w:rsidR="008479BC">
        <w:rPr>
          <w:sz w:val="26"/>
          <w:szCs w:val="26"/>
        </w:rPr>
        <w:t> </w:t>
      </w:r>
      <w:r w:rsidRPr="004C3AF7">
        <w:rPr>
          <w:sz w:val="26"/>
          <w:szCs w:val="26"/>
        </w:rPr>
        <w:t>грн. Таким чином, різниця між видатками і доходами сім’ї кандидат</w:t>
      </w:r>
      <w:r w:rsidR="007C1D19">
        <w:rPr>
          <w:sz w:val="26"/>
          <w:szCs w:val="26"/>
        </w:rPr>
        <w:t>а</w:t>
      </w:r>
      <w:r w:rsidRPr="004C3AF7">
        <w:rPr>
          <w:sz w:val="26"/>
          <w:szCs w:val="26"/>
        </w:rPr>
        <w:t xml:space="preserve"> у 2012</w:t>
      </w:r>
      <w:r w:rsidR="007C1D19">
        <w:rPr>
          <w:sz w:val="26"/>
          <w:szCs w:val="26"/>
        </w:rPr>
        <w:t> </w:t>
      </w:r>
      <w:r w:rsidRPr="004C3AF7">
        <w:rPr>
          <w:sz w:val="26"/>
          <w:szCs w:val="26"/>
        </w:rPr>
        <w:t>році становили щонайменше 133</w:t>
      </w:r>
      <w:r w:rsidR="005C6655">
        <w:rPr>
          <w:sz w:val="26"/>
          <w:szCs w:val="26"/>
        </w:rPr>
        <w:t> </w:t>
      </w:r>
      <w:r w:rsidRPr="004C3AF7">
        <w:rPr>
          <w:sz w:val="26"/>
          <w:szCs w:val="26"/>
        </w:rPr>
        <w:t>783 грн.</w:t>
      </w:r>
    </w:p>
    <w:p w:rsidR="004C3AF7" w:rsidRPr="004C3AF7" w:rsidRDefault="004C3AF7" w:rsidP="004C3AF7">
      <w:pPr>
        <w:ind w:firstLine="567"/>
        <w:jc w:val="both"/>
        <w:rPr>
          <w:sz w:val="26"/>
          <w:szCs w:val="26"/>
        </w:rPr>
      </w:pPr>
      <w:r w:rsidRPr="004C3AF7">
        <w:rPr>
          <w:sz w:val="26"/>
          <w:szCs w:val="26"/>
        </w:rPr>
        <w:t>Зважаючи на те, що в 2012 році кандидат вперше подавала декларацію, можна припустити, що на початку року її сім’я могла мати деякі заощадження. Однак це є малоймовірним, оскільки надалі до 2019 року кандидат не декларувала заощадження.</w:t>
      </w:r>
    </w:p>
    <w:p w:rsidR="004C3AF7" w:rsidRPr="004C3AF7" w:rsidRDefault="00BC1234" w:rsidP="004C3AF7">
      <w:pPr>
        <w:ind w:firstLine="567"/>
        <w:jc w:val="both"/>
        <w:rPr>
          <w:sz w:val="26"/>
          <w:szCs w:val="26"/>
        </w:rPr>
      </w:pPr>
      <w:r>
        <w:rPr>
          <w:sz w:val="26"/>
          <w:szCs w:val="26"/>
        </w:rPr>
        <w:t>Крім цього, в</w:t>
      </w:r>
      <w:r w:rsidR="004C3AF7" w:rsidRPr="004C3AF7">
        <w:rPr>
          <w:sz w:val="26"/>
          <w:szCs w:val="26"/>
        </w:rPr>
        <w:t xml:space="preserve"> 2018 році річний задекларований дохід </w:t>
      </w:r>
      <w:r>
        <w:rPr>
          <w:sz w:val="26"/>
          <w:szCs w:val="26"/>
        </w:rPr>
        <w:t xml:space="preserve">Прядко О.В. </w:t>
      </w:r>
      <w:r w:rsidR="004C3AF7" w:rsidRPr="004C3AF7">
        <w:rPr>
          <w:sz w:val="26"/>
          <w:szCs w:val="26"/>
        </w:rPr>
        <w:t>с</w:t>
      </w:r>
      <w:r>
        <w:rPr>
          <w:sz w:val="26"/>
          <w:szCs w:val="26"/>
        </w:rPr>
        <w:t xml:space="preserve">тановив </w:t>
      </w:r>
      <w:r w:rsidR="004C3AF7" w:rsidRPr="004C3AF7">
        <w:rPr>
          <w:sz w:val="26"/>
          <w:szCs w:val="26"/>
        </w:rPr>
        <w:t>88</w:t>
      </w:r>
      <w:r w:rsidR="005C6655">
        <w:rPr>
          <w:sz w:val="26"/>
          <w:szCs w:val="26"/>
        </w:rPr>
        <w:t> </w:t>
      </w:r>
      <w:r w:rsidR="004C3AF7" w:rsidRPr="004C3AF7">
        <w:rPr>
          <w:sz w:val="26"/>
          <w:szCs w:val="26"/>
        </w:rPr>
        <w:t xml:space="preserve">754 грн, доходи чоловіка </w:t>
      </w:r>
      <w:r>
        <w:rPr>
          <w:sz w:val="26"/>
          <w:szCs w:val="26"/>
        </w:rPr>
        <w:t>–</w:t>
      </w:r>
      <w:r w:rsidR="004C3AF7" w:rsidRPr="004C3AF7">
        <w:rPr>
          <w:sz w:val="26"/>
          <w:szCs w:val="26"/>
        </w:rPr>
        <w:t xml:space="preserve"> відсутні. </w:t>
      </w:r>
      <w:r>
        <w:rPr>
          <w:sz w:val="26"/>
          <w:szCs w:val="26"/>
        </w:rPr>
        <w:t>В</w:t>
      </w:r>
      <w:r w:rsidR="004C3AF7" w:rsidRPr="004C3AF7">
        <w:rPr>
          <w:sz w:val="26"/>
          <w:szCs w:val="26"/>
        </w:rPr>
        <w:t xml:space="preserve"> 2017 році кандидат декларувала отриманий кредит у розмірі 7</w:t>
      </w:r>
      <w:r w:rsidR="005C6655">
        <w:rPr>
          <w:sz w:val="26"/>
          <w:szCs w:val="26"/>
        </w:rPr>
        <w:t> </w:t>
      </w:r>
      <w:r w:rsidR="004C3AF7" w:rsidRPr="004C3AF7">
        <w:rPr>
          <w:sz w:val="26"/>
          <w:szCs w:val="26"/>
        </w:rPr>
        <w:t>703 грн, а в 2018</w:t>
      </w:r>
      <w:r>
        <w:rPr>
          <w:sz w:val="26"/>
          <w:szCs w:val="26"/>
        </w:rPr>
        <w:t xml:space="preserve"> році</w:t>
      </w:r>
      <w:r w:rsidR="004C3AF7" w:rsidRPr="004C3AF7">
        <w:rPr>
          <w:sz w:val="26"/>
          <w:szCs w:val="26"/>
        </w:rPr>
        <w:t xml:space="preserve"> кредит с</w:t>
      </w:r>
      <w:r>
        <w:rPr>
          <w:sz w:val="26"/>
          <w:szCs w:val="26"/>
        </w:rPr>
        <w:t>т</w:t>
      </w:r>
      <w:r w:rsidR="004C3AF7" w:rsidRPr="004C3AF7">
        <w:rPr>
          <w:sz w:val="26"/>
          <w:szCs w:val="26"/>
        </w:rPr>
        <w:t>а</w:t>
      </w:r>
      <w:r>
        <w:rPr>
          <w:sz w:val="26"/>
          <w:szCs w:val="26"/>
        </w:rPr>
        <w:t>новив</w:t>
      </w:r>
      <w:r w:rsidR="004C3AF7" w:rsidRPr="004C3AF7">
        <w:rPr>
          <w:sz w:val="26"/>
          <w:szCs w:val="26"/>
        </w:rPr>
        <w:t xml:space="preserve"> 328 грн, тобто в 2018 </w:t>
      </w:r>
      <w:r>
        <w:rPr>
          <w:sz w:val="26"/>
          <w:szCs w:val="26"/>
        </w:rPr>
        <w:t xml:space="preserve">році </w:t>
      </w:r>
      <w:r w:rsidR="004C3AF7" w:rsidRPr="004C3AF7">
        <w:rPr>
          <w:sz w:val="26"/>
          <w:szCs w:val="26"/>
        </w:rPr>
        <w:t>кандидат повернула майже весь отриманий кредит у 2017 році.</w:t>
      </w:r>
    </w:p>
    <w:p w:rsidR="004C3AF7" w:rsidRPr="004C3AF7" w:rsidRDefault="004C3AF7" w:rsidP="004C3AF7">
      <w:pPr>
        <w:ind w:firstLine="567"/>
        <w:jc w:val="both"/>
        <w:rPr>
          <w:sz w:val="26"/>
          <w:szCs w:val="26"/>
        </w:rPr>
      </w:pPr>
      <w:r w:rsidRPr="004C3AF7">
        <w:rPr>
          <w:sz w:val="26"/>
          <w:szCs w:val="26"/>
        </w:rPr>
        <w:t xml:space="preserve">Зважаючи на необхідність сплати податків </w:t>
      </w:r>
      <w:r w:rsidR="00BC1234">
        <w:rPr>
          <w:sz w:val="26"/>
          <w:szCs w:val="26"/>
        </w:rPr>
        <w:t>і</w:t>
      </w:r>
      <w:r w:rsidRPr="004C3AF7">
        <w:rPr>
          <w:sz w:val="26"/>
          <w:szCs w:val="26"/>
        </w:rPr>
        <w:t>з вказаного річного доходу, залишку коштів було недостатньо для забезпечення сім’ї з чотирьох осіб. Тож, імовірно, кандидат не відобразила всі офіційні доходи в майновій декларації за 2018 рік або доходи були нелегальними.</w:t>
      </w:r>
    </w:p>
    <w:p w:rsidR="005C6655" w:rsidRDefault="00DC12EB" w:rsidP="004C3AF7">
      <w:pPr>
        <w:ind w:firstLine="567"/>
        <w:jc w:val="both"/>
        <w:rPr>
          <w:sz w:val="26"/>
          <w:szCs w:val="26"/>
        </w:rPr>
      </w:pPr>
      <w:r>
        <w:rPr>
          <w:sz w:val="26"/>
          <w:szCs w:val="26"/>
        </w:rPr>
        <w:t>К</w:t>
      </w:r>
      <w:r w:rsidR="004C3AF7" w:rsidRPr="004C3AF7">
        <w:rPr>
          <w:sz w:val="26"/>
          <w:szCs w:val="26"/>
        </w:rPr>
        <w:t>андидат</w:t>
      </w:r>
      <w:r>
        <w:rPr>
          <w:sz w:val="26"/>
          <w:szCs w:val="26"/>
        </w:rPr>
        <w:t>ом</w:t>
      </w:r>
      <w:r w:rsidR="004C3AF7" w:rsidRPr="004C3AF7">
        <w:rPr>
          <w:sz w:val="26"/>
          <w:szCs w:val="26"/>
        </w:rPr>
        <w:t xml:space="preserve"> не </w:t>
      </w:r>
      <w:r>
        <w:rPr>
          <w:sz w:val="26"/>
          <w:szCs w:val="26"/>
        </w:rPr>
        <w:t>за</w:t>
      </w:r>
      <w:r w:rsidR="004C3AF7" w:rsidRPr="004C3AF7">
        <w:rPr>
          <w:sz w:val="26"/>
          <w:szCs w:val="26"/>
        </w:rPr>
        <w:t>деклар</w:t>
      </w:r>
      <w:r>
        <w:rPr>
          <w:sz w:val="26"/>
          <w:szCs w:val="26"/>
        </w:rPr>
        <w:t>о</w:t>
      </w:r>
      <w:r w:rsidR="004C3AF7" w:rsidRPr="004C3AF7">
        <w:rPr>
          <w:sz w:val="26"/>
          <w:szCs w:val="26"/>
        </w:rPr>
        <w:t>ва</w:t>
      </w:r>
      <w:r>
        <w:rPr>
          <w:sz w:val="26"/>
          <w:szCs w:val="26"/>
        </w:rPr>
        <w:t>но</w:t>
      </w:r>
      <w:r w:rsidR="004C3AF7" w:rsidRPr="004C3AF7">
        <w:rPr>
          <w:sz w:val="26"/>
          <w:szCs w:val="26"/>
        </w:rPr>
        <w:t xml:space="preserve"> доходи чоловіка в 2014</w:t>
      </w:r>
      <w:r w:rsidR="005C6655">
        <w:rPr>
          <w:sz w:val="26"/>
          <w:szCs w:val="26"/>
        </w:rPr>
        <w:t>–</w:t>
      </w:r>
      <w:r w:rsidR="004C3AF7" w:rsidRPr="004C3AF7">
        <w:rPr>
          <w:sz w:val="26"/>
          <w:szCs w:val="26"/>
        </w:rPr>
        <w:t>2015, 2018</w:t>
      </w:r>
      <w:r w:rsidR="005C6655">
        <w:rPr>
          <w:sz w:val="26"/>
          <w:szCs w:val="26"/>
        </w:rPr>
        <w:t xml:space="preserve"> роках</w:t>
      </w:r>
      <w:r w:rsidR="004C3AF7" w:rsidRPr="004C3AF7">
        <w:rPr>
          <w:sz w:val="26"/>
          <w:szCs w:val="26"/>
        </w:rPr>
        <w:t>, а також з 2020</w:t>
      </w:r>
      <w:r w:rsidR="005C6655">
        <w:rPr>
          <w:sz w:val="26"/>
          <w:szCs w:val="26"/>
        </w:rPr>
        <w:t xml:space="preserve"> </w:t>
      </w:r>
      <w:r w:rsidR="00BC1234">
        <w:rPr>
          <w:sz w:val="26"/>
          <w:szCs w:val="26"/>
        </w:rPr>
        <w:t>д</w:t>
      </w:r>
      <w:r w:rsidR="004C3AF7" w:rsidRPr="004C3AF7">
        <w:rPr>
          <w:sz w:val="26"/>
          <w:szCs w:val="26"/>
        </w:rPr>
        <w:t>о 2024 р</w:t>
      </w:r>
      <w:r w:rsidR="00BC1234">
        <w:rPr>
          <w:sz w:val="26"/>
          <w:szCs w:val="26"/>
        </w:rPr>
        <w:t>о</w:t>
      </w:r>
      <w:r w:rsidR="004C3AF7" w:rsidRPr="004C3AF7">
        <w:rPr>
          <w:sz w:val="26"/>
          <w:szCs w:val="26"/>
        </w:rPr>
        <w:t>к</w:t>
      </w:r>
      <w:r w:rsidR="00BC1234">
        <w:rPr>
          <w:sz w:val="26"/>
          <w:szCs w:val="26"/>
        </w:rPr>
        <w:t>у</w:t>
      </w:r>
      <w:r w:rsidR="004C3AF7" w:rsidRPr="004C3AF7">
        <w:rPr>
          <w:sz w:val="26"/>
          <w:szCs w:val="26"/>
        </w:rPr>
        <w:t xml:space="preserve"> (загальний дохід чоловіка кандидата з 2012</w:t>
      </w:r>
      <w:r w:rsidR="00BC1234">
        <w:rPr>
          <w:sz w:val="26"/>
          <w:szCs w:val="26"/>
        </w:rPr>
        <w:t xml:space="preserve"> д</w:t>
      </w:r>
      <w:r w:rsidR="004C3AF7" w:rsidRPr="004C3AF7">
        <w:rPr>
          <w:sz w:val="26"/>
          <w:szCs w:val="26"/>
        </w:rPr>
        <w:t>о 2024 р</w:t>
      </w:r>
      <w:r w:rsidR="00BC1234">
        <w:rPr>
          <w:sz w:val="26"/>
          <w:szCs w:val="26"/>
        </w:rPr>
        <w:t>о</w:t>
      </w:r>
      <w:r w:rsidR="005C6655">
        <w:rPr>
          <w:sz w:val="26"/>
          <w:szCs w:val="26"/>
        </w:rPr>
        <w:t>к</w:t>
      </w:r>
      <w:r w:rsidR="00BC1234">
        <w:rPr>
          <w:sz w:val="26"/>
          <w:szCs w:val="26"/>
        </w:rPr>
        <w:t>у</w:t>
      </w:r>
      <w:r w:rsidR="004C3AF7" w:rsidRPr="004C3AF7">
        <w:rPr>
          <w:sz w:val="26"/>
          <w:szCs w:val="26"/>
        </w:rPr>
        <w:t xml:space="preserve"> станови</w:t>
      </w:r>
      <w:r w:rsidR="008479BC">
        <w:rPr>
          <w:sz w:val="26"/>
          <w:szCs w:val="26"/>
        </w:rPr>
        <w:t>в</w:t>
      </w:r>
      <w:r w:rsidR="004C3AF7" w:rsidRPr="004C3AF7">
        <w:rPr>
          <w:sz w:val="26"/>
          <w:szCs w:val="26"/>
        </w:rPr>
        <w:t xml:space="preserve"> 67</w:t>
      </w:r>
      <w:r w:rsidR="005C6655">
        <w:rPr>
          <w:sz w:val="26"/>
          <w:szCs w:val="26"/>
        </w:rPr>
        <w:t> </w:t>
      </w:r>
      <w:r w:rsidR="004C3AF7" w:rsidRPr="004C3AF7">
        <w:rPr>
          <w:sz w:val="26"/>
          <w:szCs w:val="26"/>
        </w:rPr>
        <w:t>702 грн</w:t>
      </w:r>
      <w:r w:rsidR="00BC1234">
        <w:rPr>
          <w:sz w:val="26"/>
          <w:szCs w:val="26"/>
        </w:rPr>
        <w:t>,</w:t>
      </w:r>
      <w:r w:rsidR="004C3AF7" w:rsidRPr="004C3AF7">
        <w:rPr>
          <w:sz w:val="26"/>
          <w:szCs w:val="26"/>
        </w:rPr>
        <w:t xml:space="preserve"> дохід у формі страхових виплат</w:t>
      </w:r>
      <w:r w:rsidR="00BC1234">
        <w:rPr>
          <w:sz w:val="26"/>
          <w:szCs w:val="26"/>
        </w:rPr>
        <w:t xml:space="preserve"> – </w:t>
      </w:r>
      <w:r w:rsidR="00BC1234" w:rsidRPr="004C3AF7">
        <w:rPr>
          <w:sz w:val="26"/>
          <w:szCs w:val="26"/>
        </w:rPr>
        <w:t>7</w:t>
      </w:r>
      <w:r w:rsidR="00BC1234">
        <w:rPr>
          <w:sz w:val="26"/>
          <w:szCs w:val="26"/>
        </w:rPr>
        <w:t> </w:t>
      </w:r>
      <w:r w:rsidR="00BC1234" w:rsidRPr="004C3AF7">
        <w:rPr>
          <w:sz w:val="26"/>
          <w:szCs w:val="26"/>
        </w:rPr>
        <w:t>467 грн</w:t>
      </w:r>
      <w:r w:rsidR="004C3AF7" w:rsidRPr="004C3AF7">
        <w:rPr>
          <w:sz w:val="26"/>
          <w:szCs w:val="26"/>
        </w:rPr>
        <w:t>)</w:t>
      </w:r>
      <w:r w:rsidR="0080334B">
        <w:rPr>
          <w:sz w:val="26"/>
          <w:szCs w:val="26"/>
        </w:rPr>
        <w:t>. Це може свідчити</w:t>
      </w:r>
      <w:r w:rsidR="004C3AF7" w:rsidRPr="004C3AF7">
        <w:rPr>
          <w:sz w:val="26"/>
          <w:szCs w:val="26"/>
        </w:rPr>
        <w:t xml:space="preserve">, що чоловік </w:t>
      </w:r>
      <w:r w:rsidR="005C6655">
        <w:rPr>
          <w:sz w:val="26"/>
          <w:szCs w:val="26"/>
        </w:rPr>
        <w:t>працював неофіційно.</w:t>
      </w:r>
    </w:p>
    <w:p w:rsidR="004C3AF7" w:rsidRPr="004C3AF7" w:rsidRDefault="004C3AF7" w:rsidP="004C3AF7">
      <w:pPr>
        <w:ind w:firstLine="567"/>
        <w:jc w:val="both"/>
        <w:rPr>
          <w:sz w:val="26"/>
          <w:szCs w:val="26"/>
        </w:rPr>
      </w:pPr>
      <w:r w:rsidRPr="004C3AF7">
        <w:rPr>
          <w:sz w:val="26"/>
          <w:szCs w:val="26"/>
        </w:rPr>
        <w:t>1.2. У майнових деклараціях</w:t>
      </w:r>
      <w:r w:rsidR="0080334B">
        <w:rPr>
          <w:sz w:val="26"/>
          <w:szCs w:val="26"/>
        </w:rPr>
        <w:t xml:space="preserve"> </w:t>
      </w:r>
      <w:r w:rsidR="0080334B" w:rsidRPr="004C3AF7">
        <w:rPr>
          <w:sz w:val="26"/>
          <w:szCs w:val="26"/>
        </w:rPr>
        <w:t>(паперов</w:t>
      </w:r>
      <w:r w:rsidR="0080334B">
        <w:rPr>
          <w:sz w:val="26"/>
          <w:szCs w:val="26"/>
        </w:rPr>
        <w:t>их</w:t>
      </w:r>
      <w:r w:rsidR="0080334B" w:rsidRPr="004C3AF7">
        <w:rPr>
          <w:sz w:val="26"/>
          <w:szCs w:val="26"/>
        </w:rPr>
        <w:t>)</w:t>
      </w:r>
      <w:r w:rsidRPr="004C3AF7">
        <w:rPr>
          <w:sz w:val="26"/>
          <w:szCs w:val="26"/>
        </w:rPr>
        <w:t xml:space="preserve"> за 2013</w:t>
      </w:r>
      <w:r w:rsidR="005C6655">
        <w:rPr>
          <w:sz w:val="26"/>
          <w:szCs w:val="26"/>
        </w:rPr>
        <w:t>,</w:t>
      </w:r>
      <w:r w:rsidRPr="004C3AF7">
        <w:rPr>
          <w:sz w:val="26"/>
          <w:szCs w:val="26"/>
        </w:rPr>
        <w:t xml:space="preserve"> 2014 та 2015 роки </w:t>
      </w:r>
      <w:r w:rsidR="00BC1234">
        <w:rPr>
          <w:sz w:val="26"/>
          <w:szCs w:val="26"/>
        </w:rPr>
        <w:t>Прядко О.В.</w:t>
      </w:r>
      <w:r w:rsidRPr="004C3AF7">
        <w:rPr>
          <w:sz w:val="26"/>
          <w:szCs w:val="26"/>
        </w:rPr>
        <w:t xml:space="preserve"> не задекларувала фінансові зобов’язання чоловіка, а саме позику від її батька </w:t>
      </w:r>
      <w:r w:rsidR="006D5796">
        <w:rPr>
          <w:sz w:val="26"/>
          <w:szCs w:val="26"/>
        </w:rPr>
        <w:t>ОСОБА</w:t>
      </w:r>
      <w:r w:rsidR="006D5796" w:rsidRPr="006D5796">
        <w:t>_</w:t>
      </w:r>
      <w:r w:rsidR="006D5796">
        <w:rPr>
          <w:sz w:val="26"/>
          <w:szCs w:val="26"/>
        </w:rPr>
        <w:t>1</w:t>
      </w:r>
      <w:r w:rsidR="005C6655">
        <w:rPr>
          <w:sz w:val="26"/>
          <w:szCs w:val="26"/>
        </w:rPr>
        <w:t xml:space="preserve"> у розмірі 300 </w:t>
      </w:r>
      <w:r w:rsidRPr="004C3AF7">
        <w:rPr>
          <w:sz w:val="26"/>
          <w:szCs w:val="26"/>
        </w:rPr>
        <w:t xml:space="preserve">000 грн, яку </w:t>
      </w:r>
      <w:r w:rsidR="00BC1234">
        <w:rPr>
          <w:sz w:val="26"/>
          <w:szCs w:val="26"/>
        </w:rPr>
        <w:t xml:space="preserve">її </w:t>
      </w:r>
      <w:r w:rsidRPr="004C3AF7">
        <w:rPr>
          <w:sz w:val="26"/>
          <w:szCs w:val="26"/>
        </w:rPr>
        <w:t>чоловік отримав у 2012 році.</w:t>
      </w:r>
    </w:p>
    <w:p w:rsidR="004C3AF7" w:rsidRPr="00A25A16" w:rsidRDefault="004C3AF7" w:rsidP="004C3AF7">
      <w:pPr>
        <w:ind w:firstLine="567"/>
        <w:jc w:val="both"/>
        <w:rPr>
          <w:sz w:val="26"/>
          <w:szCs w:val="26"/>
        </w:rPr>
      </w:pPr>
      <w:r w:rsidRPr="00A25A16">
        <w:rPr>
          <w:sz w:val="26"/>
          <w:szCs w:val="26"/>
        </w:rPr>
        <w:t>1.3</w:t>
      </w:r>
      <w:r w:rsidR="0080334B">
        <w:rPr>
          <w:sz w:val="26"/>
          <w:szCs w:val="26"/>
        </w:rPr>
        <w:t>.</w:t>
      </w:r>
      <w:r w:rsidRPr="00A25A16">
        <w:rPr>
          <w:sz w:val="26"/>
          <w:szCs w:val="26"/>
        </w:rPr>
        <w:t xml:space="preserve"> У майнових деклараціях до 2014 року кандидат не зазнача</w:t>
      </w:r>
      <w:r w:rsidR="00BC1234">
        <w:rPr>
          <w:sz w:val="26"/>
          <w:szCs w:val="26"/>
        </w:rPr>
        <w:t>ла</w:t>
      </w:r>
      <w:r w:rsidRPr="00A25A16">
        <w:rPr>
          <w:sz w:val="26"/>
          <w:szCs w:val="26"/>
        </w:rPr>
        <w:t xml:space="preserve"> право користування чоловіком квартирою </w:t>
      </w:r>
      <w:r w:rsidR="00BC1234">
        <w:rPr>
          <w:sz w:val="26"/>
          <w:szCs w:val="26"/>
        </w:rPr>
        <w:t>в</w:t>
      </w:r>
      <w:r w:rsidRPr="00A25A16">
        <w:rPr>
          <w:sz w:val="26"/>
          <w:szCs w:val="26"/>
        </w:rPr>
        <w:t xml:space="preserve"> м. Броварах, яка належить його матері, площею 60,8 </w:t>
      </w:r>
      <w:proofErr w:type="spellStart"/>
      <w:r w:rsidRPr="00A25A16">
        <w:rPr>
          <w:sz w:val="26"/>
          <w:szCs w:val="26"/>
        </w:rPr>
        <w:t>кв.м</w:t>
      </w:r>
      <w:proofErr w:type="spellEnd"/>
      <w:r w:rsidR="008479BC">
        <w:rPr>
          <w:sz w:val="26"/>
          <w:szCs w:val="26"/>
        </w:rPr>
        <w:t>. У</w:t>
      </w:r>
      <w:r w:rsidRPr="00A25A16">
        <w:rPr>
          <w:sz w:val="26"/>
          <w:szCs w:val="26"/>
        </w:rPr>
        <w:t xml:space="preserve"> майновій декларації за 2019 рік суддя вказує площу згаданої квартири</w:t>
      </w:r>
      <w:r w:rsidR="00A42DF5">
        <w:rPr>
          <w:sz w:val="26"/>
          <w:szCs w:val="26"/>
        </w:rPr>
        <w:t xml:space="preserve"> – </w:t>
      </w:r>
      <w:r w:rsidRPr="00A25A16">
        <w:rPr>
          <w:sz w:val="26"/>
          <w:szCs w:val="26"/>
        </w:rPr>
        <w:t xml:space="preserve">61,1 </w:t>
      </w:r>
      <w:proofErr w:type="spellStart"/>
      <w:r w:rsidRPr="00A25A16">
        <w:rPr>
          <w:sz w:val="26"/>
          <w:szCs w:val="26"/>
        </w:rPr>
        <w:t>кв.м</w:t>
      </w:r>
      <w:proofErr w:type="spellEnd"/>
      <w:r w:rsidRPr="00A25A16">
        <w:rPr>
          <w:sz w:val="26"/>
          <w:szCs w:val="26"/>
        </w:rPr>
        <w:t>.</w:t>
      </w:r>
    </w:p>
    <w:p w:rsidR="004C3AF7" w:rsidRPr="004C3AF7" w:rsidRDefault="004C3AF7" w:rsidP="004C3AF7">
      <w:pPr>
        <w:ind w:firstLine="567"/>
        <w:jc w:val="both"/>
        <w:rPr>
          <w:sz w:val="26"/>
          <w:szCs w:val="26"/>
        </w:rPr>
      </w:pPr>
      <w:r w:rsidRPr="004C3AF7">
        <w:rPr>
          <w:sz w:val="26"/>
          <w:szCs w:val="26"/>
        </w:rPr>
        <w:t>1.4. У електронній майновій декларації за 2015 рік кандидат не вказал</w:t>
      </w:r>
      <w:r w:rsidR="00A42DF5">
        <w:rPr>
          <w:sz w:val="26"/>
          <w:szCs w:val="26"/>
        </w:rPr>
        <w:t>а право користування квартирою в</w:t>
      </w:r>
      <w:r w:rsidRPr="004C3AF7">
        <w:rPr>
          <w:sz w:val="26"/>
          <w:szCs w:val="26"/>
        </w:rPr>
        <w:t xml:space="preserve"> м. Києві</w:t>
      </w:r>
      <w:r w:rsidR="0080334B">
        <w:rPr>
          <w:sz w:val="26"/>
          <w:szCs w:val="26"/>
        </w:rPr>
        <w:t xml:space="preserve"> загальною</w:t>
      </w:r>
      <w:r w:rsidRPr="004C3AF7">
        <w:rPr>
          <w:sz w:val="26"/>
          <w:szCs w:val="26"/>
        </w:rPr>
        <w:t xml:space="preserve"> площею 92,1 </w:t>
      </w:r>
      <w:proofErr w:type="spellStart"/>
      <w:r w:rsidRPr="004C3AF7">
        <w:rPr>
          <w:sz w:val="26"/>
          <w:szCs w:val="26"/>
        </w:rPr>
        <w:t>кв.м</w:t>
      </w:r>
      <w:proofErr w:type="spellEnd"/>
      <w:r w:rsidRPr="004C3AF7">
        <w:rPr>
          <w:sz w:val="26"/>
          <w:szCs w:val="26"/>
        </w:rPr>
        <w:t xml:space="preserve">, що належить на праві власності її батькові </w:t>
      </w:r>
      <w:r w:rsidR="006D5796">
        <w:rPr>
          <w:sz w:val="26"/>
          <w:szCs w:val="26"/>
        </w:rPr>
        <w:t>ОСОБА_1</w:t>
      </w:r>
      <w:r w:rsidRPr="004C3AF7">
        <w:rPr>
          <w:sz w:val="26"/>
          <w:szCs w:val="26"/>
        </w:rPr>
        <w:t xml:space="preserve">, </w:t>
      </w:r>
      <w:r w:rsidR="002D6D0F">
        <w:rPr>
          <w:sz w:val="26"/>
          <w:szCs w:val="26"/>
        </w:rPr>
        <w:t>утім таку квартиру відображ</w:t>
      </w:r>
      <w:r w:rsidRPr="004C3AF7">
        <w:rPr>
          <w:sz w:val="26"/>
          <w:szCs w:val="26"/>
        </w:rPr>
        <w:t>а</w:t>
      </w:r>
      <w:r w:rsidR="002D6D0F">
        <w:rPr>
          <w:sz w:val="26"/>
          <w:szCs w:val="26"/>
        </w:rPr>
        <w:t>є</w:t>
      </w:r>
      <w:r w:rsidRPr="004C3AF7">
        <w:rPr>
          <w:sz w:val="26"/>
          <w:szCs w:val="26"/>
        </w:rPr>
        <w:t xml:space="preserve"> в деклараціях за попередні та наступні періоди.</w:t>
      </w:r>
    </w:p>
    <w:p w:rsidR="004C3AF7" w:rsidRPr="004C3AF7" w:rsidRDefault="004C3AF7" w:rsidP="004C3AF7">
      <w:pPr>
        <w:ind w:firstLine="567"/>
        <w:jc w:val="both"/>
        <w:rPr>
          <w:sz w:val="26"/>
          <w:szCs w:val="26"/>
        </w:rPr>
      </w:pPr>
      <w:r w:rsidRPr="004C3AF7">
        <w:rPr>
          <w:sz w:val="26"/>
          <w:szCs w:val="26"/>
        </w:rPr>
        <w:t>1.5. У майнових деклараціях до 2015 року кандидат не декларує прав на цінні папери – акції від Відкритого акціо</w:t>
      </w:r>
      <w:r w:rsidR="00BF5F30">
        <w:rPr>
          <w:sz w:val="26"/>
          <w:szCs w:val="26"/>
        </w:rPr>
        <w:t>нерного товариства «</w:t>
      </w:r>
      <w:proofErr w:type="spellStart"/>
      <w:r w:rsidR="00BF5F30">
        <w:rPr>
          <w:sz w:val="26"/>
          <w:szCs w:val="26"/>
        </w:rPr>
        <w:t>Житомирнафтопродукт</w:t>
      </w:r>
      <w:proofErr w:type="spellEnd"/>
      <w:r w:rsidR="00BF5F30">
        <w:rPr>
          <w:sz w:val="26"/>
          <w:szCs w:val="26"/>
        </w:rPr>
        <w:t>»</w:t>
      </w:r>
      <w:r w:rsidR="005A2F9C">
        <w:rPr>
          <w:sz w:val="26"/>
          <w:szCs w:val="26"/>
        </w:rPr>
        <w:t xml:space="preserve"> (далі – ВАТ «</w:t>
      </w:r>
      <w:proofErr w:type="spellStart"/>
      <w:r w:rsidR="005A2F9C">
        <w:rPr>
          <w:sz w:val="26"/>
          <w:szCs w:val="26"/>
        </w:rPr>
        <w:t>Житомирнафтопродукт</w:t>
      </w:r>
      <w:proofErr w:type="spellEnd"/>
      <w:r w:rsidR="005A2F9C">
        <w:rPr>
          <w:sz w:val="26"/>
          <w:szCs w:val="26"/>
        </w:rPr>
        <w:t>»)</w:t>
      </w:r>
      <w:r w:rsidRPr="004C3AF7">
        <w:rPr>
          <w:sz w:val="26"/>
          <w:szCs w:val="26"/>
        </w:rPr>
        <w:t xml:space="preserve">, </w:t>
      </w:r>
      <w:r w:rsidR="00A42DF5">
        <w:rPr>
          <w:sz w:val="26"/>
          <w:szCs w:val="26"/>
        </w:rPr>
        <w:t>що</w:t>
      </w:r>
      <w:r w:rsidRPr="004C3AF7">
        <w:rPr>
          <w:sz w:val="26"/>
          <w:szCs w:val="26"/>
        </w:rPr>
        <w:t xml:space="preserve"> виникл</w:t>
      </w:r>
      <w:r w:rsidR="00A42DF5">
        <w:rPr>
          <w:sz w:val="26"/>
          <w:szCs w:val="26"/>
        </w:rPr>
        <w:t>и</w:t>
      </w:r>
      <w:r w:rsidRPr="004C3AF7">
        <w:rPr>
          <w:sz w:val="26"/>
          <w:szCs w:val="26"/>
        </w:rPr>
        <w:t xml:space="preserve"> з 11</w:t>
      </w:r>
      <w:r w:rsidR="002D6D0F">
        <w:rPr>
          <w:sz w:val="26"/>
          <w:szCs w:val="26"/>
        </w:rPr>
        <w:t xml:space="preserve"> липня </w:t>
      </w:r>
      <w:r w:rsidRPr="004C3AF7">
        <w:rPr>
          <w:sz w:val="26"/>
          <w:szCs w:val="26"/>
        </w:rPr>
        <w:t>1995</w:t>
      </w:r>
      <w:r w:rsidR="002D6D0F">
        <w:rPr>
          <w:sz w:val="26"/>
          <w:szCs w:val="26"/>
        </w:rPr>
        <w:t xml:space="preserve"> року</w:t>
      </w:r>
      <w:r w:rsidRPr="004C3AF7">
        <w:rPr>
          <w:sz w:val="26"/>
          <w:szCs w:val="26"/>
        </w:rPr>
        <w:t>.</w:t>
      </w:r>
    </w:p>
    <w:p w:rsidR="007101C7" w:rsidRDefault="004C3AF7" w:rsidP="0080334B">
      <w:pPr>
        <w:ind w:firstLine="567"/>
        <w:jc w:val="both"/>
        <w:rPr>
          <w:sz w:val="26"/>
          <w:szCs w:val="26"/>
        </w:rPr>
      </w:pPr>
      <w:r w:rsidRPr="004C3AF7">
        <w:rPr>
          <w:sz w:val="26"/>
          <w:szCs w:val="26"/>
        </w:rPr>
        <w:t xml:space="preserve">1.6. Від початку здійснення правосуддя </w:t>
      </w:r>
      <w:r w:rsidR="00A42DF5">
        <w:rPr>
          <w:sz w:val="26"/>
          <w:szCs w:val="26"/>
        </w:rPr>
        <w:t>в</w:t>
      </w:r>
      <w:r w:rsidRPr="004C3AF7">
        <w:rPr>
          <w:sz w:val="26"/>
          <w:szCs w:val="26"/>
        </w:rPr>
        <w:t xml:space="preserve"> м. Житомир</w:t>
      </w:r>
      <w:r w:rsidR="007101C7">
        <w:rPr>
          <w:sz w:val="26"/>
          <w:szCs w:val="26"/>
        </w:rPr>
        <w:t>і</w:t>
      </w:r>
      <w:r w:rsidRPr="004C3AF7">
        <w:rPr>
          <w:sz w:val="26"/>
          <w:szCs w:val="26"/>
        </w:rPr>
        <w:t xml:space="preserve"> до 2021 року кандидат не декларує жодного права користування житлом </w:t>
      </w:r>
      <w:r w:rsidR="00A42DF5">
        <w:rPr>
          <w:sz w:val="26"/>
          <w:szCs w:val="26"/>
        </w:rPr>
        <w:t xml:space="preserve">у </w:t>
      </w:r>
      <w:r w:rsidR="007101C7">
        <w:rPr>
          <w:sz w:val="26"/>
          <w:szCs w:val="26"/>
        </w:rPr>
        <w:t>цьому місті</w:t>
      </w:r>
      <w:r w:rsidRPr="004C3AF7">
        <w:rPr>
          <w:sz w:val="26"/>
          <w:szCs w:val="26"/>
        </w:rPr>
        <w:t>.</w:t>
      </w:r>
      <w:r w:rsidR="0080334B">
        <w:rPr>
          <w:sz w:val="26"/>
          <w:szCs w:val="26"/>
        </w:rPr>
        <w:t xml:space="preserve"> Сумнівним є те, що </w:t>
      </w:r>
      <w:r w:rsidR="00A42DF5">
        <w:rPr>
          <w:sz w:val="26"/>
          <w:szCs w:val="26"/>
        </w:rPr>
        <w:t xml:space="preserve">вона </w:t>
      </w:r>
      <w:r w:rsidR="0080334B">
        <w:rPr>
          <w:sz w:val="26"/>
          <w:szCs w:val="26"/>
        </w:rPr>
        <w:t xml:space="preserve">кожного дня їздила на роботу з м. Києва, оскільки </w:t>
      </w:r>
      <w:r w:rsidRPr="004C3AF7">
        <w:rPr>
          <w:sz w:val="26"/>
          <w:szCs w:val="26"/>
        </w:rPr>
        <w:t xml:space="preserve">відстань між Житомиром і Києвом приблизно 130 км, а дорога в один бік займала б дві години автомобілем або майже три години громадським транспортом. </w:t>
      </w:r>
    </w:p>
    <w:p w:rsidR="004C3AF7" w:rsidRPr="004C3AF7" w:rsidRDefault="004C3AF7" w:rsidP="004C3AF7">
      <w:pPr>
        <w:ind w:firstLine="567"/>
        <w:jc w:val="both"/>
        <w:rPr>
          <w:sz w:val="26"/>
          <w:szCs w:val="26"/>
        </w:rPr>
      </w:pPr>
      <w:r w:rsidRPr="004C3AF7">
        <w:rPr>
          <w:sz w:val="26"/>
          <w:szCs w:val="26"/>
        </w:rPr>
        <w:t xml:space="preserve">1.7. Згідно з інформацією, яка міститься </w:t>
      </w:r>
      <w:r w:rsidR="00A42DF5">
        <w:rPr>
          <w:sz w:val="26"/>
          <w:szCs w:val="26"/>
        </w:rPr>
        <w:t>в</w:t>
      </w:r>
      <w:r w:rsidRPr="004C3AF7">
        <w:rPr>
          <w:sz w:val="26"/>
          <w:szCs w:val="26"/>
        </w:rPr>
        <w:t xml:space="preserve"> досьє, </w:t>
      </w:r>
      <w:r w:rsidR="0080334B">
        <w:rPr>
          <w:sz w:val="26"/>
          <w:szCs w:val="26"/>
        </w:rPr>
        <w:t xml:space="preserve">кандидат як </w:t>
      </w:r>
      <w:r w:rsidRPr="004C3AF7">
        <w:rPr>
          <w:sz w:val="26"/>
          <w:szCs w:val="26"/>
        </w:rPr>
        <w:t>суддя вчинила адмі</w:t>
      </w:r>
      <w:r w:rsidR="007101C7">
        <w:rPr>
          <w:sz w:val="26"/>
          <w:szCs w:val="26"/>
        </w:rPr>
        <w:t>ністративне правопорушення, пов’</w:t>
      </w:r>
      <w:r w:rsidRPr="004C3AF7">
        <w:rPr>
          <w:sz w:val="26"/>
          <w:szCs w:val="26"/>
        </w:rPr>
        <w:t>язане з корупцією, передбачене частиною другою статті 172-6</w:t>
      </w:r>
      <w:r w:rsidR="007101C7">
        <w:rPr>
          <w:sz w:val="26"/>
          <w:szCs w:val="26"/>
        </w:rPr>
        <w:t xml:space="preserve"> Кодексу України про адміністративні правопорушення (далі – </w:t>
      </w:r>
      <w:r w:rsidRPr="004C3AF7">
        <w:rPr>
          <w:sz w:val="26"/>
          <w:szCs w:val="26"/>
        </w:rPr>
        <w:t>КУпАП</w:t>
      </w:r>
      <w:r w:rsidR="007101C7">
        <w:rPr>
          <w:sz w:val="26"/>
          <w:szCs w:val="26"/>
        </w:rPr>
        <w:t>)</w:t>
      </w:r>
      <w:r w:rsidR="00A42DF5">
        <w:rPr>
          <w:sz w:val="26"/>
          <w:szCs w:val="26"/>
        </w:rPr>
        <w:t>.</w:t>
      </w:r>
      <w:r w:rsidR="0080334B">
        <w:rPr>
          <w:sz w:val="26"/>
          <w:szCs w:val="26"/>
        </w:rPr>
        <w:t xml:space="preserve"> </w:t>
      </w:r>
      <w:r w:rsidR="00A42DF5">
        <w:rPr>
          <w:sz w:val="26"/>
          <w:szCs w:val="26"/>
        </w:rPr>
        <w:t>Б</w:t>
      </w:r>
      <w:r w:rsidR="0080334B">
        <w:rPr>
          <w:sz w:val="26"/>
          <w:szCs w:val="26"/>
        </w:rPr>
        <w:t>удучи</w:t>
      </w:r>
      <w:r w:rsidRPr="004C3AF7">
        <w:rPr>
          <w:sz w:val="26"/>
          <w:szCs w:val="26"/>
        </w:rPr>
        <w:t xml:space="preserve"> особою</w:t>
      </w:r>
      <w:r w:rsidR="00A42DF5">
        <w:rPr>
          <w:sz w:val="26"/>
          <w:szCs w:val="26"/>
        </w:rPr>
        <w:t>,</w:t>
      </w:r>
      <w:r w:rsidRPr="004C3AF7">
        <w:rPr>
          <w:sz w:val="26"/>
          <w:szCs w:val="26"/>
        </w:rPr>
        <w:t xml:space="preserve"> на яку поширюються вимоги Закону</w:t>
      </w:r>
      <w:r w:rsidR="0080334B">
        <w:rPr>
          <w:sz w:val="26"/>
          <w:szCs w:val="26"/>
        </w:rPr>
        <w:t xml:space="preserve"> України «Про запобігання корупції»</w:t>
      </w:r>
      <w:r w:rsidRPr="004C3AF7">
        <w:rPr>
          <w:sz w:val="26"/>
          <w:szCs w:val="26"/>
        </w:rPr>
        <w:t xml:space="preserve">, </w:t>
      </w:r>
      <w:r w:rsidR="00A42DF5">
        <w:rPr>
          <w:sz w:val="26"/>
          <w:szCs w:val="26"/>
        </w:rPr>
        <w:t xml:space="preserve">вона </w:t>
      </w:r>
      <w:r w:rsidRPr="004C3AF7">
        <w:rPr>
          <w:sz w:val="26"/>
          <w:szCs w:val="26"/>
        </w:rPr>
        <w:t xml:space="preserve">несвоєчасно письмово повідомила </w:t>
      </w:r>
      <w:r w:rsidR="00BF5F30">
        <w:rPr>
          <w:sz w:val="26"/>
          <w:szCs w:val="26"/>
        </w:rPr>
        <w:t xml:space="preserve">НАЗК </w:t>
      </w:r>
      <w:r w:rsidRPr="004C3AF7">
        <w:rPr>
          <w:sz w:val="26"/>
          <w:szCs w:val="26"/>
        </w:rPr>
        <w:t xml:space="preserve">про суттєві зміни </w:t>
      </w:r>
      <w:r w:rsidR="00A42DF5">
        <w:rPr>
          <w:sz w:val="26"/>
          <w:szCs w:val="26"/>
        </w:rPr>
        <w:t>в</w:t>
      </w:r>
      <w:r w:rsidRPr="004C3AF7">
        <w:rPr>
          <w:sz w:val="26"/>
          <w:szCs w:val="26"/>
        </w:rPr>
        <w:t xml:space="preserve"> майновому стані шляхом внесення інформації до Єдиного державного реєстру декларацій осіб, уповноважених на виконання функцій держави або місцевого самоврядування, </w:t>
      </w:r>
      <w:r w:rsidR="00A42DF5">
        <w:rPr>
          <w:sz w:val="26"/>
          <w:szCs w:val="26"/>
        </w:rPr>
        <w:t>у</w:t>
      </w:r>
      <w:r w:rsidR="00BF5F30">
        <w:rPr>
          <w:sz w:val="26"/>
          <w:szCs w:val="26"/>
        </w:rPr>
        <w:t xml:space="preserve"> зв’</w:t>
      </w:r>
      <w:r w:rsidRPr="004C3AF7">
        <w:rPr>
          <w:sz w:val="26"/>
          <w:szCs w:val="26"/>
        </w:rPr>
        <w:t xml:space="preserve">язку з отриманням </w:t>
      </w:r>
      <w:r w:rsidR="00A42DF5">
        <w:rPr>
          <w:sz w:val="26"/>
          <w:szCs w:val="26"/>
        </w:rPr>
        <w:t>за</w:t>
      </w:r>
      <w:r w:rsidRPr="004C3AF7">
        <w:rPr>
          <w:sz w:val="26"/>
          <w:szCs w:val="26"/>
        </w:rPr>
        <w:t xml:space="preserve"> місц</w:t>
      </w:r>
      <w:r w:rsidR="00A42DF5">
        <w:rPr>
          <w:sz w:val="26"/>
          <w:szCs w:val="26"/>
        </w:rPr>
        <w:t>ем</w:t>
      </w:r>
      <w:r w:rsidRPr="004C3AF7">
        <w:rPr>
          <w:sz w:val="26"/>
          <w:szCs w:val="26"/>
        </w:rPr>
        <w:t xml:space="preserve"> </w:t>
      </w:r>
      <w:r w:rsidR="00A42DF5">
        <w:rPr>
          <w:sz w:val="26"/>
          <w:szCs w:val="26"/>
        </w:rPr>
        <w:t>роботи</w:t>
      </w:r>
      <w:r w:rsidRPr="004C3AF7">
        <w:rPr>
          <w:sz w:val="26"/>
          <w:szCs w:val="26"/>
        </w:rPr>
        <w:t xml:space="preserve"> 31</w:t>
      </w:r>
      <w:r w:rsidR="00A42DF5">
        <w:rPr>
          <w:sz w:val="26"/>
          <w:szCs w:val="26"/>
        </w:rPr>
        <w:t xml:space="preserve"> </w:t>
      </w:r>
      <w:r w:rsidR="00BF5F30">
        <w:rPr>
          <w:sz w:val="26"/>
          <w:szCs w:val="26"/>
        </w:rPr>
        <w:t xml:space="preserve">березня </w:t>
      </w:r>
      <w:r w:rsidRPr="004C3AF7">
        <w:rPr>
          <w:sz w:val="26"/>
          <w:szCs w:val="26"/>
        </w:rPr>
        <w:t>2017</w:t>
      </w:r>
      <w:r w:rsidR="00BF5F30">
        <w:rPr>
          <w:sz w:val="26"/>
          <w:szCs w:val="26"/>
        </w:rPr>
        <w:t xml:space="preserve"> року</w:t>
      </w:r>
      <w:r w:rsidRPr="004C3AF7">
        <w:rPr>
          <w:sz w:val="26"/>
          <w:szCs w:val="26"/>
        </w:rPr>
        <w:t xml:space="preserve"> доходу у вигляді </w:t>
      </w:r>
      <w:r w:rsidR="006D5796">
        <w:rPr>
          <w:sz w:val="26"/>
          <w:szCs w:val="26"/>
        </w:rPr>
        <w:t>ІНФОРМАЦІЯ_1</w:t>
      </w:r>
      <w:r w:rsidRPr="004C3AF7">
        <w:rPr>
          <w:sz w:val="26"/>
          <w:szCs w:val="26"/>
        </w:rPr>
        <w:t xml:space="preserve"> </w:t>
      </w:r>
      <w:r w:rsidR="00A42DF5">
        <w:rPr>
          <w:sz w:val="26"/>
          <w:szCs w:val="26"/>
        </w:rPr>
        <w:t xml:space="preserve">у розмірі </w:t>
      </w:r>
      <w:r w:rsidRPr="004C3AF7">
        <w:rPr>
          <w:sz w:val="26"/>
          <w:szCs w:val="26"/>
        </w:rPr>
        <w:t>84</w:t>
      </w:r>
      <w:r w:rsidR="00BF5F30">
        <w:rPr>
          <w:sz w:val="26"/>
          <w:szCs w:val="26"/>
        </w:rPr>
        <w:t> </w:t>
      </w:r>
      <w:r w:rsidRPr="004C3AF7">
        <w:rPr>
          <w:sz w:val="26"/>
          <w:szCs w:val="26"/>
        </w:rPr>
        <w:t>626,64</w:t>
      </w:r>
      <w:r w:rsidR="00A42DF5">
        <w:rPr>
          <w:sz w:val="26"/>
          <w:szCs w:val="26"/>
        </w:rPr>
        <w:t> </w:t>
      </w:r>
      <w:r w:rsidRPr="004C3AF7">
        <w:rPr>
          <w:sz w:val="26"/>
          <w:szCs w:val="26"/>
        </w:rPr>
        <w:t xml:space="preserve">грн. Повідомлення про суттєві </w:t>
      </w:r>
      <w:r w:rsidRPr="004C3AF7">
        <w:rPr>
          <w:sz w:val="26"/>
          <w:szCs w:val="26"/>
        </w:rPr>
        <w:lastRenderedPageBreak/>
        <w:t xml:space="preserve">зміни в майновому стані </w:t>
      </w:r>
      <w:r w:rsidR="00630164">
        <w:rPr>
          <w:sz w:val="26"/>
          <w:szCs w:val="26"/>
        </w:rPr>
        <w:t xml:space="preserve">нею </w:t>
      </w:r>
      <w:r w:rsidRPr="004C3AF7">
        <w:rPr>
          <w:sz w:val="26"/>
          <w:szCs w:val="26"/>
        </w:rPr>
        <w:t>пода</w:t>
      </w:r>
      <w:r w:rsidR="00630164">
        <w:rPr>
          <w:sz w:val="26"/>
          <w:szCs w:val="26"/>
        </w:rPr>
        <w:t>но</w:t>
      </w:r>
      <w:r w:rsidRPr="004C3AF7">
        <w:rPr>
          <w:sz w:val="26"/>
          <w:szCs w:val="26"/>
        </w:rPr>
        <w:t xml:space="preserve"> лише 25</w:t>
      </w:r>
      <w:r w:rsidR="00630164">
        <w:rPr>
          <w:sz w:val="26"/>
          <w:szCs w:val="26"/>
        </w:rPr>
        <w:t> </w:t>
      </w:r>
      <w:r w:rsidR="00BF5F30">
        <w:rPr>
          <w:sz w:val="26"/>
          <w:szCs w:val="26"/>
        </w:rPr>
        <w:t xml:space="preserve">січня </w:t>
      </w:r>
      <w:r w:rsidRPr="004C3AF7">
        <w:rPr>
          <w:sz w:val="26"/>
          <w:szCs w:val="26"/>
        </w:rPr>
        <w:t>2019 року.</w:t>
      </w:r>
      <w:r w:rsidR="00356A3D">
        <w:rPr>
          <w:sz w:val="26"/>
          <w:szCs w:val="26"/>
        </w:rPr>
        <w:t xml:space="preserve"> </w:t>
      </w:r>
      <w:r w:rsidR="00630164">
        <w:rPr>
          <w:sz w:val="26"/>
          <w:szCs w:val="26"/>
        </w:rPr>
        <w:t xml:space="preserve">Водночас </w:t>
      </w:r>
      <w:r w:rsidRPr="004C3AF7">
        <w:rPr>
          <w:sz w:val="26"/>
          <w:szCs w:val="26"/>
        </w:rPr>
        <w:t xml:space="preserve">з моменту нарахування Прядко О.В. грошових коштів </w:t>
      </w:r>
      <w:r w:rsidR="00356A3D">
        <w:rPr>
          <w:sz w:val="26"/>
          <w:szCs w:val="26"/>
        </w:rPr>
        <w:t>у</w:t>
      </w:r>
      <w:r w:rsidRPr="004C3AF7">
        <w:rPr>
          <w:sz w:val="26"/>
          <w:szCs w:val="26"/>
        </w:rPr>
        <w:t xml:space="preserve"> розмірі 84</w:t>
      </w:r>
      <w:r w:rsidR="00BF5F30">
        <w:rPr>
          <w:sz w:val="26"/>
          <w:szCs w:val="26"/>
        </w:rPr>
        <w:t> </w:t>
      </w:r>
      <w:r w:rsidRPr="004C3AF7">
        <w:rPr>
          <w:sz w:val="26"/>
          <w:szCs w:val="26"/>
        </w:rPr>
        <w:t>626,64 грн, а саме з 31</w:t>
      </w:r>
      <w:r w:rsidR="00BF5F30">
        <w:rPr>
          <w:sz w:val="26"/>
          <w:szCs w:val="26"/>
        </w:rPr>
        <w:t xml:space="preserve"> березня </w:t>
      </w:r>
      <w:r w:rsidRPr="004C3AF7">
        <w:rPr>
          <w:sz w:val="26"/>
          <w:szCs w:val="26"/>
        </w:rPr>
        <w:t>2017</w:t>
      </w:r>
      <w:r w:rsidR="00BF5F30">
        <w:rPr>
          <w:sz w:val="26"/>
          <w:szCs w:val="26"/>
        </w:rPr>
        <w:t xml:space="preserve"> року</w:t>
      </w:r>
      <w:r w:rsidR="00630164">
        <w:rPr>
          <w:sz w:val="26"/>
          <w:szCs w:val="26"/>
        </w:rPr>
        <w:t>,</w:t>
      </w:r>
      <w:r w:rsidRPr="004C3AF7">
        <w:rPr>
          <w:sz w:val="26"/>
          <w:szCs w:val="26"/>
        </w:rPr>
        <w:t xml:space="preserve"> вона не мала </w:t>
      </w:r>
      <w:r w:rsidR="00630164">
        <w:rPr>
          <w:sz w:val="26"/>
          <w:szCs w:val="26"/>
        </w:rPr>
        <w:t xml:space="preserve">об’єктивних причин чи </w:t>
      </w:r>
      <w:r w:rsidRPr="004C3AF7">
        <w:rPr>
          <w:sz w:val="26"/>
          <w:szCs w:val="26"/>
        </w:rPr>
        <w:t>обмежень для подання</w:t>
      </w:r>
      <w:r w:rsidR="003F02C1">
        <w:rPr>
          <w:sz w:val="26"/>
          <w:szCs w:val="26"/>
        </w:rPr>
        <w:t xml:space="preserve"> такого</w:t>
      </w:r>
      <w:r w:rsidRPr="004C3AF7">
        <w:rPr>
          <w:sz w:val="26"/>
          <w:szCs w:val="26"/>
        </w:rPr>
        <w:t xml:space="preserve"> повідомлення.</w:t>
      </w:r>
    </w:p>
    <w:p w:rsidR="00BF5F30" w:rsidRDefault="00356A3D" w:rsidP="004C3AF7">
      <w:pPr>
        <w:ind w:firstLine="567"/>
        <w:jc w:val="both"/>
        <w:rPr>
          <w:sz w:val="26"/>
          <w:szCs w:val="26"/>
        </w:rPr>
      </w:pPr>
      <w:r>
        <w:rPr>
          <w:sz w:val="26"/>
          <w:szCs w:val="26"/>
        </w:rPr>
        <w:t>ГРД також звернул</w:t>
      </w:r>
      <w:r w:rsidR="00630164">
        <w:rPr>
          <w:sz w:val="26"/>
          <w:szCs w:val="26"/>
        </w:rPr>
        <w:t>а</w:t>
      </w:r>
      <w:r>
        <w:rPr>
          <w:sz w:val="26"/>
          <w:szCs w:val="26"/>
        </w:rPr>
        <w:t xml:space="preserve"> увагу</w:t>
      </w:r>
      <w:r w:rsidR="004C3AF7" w:rsidRPr="004C3AF7">
        <w:rPr>
          <w:sz w:val="26"/>
          <w:szCs w:val="26"/>
        </w:rPr>
        <w:t xml:space="preserve">, що </w:t>
      </w:r>
      <w:r w:rsidR="00630164">
        <w:rPr>
          <w:sz w:val="26"/>
          <w:szCs w:val="26"/>
        </w:rPr>
        <w:t>в</w:t>
      </w:r>
      <w:r w:rsidR="004C3AF7" w:rsidRPr="004C3AF7">
        <w:rPr>
          <w:sz w:val="26"/>
          <w:szCs w:val="26"/>
        </w:rPr>
        <w:t xml:space="preserve"> майновій декларації за 2017 рік кандидат</w:t>
      </w:r>
      <w:r>
        <w:rPr>
          <w:sz w:val="26"/>
          <w:szCs w:val="26"/>
        </w:rPr>
        <w:t>ом</w:t>
      </w:r>
      <w:r w:rsidR="004C3AF7" w:rsidRPr="004C3AF7">
        <w:rPr>
          <w:sz w:val="26"/>
          <w:szCs w:val="26"/>
        </w:rPr>
        <w:t xml:space="preserve"> зазначен</w:t>
      </w:r>
      <w:r>
        <w:rPr>
          <w:sz w:val="26"/>
          <w:szCs w:val="26"/>
        </w:rPr>
        <w:t>о</w:t>
      </w:r>
      <w:r w:rsidR="004C3AF7" w:rsidRPr="004C3AF7">
        <w:rPr>
          <w:sz w:val="26"/>
          <w:szCs w:val="26"/>
        </w:rPr>
        <w:t xml:space="preserve"> дохід </w:t>
      </w:r>
      <w:r w:rsidR="00BF5F30">
        <w:rPr>
          <w:sz w:val="26"/>
          <w:szCs w:val="26"/>
        </w:rPr>
        <w:t>«</w:t>
      </w:r>
      <w:r w:rsidR="004C3AF7" w:rsidRPr="004C3AF7">
        <w:rPr>
          <w:sz w:val="26"/>
          <w:szCs w:val="26"/>
        </w:rPr>
        <w:t>Інше</w:t>
      </w:r>
      <w:r>
        <w:rPr>
          <w:sz w:val="26"/>
          <w:szCs w:val="26"/>
        </w:rPr>
        <w:t>,</w:t>
      </w:r>
      <w:r w:rsidR="004C3AF7" w:rsidRPr="004C3AF7">
        <w:rPr>
          <w:sz w:val="26"/>
          <w:szCs w:val="26"/>
        </w:rPr>
        <w:t xml:space="preserve"> </w:t>
      </w:r>
      <w:r w:rsidR="006D5796">
        <w:rPr>
          <w:sz w:val="26"/>
          <w:szCs w:val="26"/>
        </w:rPr>
        <w:t>ІНФОРМАЦІЯ_2</w:t>
      </w:r>
      <w:r w:rsidR="00BF5F30">
        <w:rPr>
          <w:sz w:val="26"/>
          <w:szCs w:val="26"/>
        </w:rPr>
        <w:t>»</w:t>
      </w:r>
      <w:r w:rsidR="004C3AF7" w:rsidRPr="004C3AF7">
        <w:rPr>
          <w:sz w:val="26"/>
          <w:szCs w:val="26"/>
        </w:rPr>
        <w:t xml:space="preserve"> у розмірі 16</w:t>
      </w:r>
      <w:r w:rsidR="00BF5F30">
        <w:rPr>
          <w:sz w:val="26"/>
          <w:szCs w:val="26"/>
        </w:rPr>
        <w:t> </w:t>
      </w:r>
      <w:r w:rsidR="004C3AF7" w:rsidRPr="004C3AF7">
        <w:rPr>
          <w:sz w:val="26"/>
          <w:szCs w:val="26"/>
        </w:rPr>
        <w:t xml:space="preserve">340 грн, що не відповідає </w:t>
      </w:r>
      <w:r w:rsidR="00630164">
        <w:rPr>
          <w:sz w:val="26"/>
          <w:szCs w:val="26"/>
        </w:rPr>
        <w:t xml:space="preserve">її </w:t>
      </w:r>
      <w:r>
        <w:rPr>
          <w:sz w:val="26"/>
          <w:szCs w:val="26"/>
        </w:rPr>
        <w:t>поясненням про декларування грошових коштів у</w:t>
      </w:r>
      <w:r w:rsidRPr="004C3AF7">
        <w:rPr>
          <w:sz w:val="26"/>
          <w:szCs w:val="26"/>
        </w:rPr>
        <w:t xml:space="preserve"> розмірі 84</w:t>
      </w:r>
      <w:r>
        <w:rPr>
          <w:sz w:val="26"/>
          <w:szCs w:val="26"/>
        </w:rPr>
        <w:t> </w:t>
      </w:r>
      <w:r w:rsidRPr="004C3AF7">
        <w:rPr>
          <w:sz w:val="26"/>
          <w:szCs w:val="26"/>
        </w:rPr>
        <w:t>626,64 грн</w:t>
      </w:r>
      <w:r w:rsidR="00630164">
        <w:rPr>
          <w:sz w:val="26"/>
          <w:szCs w:val="26"/>
        </w:rPr>
        <w:t xml:space="preserve"> під час подання річної декларації</w:t>
      </w:r>
      <w:r w:rsidR="004C3AF7" w:rsidRPr="004C3AF7">
        <w:rPr>
          <w:sz w:val="26"/>
          <w:szCs w:val="26"/>
        </w:rPr>
        <w:t>.</w:t>
      </w:r>
    </w:p>
    <w:p w:rsidR="004C3AF7" w:rsidRPr="004C3AF7" w:rsidRDefault="004C3AF7" w:rsidP="004C3AF7">
      <w:pPr>
        <w:ind w:firstLine="567"/>
        <w:jc w:val="both"/>
        <w:rPr>
          <w:sz w:val="26"/>
          <w:szCs w:val="26"/>
        </w:rPr>
      </w:pPr>
      <w:r w:rsidRPr="004C3AF7">
        <w:rPr>
          <w:sz w:val="26"/>
          <w:szCs w:val="26"/>
        </w:rPr>
        <w:t>1.8. Відповідно до майнової декларації за 2021 рік кандидат та члени її сім’ї з</w:t>
      </w:r>
      <w:r w:rsidR="00630164">
        <w:rPr>
          <w:sz w:val="26"/>
          <w:szCs w:val="26"/>
        </w:rPr>
        <w:t> </w:t>
      </w:r>
      <w:r w:rsidRPr="004C3AF7">
        <w:rPr>
          <w:sz w:val="26"/>
          <w:szCs w:val="26"/>
        </w:rPr>
        <w:t>08</w:t>
      </w:r>
      <w:r w:rsidR="00356A3D">
        <w:rPr>
          <w:sz w:val="26"/>
          <w:szCs w:val="26"/>
        </w:rPr>
        <w:t> </w:t>
      </w:r>
      <w:r w:rsidR="00E61C70">
        <w:rPr>
          <w:sz w:val="26"/>
          <w:szCs w:val="26"/>
        </w:rPr>
        <w:t xml:space="preserve">червня </w:t>
      </w:r>
      <w:r w:rsidRPr="004C3AF7">
        <w:rPr>
          <w:sz w:val="26"/>
          <w:szCs w:val="26"/>
        </w:rPr>
        <w:t>2021</w:t>
      </w:r>
      <w:r w:rsidR="00E61C70">
        <w:rPr>
          <w:sz w:val="26"/>
          <w:szCs w:val="26"/>
        </w:rPr>
        <w:t xml:space="preserve"> року</w:t>
      </w:r>
      <w:r w:rsidRPr="004C3AF7">
        <w:rPr>
          <w:sz w:val="26"/>
          <w:szCs w:val="26"/>
        </w:rPr>
        <w:t xml:space="preserve"> мають право користування квартирою площею 50,35 </w:t>
      </w:r>
      <w:proofErr w:type="spellStart"/>
      <w:r w:rsidRPr="004C3AF7">
        <w:rPr>
          <w:sz w:val="26"/>
          <w:szCs w:val="26"/>
        </w:rPr>
        <w:t>кв</w:t>
      </w:r>
      <w:r w:rsidR="00630164">
        <w:rPr>
          <w:sz w:val="26"/>
          <w:szCs w:val="26"/>
        </w:rPr>
        <w:t>.</w:t>
      </w:r>
      <w:r w:rsidRPr="004C3AF7">
        <w:rPr>
          <w:sz w:val="26"/>
          <w:szCs w:val="26"/>
        </w:rPr>
        <w:t>м</w:t>
      </w:r>
      <w:proofErr w:type="spellEnd"/>
      <w:r w:rsidRPr="004C3AF7">
        <w:rPr>
          <w:sz w:val="26"/>
          <w:szCs w:val="26"/>
        </w:rPr>
        <w:t xml:space="preserve"> у м.</w:t>
      </w:r>
      <w:r w:rsidR="00E61C70">
        <w:rPr>
          <w:sz w:val="26"/>
          <w:szCs w:val="26"/>
        </w:rPr>
        <w:t> </w:t>
      </w:r>
      <w:r w:rsidRPr="004C3AF7">
        <w:rPr>
          <w:sz w:val="26"/>
          <w:szCs w:val="26"/>
        </w:rPr>
        <w:t xml:space="preserve">Житомирі, що належить на праві власності її матері </w:t>
      </w:r>
      <w:r w:rsidR="006D5796">
        <w:rPr>
          <w:sz w:val="26"/>
          <w:szCs w:val="26"/>
        </w:rPr>
        <w:t>ОСОБА_2.</w:t>
      </w:r>
      <w:r w:rsidRPr="004C3AF7">
        <w:rPr>
          <w:sz w:val="26"/>
          <w:szCs w:val="26"/>
        </w:rPr>
        <w:t xml:space="preserve"> Задекларована вартість квартири на дату набуття </w:t>
      </w:r>
      <w:r w:rsidR="00630164">
        <w:rPr>
          <w:sz w:val="26"/>
          <w:szCs w:val="26"/>
        </w:rPr>
        <w:t>–</w:t>
      </w:r>
      <w:r w:rsidRPr="004C3AF7">
        <w:rPr>
          <w:sz w:val="26"/>
          <w:szCs w:val="26"/>
        </w:rPr>
        <w:t xml:space="preserve"> 40</w:t>
      </w:r>
      <w:r w:rsidR="00E61C70">
        <w:rPr>
          <w:sz w:val="26"/>
          <w:szCs w:val="26"/>
        </w:rPr>
        <w:t> </w:t>
      </w:r>
      <w:r w:rsidRPr="004C3AF7">
        <w:rPr>
          <w:sz w:val="26"/>
          <w:szCs w:val="26"/>
        </w:rPr>
        <w:t xml:space="preserve">000 грн. </w:t>
      </w:r>
      <w:r w:rsidR="00630164">
        <w:rPr>
          <w:sz w:val="26"/>
          <w:szCs w:val="26"/>
        </w:rPr>
        <w:t>Така</w:t>
      </w:r>
      <w:r w:rsidR="00356A3D">
        <w:rPr>
          <w:sz w:val="26"/>
          <w:szCs w:val="26"/>
        </w:rPr>
        <w:t xml:space="preserve"> вартість квартири викликає сумнів у</w:t>
      </w:r>
      <w:r w:rsidRPr="004C3AF7">
        <w:rPr>
          <w:sz w:val="26"/>
          <w:szCs w:val="26"/>
        </w:rPr>
        <w:t xml:space="preserve"> розсудливого спостерігача, тому зазначене потребує пояснен</w:t>
      </w:r>
      <w:r w:rsidR="00630164">
        <w:rPr>
          <w:sz w:val="26"/>
          <w:szCs w:val="26"/>
        </w:rPr>
        <w:t>ь</w:t>
      </w:r>
      <w:r w:rsidR="003F02C1">
        <w:rPr>
          <w:sz w:val="26"/>
          <w:szCs w:val="26"/>
        </w:rPr>
        <w:t xml:space="preserve"> кандидата</w:t>
      </w:r>
      <w:r w:rsidRPr="004C3AF7">
        <w:rPr>
          <w:sz w:val="26"/>
          <w:szCs w:val="26"/>
        </w:rPr>
        <w:t>.</w:t>
      </w:r>
    </w:p>
    <w:p w:rsidR="00C76C66" w:rsidRDefault="00630164" w:rsidP="004C3AF7">
      <w:pPr>
        <w:ind w:firstLine="567"/>
        <w:jc w:val="both"/>
        <w:rPr>
          <w:sz w:val="26"/>
          <w:szCs w:val="26"/>
        </w:rPr>
      </w:pPr>
      <w:r>
        <w:rPr>
          <w:sz w:val="26"/>
          <w:szCs w:val="26"/>
        </w:rPr>
        <w:t>Такі</w:t>
      </w:r>
      <w:r w:rsidR="00E205EE">
        <w:rPr>
          <w:sz w:val="26"/>
          <w:szCs w:val="26"/>
        </w:rPr>
        <w:t xml:space="preserve"> фактичні обставини вказують</w:t>
      </w:r>
      <w:r w:rsidR="004C3AF7" w:rsidRPr="004C3AF7">
        <w:rPr>
          <w:sz w:val="26"/>
          <w:szCs w:val="26"/>
        </w:rPr>
        <w:t>,</w:t>
      </w:r>
      <w:r w:rsidR="00E205EE">
        <w:rPr>
          <w:sz w:val="26"/>
          <w:szCs w:val="26"/>
        </w:rPr>
        <w:t xml:space="preserve"> шо</w:t>
      </w:r>
      <w:r w:rsidR="004C3AF7" w:rsidRPr="004C3AF7">
        <w:rPr>
          <w:sz w:val="26"/>
          <w:szCs w:val="26"/>
        </w:rPr>
        <w:t xml:space="preserve"> кандидат</w:t>
      </w:r>
      <w:r>
        <w:rPr>
          <w:sz w:val="26"/>
          <w:szCs w:val="26"/>
        </w:rPr>
        <w:t xml:space="preserve"> не</w:t>
      </w:r>
      <w:r w:rsidR="004C3AF7" w:rsidRPr="004C3AF7">
        <w:rPr>
          <w:sz w:val="26"/>
          <w:szCs w:val="26"/>
        </w:rPr>
        <w:t xml:space="preserve"> вжила </w:t>
      </w:r>
      <w:r>
        <w:rPr>
          <w:sz w:val="26"/>
          <w:szCs w:val="26"/>
        </w:rPr>
        <w:t>д</w:t>
      </w:r>
      <w:r w:rsidR="004C3AF7" w:rsidRPr="004C3AF7">
        <w:rPr>
          <w:sz w:val="26"/>
          <w:szCs w:val="26"/>
        </w:rPr>
        <w:t>остатн</w:t>
      </w:r>
      <w:r>
        <w:rPr>
          <w:sz w:val="26"/>
          <w:szCs w:val="26"/>
        </w:rPr>
        <w:t>іх</w:t>
      </w:r>
      <w:r w:rsidR="004C3AF7" w:rsidRPr="004C3AF7">
        <w:rPr>
          <w:sz w:val="26"/>
          <w:szCs w:val="26"/>
        </w:rPr>
        <w:t xml:space="preserve"> заходів для достовірного декларування майна, допустила розбіжності при поданні майнових декларацій</w:t>
      </w:r>
      <w:r>
        <w:rPr>
          <w:sz w:val="26"/>
          <w:szCs w:val="26"/>
        </w:rPr>
        <w:t>,</w:t>
      </w:r>
      <w:r w:rsidR="004C3AF7" w:rsidRPr="004C3AF7">
        <w:rPr>
          <w:sz w:val="26"/>
          <w:szCs w:val="26"/>
        </w:rPr>
        <w:t xml:space="preserve"> у деклараціях/поясненнях кандидата відсутня переконлива інформація про</w:t>
      </w:r>
      <w:r w:rsidR="00E61C70">
        <w:rPr>
          <w:sz w:val="26"/>
          <w:szCs w:val="26"/>
        </w:rPr>
        <w:t xml:space="preserve"> </w:t>
      </w:r>
      <w:r w:rsidR="004C3AF7" w:rsidRPr="004C3AF7">
        <w:rPr>
          <w:sz w:val="26"/>
          <w:szCs w:val="26"/>
        </w:rPr>
        <w:t>по</w:t>
      </w:r>
      <w:r w:rsidR="00E205EE">
        <w:rPr>
          <w:sz w:val="26"/>
          <w:szCs w:val="26"/>
        </w:rPr>
        <w:t>х</w:t>
      </w:r>
      <w:r w:rsidR="004C3AF7" w:rsidRPr="004C3AF7">
        <w:rPr>
          <w:sz w:val="26"/>
          <w:szCs w:val="26"/>
        </w:rPr>
        <w:t xml:space="preserve">одження майна. </w:t>
      </w:r>
      <w:r w:rsidR="00E205EE">
        <w:rPr>
          <w:sz w:val="26"/>
          <w:szCs w:val="26"/>
        </w:rPr>
        <w:t>П</w:t>
      </w:r>
      <w:r w:rsidR="004C3AF7" w:rsidRPr="004C3AF7">
        <w:rPr>
          <w:sz w:val="26"/>
          <w:szCs w:val="26"/>
        </w:rPr>
        <w:t>ід час заповнення майнових декларацій кандидат не забезпечила належну перевірку даних, що призвело до наяв</w:t>
      </w:r>
      <w:r w:rsidR="00E61C70">
        <w:rPr>
          <w:sz w:val="26"/>
          <w:szCs w:val="26"/>
        </w:rPr>
        <w:t xml:space="preserve">ності численних </w:t>
      </w:r>
      <w:proofErr w:type="spellStart"/>
      <w:r w:rsidR="00E61C70">
        <w:rPr>
          <w:sz w:val="26"/>
          <w:szCs w:val="26"/>
        </w:rPr>
        <w:t>неточностей</w:t>
      </w:r>
      <w:proofErr w:type="spellEnd"/>
      <w:r w:rsidR="00E61C70">
        <w:rPr>
          <w:sz w:val="26"/>
          <w:szCs w:val="26"/>
        </w:rPr>
        <w:t xml:space="preserve"> та «помилок»</w:t>
      </w:r>
      <w:r w:rsidR="004C3AF7" w:rsidRPr="004C3AF7">
        <w:rPr>
          <w:sz w:val="26"/>
          <w:szCs w:val="26"/>
        </w:rPr>
        <w:t xml:space="preserve"> у поданих деклараціях. Така поведінка може свідчити про несумлінне ставлення до обов’язку прозорого звітування, що є важливим критерієм для оцінки доброчесності особи, яка претендує на посаду.</w:t>
      </w:r>
    </w:p>
    <w:p w:rsidR="006D51A1" w:rsidRDefault="001F57AB" w:rsidP="00AC6C0A">
      <w:pPr>
        <w:ind w:firstLine="567"/>
        <w:jc w:val="both"/>
        <w:rPr>
          <w:sz w:val="26"/>
          <w:szCs w:val="26"/>
        </w:rPr>
      </w:pPr>
      <w:r>
        <w:rPr>
          <w:sz w:val="26"/>
          <w:szCs w:val="26"/>
        </w:rPr>
        <w:t>На спростування інформації ГРД</w:t>
      </w:r>
      <w:r w:rsidRPr="001F57AB">
        <w:rPr>
          <w:sz w:val="26"/>
          <w:szCs w:val="26"/>
        </w:rPr>
        <w:t xml:space="preserve"> </w:t>
      </w:r>
      <w:r>
        <w:rPr>
          <w:sz w:val="26"/>
          <w:szCs w:val="26"/>
        </w:rPr>
        <w:t xml:space="preserve">Прядко </w:t>
      </w:r>
      <w:r w:rsidR="005C66AB">
        <w:rPr>
          <w:sz w:val="26"/>
          <w:szCs w:val="26"/>
        </w:rPr>
        <w:t>О.В</w:t>
      </w:r>
      <w:r w:rsidRPr="001F57AB">
        <w:rPr>
          <w:sz w:val="26"/>
          <w:szCs w:val="26"/>
        </w:rPr>
        <w:t xml:space="preserve">. </w:t>
      </w:r>
      <w:r>
        <w:rPr>
          <w:sz w:val="26"/>
          <w:szCs w:val="26"/>
        </w:rPr>
        <w:t>надала письмові пояснення, розрахунки та документи на їх підтвердження, які підтримала під час співбесіди зазначивши</w:t>
      </w:r>
      <w:r w:rsidR="006D51A1">
        <w:rPr>
          <w:sz w:val="26"/>
          <w:szCs w:val="26"/>
        </w:rPr>
        <w:t xml:space="preserve"> таке.</w:t>
      </w:r>
    </w:p>
    <w:p w:rsidR="00AC6C0A" w:rsidRDefault="0026011E" w:rsidP="00AC6C0A">
      <w:pPr>
        <w:ind w:firstLine="567"/>
        <w:jc w:val="both"/>
        <w:rPr>
          <w:sz w:val="26"/>
          <w:szCs w:val="26"/>
        </w:rPr>
      </w:pPr>
      <w:r>
        <w:rPr>
          <w:sz w:val="26"/>
          <w:szCs w:val="26"/>
        </w:rPr>
        <w:t xml:space="preserve">1.1. </w:t>
      </w:r>
      <w:r w:rsidR="006D51A1">
        <w:rPr>
          <w:sz w:val="26"/>
          <w:szCs w:val="26"/>
        </w:rPr>
        <w:t>П</w:t>
      </w:r>
      <w:r w:rsidR="001F57AB">
        <w:rPr>
          <w:sz w:val="26"/>
          <w:szCs w:val="26"/>
        </w:rPr>
        <w:t>ридбанн</w:t>
      </w:r>
      <w:r w:rsidR="006D51A1">
        <w:rPr>
          <w:sz w:val="26"/>
          <w:szCs w:val="26"/>
        </w:rPr>
        <w:t xml:space="preserve">я земельної ділянки у с. </w:t>
      </w:r>
      <w:proofErr w:type="spellStart"/>
      <w:r w:rsidR="006D51A1">
        <w:rPr>
          <w:sz w:val="26"/>
          <w:szCs w:val="26"/>
        </w:rPr>
        <w:t>Зазим’я</w:t>
      </w:r>
      <w:proofErr w:type="spellEnd"/>
      <w:r w:rsidR="001F57AB">
        <w:rPr>
          <w:sz w:val="26"/>
          <w:szCs w:val="26"/>
        </w:rPr>
        <w:t xml:space="preserve"> Броварського р</w:t>
      </w:r>
      <w:r w:rsidR="006D51A1">
        <w:rPr>
          <w:sz w:val="26"/>
          <w:szCs w:val="26"/>
        </w:rPr>
        <w:t>-</w:t>
      </w:r>
      <w:r w:rsidR="001F57AB">
        <w:rPr>
          <w:sz w:val="26"/>
          <w:szCs w:val="26"/>
        </w:rPr>
        <w:t>ну здійснено на початку року за гроші</w:t>
      </w:r>
      <w:r w:rsidR="006D51A1">
        <w:rPr>
          <w:sz w:val="26"/>
          <w:szCs w:val="26"/>
        </w:rPr>
        <w:t>,</w:t>
      </w:r>
      <w:r w:rsidR="001F57AB">
        <w:rPr>
          <w:sz w:val="26"/>
          <w:szCs w:val="26"/>
        </w:rPr>
        <w:t xml:space="preserve"> позичені </w:t>
      </w:r>
      <w:r w:rsidR="006D51A1">
        <w:rPr>
          <w:sz w:val="26"/>
          <w:szCs w:val="26"/>
        </w:rPr>
        <w:t>в</w:t>
      </w:r>
      <w:r w:rsidR="001F57AB">
        <w:rPr>
          <w:sz w:val="26"/>
          <w:szCs w:val="26"/>
        </w:rPr>
        <w:t xml:space="preserve"> </w:t>
      </w:r>
      <w:r w:rsidR="00EB4BBE">
        <w:rPr>
          <w:sz w:val="26"/>
          <w:szCs w:val="26"/>
        </w:rPr>
        <w:t xml:space="preserve">її </w:t>
      </w:r>
      <w:r w:rsidR="001F57AB">
        <w:rPr>
          <w:sz w:val="26"/>
          <w:szCs w:val="26"/>
        </w:rPr>
        <w:t>батька</w:t>
      </w:r>
      <w:r w:rsidR="006D51A1">
        <w:rPr>
          <w:sz w:val="26"/>
          <w:szCs w:val="26"/>
        </w:rPr>
        <w:t>,</w:t>
      </w:r>
      <w:r w:rsidR="001F57AB">
        <w:rPr>
          <w:sz w:val="26"/>
          <w:szCs w:val="26"/>
        </w:rPr>
        <w:t xml:space="preserve"> та власні заощаджен</w:t>
      </w:r>
      <w:r w:rsidR="003F02C1">
        <w:rPr>
          <w:sz w:val="26"/>
          <w:szCs w:val="26"/>
        </w:rPr>
        <w:t>ня</w:t>
      </w:r>
      <w:r w:rsidR="006D51A1">
        <w:rPr>
          <w:sz w:val="26"/>
          <w:szCs w:val="26"/>
        </w:rPr>
        <w:t>.</w:t>
      </w:r>
      <w:r w:rsidR="00EB4BBE">
        <w:rPr>
          <w:sz w:val="26"/>
          <w:szCs w:val="26"/>
        </w:rPr>
        <w:t xml:space="preserve"> </w:t>
      </w:r>
      <w:r w:rsidR="006D51A1">
        <w:rPr>
          <w:sz w:val="26"/>
          <w:szCs w:val="26"/>
        </w:rPr>
        <w:t>В</w:t>
      </w:r>
      <w:r w:rsidR="00EB4BBE">
        <w:rPr>
          <w:sz w:val="26"/>
          <w:szCs w:val="26"/>
        </w:rPr>
        <w:t xml:space="preserve">иходячи з підрахунку фактичних доходів та витрат сім’ї за період з 2006 </w:t>
      </w:r>
      <w:r w:rsidR="006D51A1">
        <w:rPr>
          <w:sz w:val="26"/>
          <w:szCs w:val="26"/>
        </w:rPr>
        <w:t>д</w:t>
      </w:r>
      <w:r w:rsidR="00EB4BBE">
        <w:rPr>
          <w:sz w:val="26"/>
          <w:szCs w:val="26"/>
        </w:rPr>
        <w:t>о 2011</w:t>
      </w:r>
      <w:r w:rsidR="006D51A1">
        <w:rPr>
          <w:sz w:val="26"/>
          <w:szCs w:val="26"/>
        </w:rPr>
        <w:t xml:space="preserve"> року</w:t>
      </w:r>
      <w:r w:rsidR="005C66AB">
        <w:rPr>
          <w:sz w:val="26"/>
          <w:szCs w:val="26"/>
        </w:rPr>
        <w:t xml:space="preserve"> (за офіційною інформацією </w:t>
      </w:r>
      <w:r w:rsidR="00EB4BBE">
        <w:rPr>
          <w:sz w:val="26"/>
          <w:szCs w:val="26"/>
        </w:rPr>
        <w:t>податкового органу</w:t>
      </w:r>
      <w:r w:rsidR="006D51A1" w:rsidRPr="006D51A1">
        <w:rPr>
          <w:sz w:val="26"/>
          <w:szCs w:val="26"/>
        </w:rPr>
        <w:t xml:space="preserve"> </w:t>
      </w:r>
      <w:r w:rsidR="006D51A1">
        <w:rPr>
          <w:sz w:val="26"/>
          <w:szCs w:val="26"/>
        </w:rPr>
        <w:t>про отримані доходи)</w:t>
      </w:r>
      <w:r w:rsidR="00D30355">
        <w:t xml:space="preserve">, </w:t>
      </w:r>
      <w:r w:rsidR="00D30355" w:rsidRPr="00D30355">
        <w:rPr>
          <w:sz w:val="26"/>
          <w:szCs w:val="26"/>
        </w:rPr>
        <w:t>сума заощаджених коштів за відповідний період могла с</w:t>
      </w:r>
      <w:r w:rsidR="006D51A1">
        <w:rPr>
          <w:sz w:val="26"/>
          <w:szCs w:val="26"/>
        </w:rPr>
        <w:t>т</w:t>
      </w:r>
      <w:r w:rsidR="00D30355" w:rsidRPr="00D30355">
        <w:rPr>
          <w:sz w:val="26"/>
          <w:szCs w:val="26"/>
        </w:rPr>
        <w:t>а</w:t>
      </w:r>
      <w:r w:rsidR="006D51A1">
        <w:rPr>
          <w:sz w:val="26"/>
          <w:szCs w:val="26"/>
        </w:rPr>
        <w:t>нови</w:t>
      </w:r>
      <w:r w:rsidR="00D30355" w:rsidRPr="00D30355">
        <w:rPr>
          <w:sz w:val="26"/>
          <w:szCs w:val="26"/>
        </w:rPr>
        <w:t>ти 202</w:t>
      </w:r>
      <w:r w:rsidR="00D30355">
        <w:rPr>
          <w:sz w:val="26"/>
          <w:szCs w:val="26"/>
        </w:rPr>
        <w:t> </w:t>
      </w:r>
      <w:r w:rsidR="00D30355" w:rsidRPr="00D30355">
        <w:rPr>
          <w:sz w:val="26"/>
          <w:szCs w:val="26"/>
        </w:rPr>
        <w:t>508 грн.</w:t>
      </w:r>
      <w:r w:rsidR="00EB4BBE">
        <w:rPr>
          <w:sz w:val="26"/>
          <w:szCs w:val="26"/>
        </w:rPr>
        <w:t xml:space="preserve"> </w:t>
      </w:r>
      <w:r w:rsidR="00D30355">
        <w:rPr>
          <w:sz w:val="26"/>
          <w:szCs w:val="26"/>
        </w:rPr>
        <w:t xml:space="preserve">Тобто </w:t>
      </w:r>
      <w:r w:rsidR="006D51A1">
        <w:rPr>
          <w:sz w:val="26"/>
          <w:szCs w:val="26"/>
        </w:rPr>
        <w:t>в</w:t>
      </w:r>
      <w:r w:rsidR="00D30355">
        <w:rPr>
          <w:sz w:val="26"/>
          <w:szCs w:val="26"/>
        </w:rPr>
        <w:t xml:space="preserve"> сім’ї </w:t>
      </w:r>
      <w:r w:rsidR="00EB4BBE">
        <w:rPr>
          <w:sz w:val="26"/>
          <w:szCs w:val="26"/>
        </w:rPr>
        <w:t>було достатньо</w:t>
      </w:r>
      <w:r w:rsidR="001F57AB">
        <w:rPr>
          <w:sz w:val="26"/>
          <w:szCs w:val="26"/>
        </w:rPr>
        <w:t xml:space="preserve"> </w:t>
      </w:r>
      <w:r w:rsidR="00EB4BBE">
        <w:rPr>
          <w:sz w:val="26"/>
          <w:szCs w:val="26"/>
        </w:rPr>
        <w:t>заощаджених коштів для сплати повної вартості придбаного нерухомого майна.</w:t>
      </w:r>
      <w:r w:rsidR="00D30355">
        <w:rPr>
          <w:sz w:val="26"/>
          <w:szCs w:val="26"/>
        </w:rPr>
        <w:t xml:space="preserve"> </w:t>
      </w:r>
      <w:r w:rsidR="006D51A1">
        <w:rPr>
          <w:sz w:val="26"/>
          <w:szCs w:val="26"/>
        </w:rPr>
        <w:t>Водночас</w:t>
      </w:r>
      <w:r w:rsidR="00D30355">
        <w:rPr>
          <w:sz w:val="26"/>
          <w:szCs w:val="26"/>
        </w:rPr>
        <w:t xml:space="preserve"> с</w:t>
      </w:r>
      <w:r w:rsidR="00D30355" w:rsidRPr="00D30355">
        <w:rPr>
          <w:sz w:val="26"/>
          <w:szCs w:val="26"/>
        </w:rPr>
        <w:t>плата страхових внесків за договором добровільного страхування від 12</w:t>
      </w:r>
      <w:r w:rsidR="00D30355">
        <w:rPr>
          <w:sz w:val="26"/>
          <w:szCs w:val="26"/>
        </w:rPr>
        <w:t xml:space="preserve"> грудня </w:t>
      </w:r>
      <w:r w:rsidR="00D30355" w:rsidRPr="00D30355">
        <w:rPr>
          <w:sz w:val="26"/>
          <w:szCs w:val="26"/>
        </w:rPr>
        <w:t>2012</w:t>
      </w:r>
      <w:r w:rsidR="00D30355">
        <w:rPr>
          <w:sz w:val="26"/>
          <w:szCs w:val="26"/>
        </w:rPr>
        <w:t xml:space="preserve"> року</w:t>
      </w:r>
      <w:r w:rsidR="00D30355" w:rsidRPr="00D30355">
        <w:rPr>
          <w:sz w:val="26"/>
          <w:szCs w:val="26"/>
        </w:rPr>
        <w:t xml:space="preserve"> не могла вплинути на придбання земельної ділянки, оскільки відпові</w:t>
      </w:r>
      <w:r w:rsidR="00C8778D">
        <w:rPr>
          <w:sz w:val="26"/>
          <w:szCs w:val="26"/>
        </w:rPr>
        <w:t xml:space="preserve">дний договір укладено вже після оплати вартості </w:t>
      </w:r>
      <w:r w:rsidR="00D30355" w:rsidRPr="00D30355">
        <w:rPr>
          <w:sz w:val="26"/>
          <w:szCs w:val="26"/>
        </w:rPr>
        <w:t xml:space="preserve">земельної </w:t>
      </w:r>
      <w:r w:rsidR="00D30355" w:rsidRPr="00C8778D">
        <w:rPr>
          <w:sz w:val="26"/>
          <w:szCs w:val="26"/>
        </w:rPr>
        <w:t>ділянки.</w:t>
      </w:r>
      <w:r w:rsidR="00F7403C" w:rsidRPr="00C8778D">
        <w:rPr>
          <w:sz w:val="26"/>
          <w:szCs w:val="26"/>
        </w:rPr>
        <w:t xml:space="preserve"> </w:t>
      </w:r>
      <w:r w:rsidR="00C8778D">
        <w:rPr>
          <w:sz w:val="26"/>
          <w:szCs w:val="26"/>
        </w:rPr>
        <w:t>П</w:t>
      </w:r>
      <w:r w:rsidR="00F7403C" w:rsidRPr="00C8778D">
        <w:rPr>
          <w:sz w:val="26"/>
          <w:szCs w:val="26"/>
        </w:rPr>
        <w:t>осилання ГРД на відсутність задекларованих заощаджень у період з</w:t>
      </w:r>
      <w:r w:rsidR="00F7403C" w:rsidRPr="00C8778D">
        <w:t xml:space="preserve"> 2</w:t>
      </w:r>
      <w:r w:rsidR="00F7403C" w:rsidRPr="00F7403C">
        <w:rPr>
          <w:sz w:val="26"/>
          <w:szCs w:val="26"/>
        </w:rPr>
        <w:t xml:space="preserve">012 </w:t>
      </w:r>
      <w:r w:rsidR="00C8778D">
        <w:rPr>
          <w:sz w:val="26"/>
          <w:szCs w:val="26"/>
        </w:rPr>
        <w:t>д</w:t>
      </w:r>
      <w:r w:rsidR="00F7403C" w:rsidRPr="00F7403C">
        <w:rPr>
          <w:sz w:val="26"/>
          <w:szCs w:val="26"/>
        </w:rPr>
        <w:t>о 2019</w:t>
      </w:r>
      <w:r w:rsidR="00C8778D">
        <w:rPr>
          <w:sz w:val="26"/>
          <w:szCs w:val="26"/>
        </w:rPr>
        <w:t> </w:t>
      </w:r>
      <w:r w:rsidR="00F7403C" w:rsidRPr="00F7403C">
        <w:rPr>
          <w:sz w:val="26"/>
          <w:szCs w:val="26"/>
        </w:rPr>
        <w:t>рок</w:t>
      </w:r>
      <w:r w:rsidR="00C8778D">
        <w:rPr>
          <w:sz w:val="26"/>
          <w:szCs w:val="26"/>
        </w:rPr>
        <w:t>у,</w:t>
      </w:r>
      <w:r w:rsidR="00F7403C" w:rsidRPr="00F7403C">
        <w:rPr>
          <w:sz w:val="26"/>
          <w:szCs w:val="26"/>
        </w:rPr>
        <w:t xml:space="preserve"> </w:t>
      </w:r>
      <w:r w:rsidR="00C8778D">
        <w:rPr>
          <w:sz w:val="26"/>
          <w:szCs w:val="26"/>
        </w:rPr>
        <w:t>в</w:t>
      </w:r>
      <w:r w:rsidR="00F7403C" w:rsidRPr="00F7403C">
        <w:rPr>
          <w:sz w:val="26"/>
          <w:szCs w:val="26"/>
        </w:rPr>
        <w:t xml:space="preserve"> зв’язку з чим ставиться під сумнів можливість </w:t>
      </w:r>
      <w:r w:rsidR="005C66AB">
        <w:rPr>
          <w:sz w:val="26"/>
          <w:szCs w:val="26"/>
        </w:rPr>
        <w:t xml:space="preserve">накопичення збережень </w:t>
      </w:r>
      <w:r w:rsidR="00F7403C" w:rsidRPr="00F7403C">
        <w:rPr>
          <w:sz w:val="26"/>
          <w:szCs w:val="26"/>
        </w:rPr>
        <w:t>у сім’ї за попередній період</w:t>
      </w:r>
      <w:r w:rsidR="00C8778D">
        <w:rPr>
          <w:sz w:val="26"/>
          <w:szCs w:val="26"/>
        </w:rPr>
        <w:t>,</w:t>
      </w:r>
      <w:r w:rsidR="00F7403C">
        <w:rPr>
          <w:sz w:val="26"/>
          <w:szCs w:val="26"/>
        </w:rPr>
        <w:t xml:space="preserve"> є </w:t>
      </w:r>
      <w:r w:rsidR="00C8778D">
        <w:rPr>
          <w:sz w:val="26"/>
          <w:szCs w:val="26"/>
        </w:rPr>
        <w:t>не</w:t>
      </w:r>
      <w:r w:rsidR="005C66AB">
        <w:rPr>
          <w:sz w:val="26"/>
          <w:szCs w:val="26"/>
        </w:rPr>
        <w:t xml:space="preserve">підтвердженим </w:t>
      </w:r>
      <w:r w:rsidR="00F7403C">
        <w:rPr>
          <w:sz w:val="26"/>
          <w:szCs w:val="26"/>
        </w:rPr>
        <w:t xml:space="preserve">припущенням, </w:t>
      </w:r>
      <w:r w:rsidR="00C8778D">
        <w:rPr>
          <w:sz w:val="26"/>
          <w:szCs w:val="26"/>
        </w:rPr>
        <w:t xml:space="preserve">оскільки </w:t>
      </w:r>
      <w:r w:rsidR="00F7403C" w:rsidRPr="00F7403C">
        <w:rPr>
          <w:sz w:val="26"/>
          <w:szCs w:val="26"/>
        </w:rPr>
        <w:t xml:space="preserve">доходи </w:t>
      </w:r>
      <w:r w:rsidR="00C8778D">
        <w:rPr>
          <w:sz w:val="26"/>
          <w:szCs w:val="26"/>
        </w:rPr>
        <w:t xml:space="preserve">її </w:t>
      </w:r>
      <w:r w:rsidR="00F7403C" w:rsidRPr="00F7403C">
        <w:rPr>
          <w:sz w:val="26"/>
          <w:szCs w:val="26"/>
        </w:rPr>
        <w:t>сім’ї</w:t>
      </w:r>
      <w:r w:rsidR="00F7403C">
        <w:rPr>
          <w:sz w:val="26"/>
          <w:szCs w:val="26"/>
        </w:rPr>
        <w:t xml:space="preserve"> </w:t>
      </w:r>
      <w:r w:rsidR="00F7403C" w:rsidRPr="00F7403C">
        <w:rPr>
          <w:sz w:val="26"/>
          <w:szCs w:val="26"/>
        </w:rPr>
        <w:t>у період з 2013 до 2016 рок</w:t>
      </w:r>
      <w:r w:rsidR="00155F37">
        <w:rPr>
          <w:sz w:val="26"/>
          <w:szCs w:val="26"/>
        </w:rPr>
        <w:t>у</w:t>
      </w:r>
      <w:r w:rsidR="00F7403C" w:rsidRPr="00F7403C">
        <w:rPr>
          <w:sz w:val="26"/>
          <w:szCs w:val="26"/>
        </w:rPr>
        <w:t xml:space="preserve"> (</w:t>
      </w:r>
      <w:r w:rsidR="006D5796">
        <w:rPr>
          <w:sz w:val="26"/>
          <w:szCs w:val="26"/>
        </w:rPr>
        <w:t>ІНФОРМАЦІЯ_3</w:t>
      </w:r>
      <w:r w:rsidR="00F7403C" w:rsidRPr="00F7403C">
        <w:rPr>
          <w:sz w:val="26"/>
          <w:szCs w:val="26"/>
        </w:rPr>
        <w:t>), які мо</w:t>
      </w:r>
      <w:r w:rsidR="00C606BE">
        <w:rPr>
          <w:sz w:val="26"/>
          <w:szCs w:val="26"/>
        </w:rPr>
        <w:t>жливо</w:t>
      </w:r>
      <w:r w:rsidR="00155F37">
        <w:rPr>
          <w:sz w:val="26"/>
          <w:szCs w:val="26"/>
        </w:rPr>
        <w:t xml:space="preserve"> </w:t>
      </w:r>
      <w:r w:rsidR="00F7403C" w:rsidRPr="00F7403C">
        <w:rPr>
          <w:sz w:val="26"/>
          <w:szCs w:val="26"/>
        </w:rPr>
        <w:t>бу</w:t>
      </w:r>
      <w:r w:rsidR="00C606BE">
        <w:rPr>
          <w:sz w:val="26"/>
          <w:szCs w:val="26"/>
        </w:rPr>
        <w:t>ло</w:t>
      </w:r>
      <w:r w:rsidR="00F7403C" w:rsidRPr="00F7403C">
        <w:rPr>
          <w:sz w:val="26"/>
          <w:szCs w:val="26"/>
        </w:rPr>
        <w:t xml:space="preserve"> заощад</w:t>
      </w:r>
      <w:r w:rsidR="00C606BE">
        <w:rPr>
          <w:sz w:val="26"/>
          <w:szCs w:val="26"/>
        </w:rPr>
        <w:t>ити</w:t>
      </w:r>
      <w:r w:rsidR="00F7403C" w:rsidRPr="00F7403C">
        <w:rPr>
          <w:sz w:val="26"/>
          <w:szCs w:val="26"/>
        </w:rPr>
        <w:t xml:space="preserve">, </w:t>
      </w:r>
      <w:r w:rsidR="00F7403C">
        <w:rPr>
          <w:sz w:val="26"/>
          <w:szCs w:val="26"/>
        </w:rPr>
        <w:t>ви</w:t>
      </w:r>
      <w:r w:rsidR="00807B07">
        <w:rPr>
          <w:sz w:val="26"/>
          <w:szCs w:val="26"/>
        </w:rPr>
        <w:t>т</w:t>
      </w:r>
      <w:r w:rsidR="00F7403C" w:rsidRPr="00F7403C">
        <w:rPr>
          <w:sz w:val="26"/>
          <w:szCs w:val="26"/>
        </w:rPr>
        <w:t>р</w:t>
      </w:r>
      <w:r w:rsidR="00807B07">
        <w:rPr>
          <w:sz w:val="26"/>
          <w:szCs w:val="26"/>
        </w:rPr>
        <w:t>ачено</w:t>
      </w:r>
      <w:r w:rsidR="00F7403C" w:rsidRPr="00F7403C">
        <w:rPr>
          <w:sz w:val="26"/>
          <w:szCs w:val="26"/>
        </w:rPr>
        <w:t xml:space="preserve">, зокрема, на відпочинок за кордоном після окупації Криму </w:t>
      </w:r>
      <w:r w:rsidR="00AC6C0A">
        <w:rPr>
          <w:sz w:val="26"/>
          <w:szCs w:val="26"/>
        </w:rPr>
        <w:t>та покращення побутових умов</w:t>
      </w:r>
      <w:r w:rsidR="00F7403C">
        <w:rPr>
          <w:sz w:val="26"/>
          <w:szCs w:val="26"/>
        </w:rPr>
        <w:t>.</w:t>
      </w:r>
      <w:r w:rsidR="00AC6C0A">
        <w:rPr>
          <w:sz w:val="26"/>
          <w:szCs w:val="26"/>
        </w:rPr>
        <w:t xml:space="preserve"> </w:t>
      </w:r>
      <w:r w:rsidR="00AC6C0A" w:rsidRPr="00AC6C0A">
        <w:rPr>
          <w:sz w:val="26"/>
          <w:szCs w:val="26"/>
        </w:rPr>
        <w:t xml:space="preserve">З 2019 </w:t>
      </w:r>
      <w:r w:rsidR="00C606BE">
        <w:rPr>
          <w:sz w:val="26"/>
          <w:szCs w:val="26"/>
        </w:rPr>
        <w:t xml:space="preserve">року, після </w:t>
      </w:r>
      <w:r w:rsidR="006D5796">
        <w:rPr>
          <w:sz w:val="26"/>
          <w:szCs w:val="26"/>
        </w:rPr>
        <w:t>ІНФОРМАЦІЯ_4</w:t>
      </w:r>
      <w:r w:rsidR="00AC6C0A" w:rsidRPr="00AC6C0A">
        <w:rPr>
          <w:sz w:val="26"/>
          <w:szCs w:val="26"/>
        </w:rPr>
        <w:t>, розмір заощаджених коштів відображено у відповідних електронних деклараціях</w:t>
      </w:r>
      <w:r w:rsidR="005C66AB">
        <w:rPr>
          <w:sz w:val="26"/>
          <w:szCs w:val="26"/>
        </w:rPr>
        <w:t>. Ї</w:t>
      </w:r>
      <w:r w:rsidR="00AC6C0A">
        <w:rPr>
          <w:sz w:val="26"/>
          <w:szCs w:val="26"/>
        </w:rPr>
        <w:t xml:space="preserve">х незмінність </w:t>
      </w:r>
      <w:r w:rsidR="00EC4F52">
        <w:rPr>
          <w:sz w:val="26"/>
          <w:szCs w:val="26"/>
        </w:rPr>
        <w:t>(</w:t>
      </w:r>
      <w:r w:rsidR="00AC6C0A">
        <w:rPr>
          <w:sz w:val="26"/>
          <w:szCs w:val="26"/>
        </w:rPr>
        <w:t>заощаджен</w:t>
      </w:r>
      <w:r w:rsidR="00EC4F52">
        <w:rPr>
          <w:sz w:val="26"/>
          <w:szCs w:val="26"/>
        </w:rPr>
        <w:t>ь)</w:t>
      </w:r>
      <w:r w:rsidR="00AC6C0A" w:rsidRPr="00AC6C0A">
        <w:rPr>
          <w:sz w:val="26"/>
          <w:szCs w:val="26"/>
        </w:rPr>
        <w:t xml:space="preserve"> свідчить про економію </w:t>
      </w:r>
      <w:r w:rsidR="00C606BE">
        <w:rPr>
          <w:sz w:val="26"/>
          <w:szCs w:val="26"/>
        </w:rPr>
        <w:t>сімейного</w:t>
      </w:r>
      <w:r w:rsidR="00AC6C0A" w:rsidRPr="00AC6C0A">
        <w:rPr>
          <w:sz w:val="26"/>
          <w:szCs w:val="26"/>
        </w:rPr>
        <w:t xml:space="preserve"> </w:t>
      </w:r>
      <w:r w:rsidR="00C606BE">
        <w:rPr>
          <w:sz w:val="26"/>
          <w:szCs w:val="26"/>
        </w:rPr>
        <w:t>бюджету</w:t>
      </w:r>
      <w:r w:rsidR="00AC6C0A" w:rsidRPr="00AC6C0A">
        <w:rPr>
          <w:sz w:val="26"/>
          <w:szCs w:val="26"/>
        </w:rPr>
        <w:t>.</w:t>
      </w:r>
      <w:r w:rsidR="00EC4F52">
        <w:rPr>
          <w:sz w:val="26"/>
          <w:szCs w:val="26"/>
        </w:rPr>
        <w:t xml:space="preserve"> Задекларовані кредитні кошти </w:t>
      </w:r>
      <w:r w:rsidR="00AC6C0A" w:rsidRPr="00AC6C0A">
        <w:rPr>
          <w:sz w:val="26"/>
          <w:szCs w:val="26"/>
        </w:rPr>
        <w:t>у 2017 році (7</w:t>
      </w:r>
      <w:r w:rsidR="00C606BE">
        <w:rPr>
          <w:sz w:val="26"/>
          <w:szCs w:val="26"/>
        </w:rPr>
        <w:t> </w:t>
      </w:r>
      <w:r w:rsidR="00AC6C0A" w:rsidRPr="00AC6C0A">
        <w:rPr>
          <w:sz w:val="26"/>
          <w:szCs w:val="26"/>
        </w:rPr>
        <w:t>703 грн) та у 2018 році (328 грн)</w:t>
      </w:r>
      <w:r w:rsidR="00C606BE">
        <w:rPr>
          <w:sz w:val="26"/>
          <w:szCs w:val="26"/>
        </w:rPr>
        <w:t xml:space="preserve"> є</w:t>
      </w:r>
      <w:r w:rsidR="00EC4F52">
        <w:rPr>
          <w:sz w:val="26"/>
          <w:szCs w:val="26"/>
        </w:rPr>
        <w:t xml:space="preserve"> кредитн</w:t>
      </w:r>
      <w:r w:rsidR="00C606BE">
        <w:rPr>
          <w:sz w:val="26"/>
          <w:szCs w:val="26"/>
        </w:rPr>
        <w:t>ими</w:t>
      </w:r>
      <w:r w:rsidR="00EC4F52">
        <w:rPr>
          <w:sz w:val="26"/>
          <w:szCs w:val="26"/>
        </w:rPr>
        <w:t xml:space="preserve"> </w:t>
      </w:r>
      <w:r w:rsidR="00C606BE">
        <w:rPr>
          <w:sz w:val="26"/>
          <w:szCs w:val="26"/>
        </w:rPr>
        <w:t>залишками</w:t>
      </w:r>
      <w:r w:rsidR="00EC4F52">
        <w:rPr>
          <w:sz w:val="26"/>
          <w:szCs w:val="26"/>
        </w:rPr>
        <w:t xml:space="preserve"> </w:t>
      </w:r>
      <w:r w:rsidR="00C606BE">
        <w:rPr>
          <w:sz w:val="26"/>
          <w:szCs w:val="26"/>
        </w:rPr>
        <w:t>за</w:t>
      </w:r>
      <w:r w:rsidR="00EC4F52">
        <w:rPr>
          <w:sz w:val="26"/>
          <w:szCs w:val="26"/>
        </w:rPr>
        <w:t xml:space="preserve"> кредит</w:t>
      </w:r>
      <w:r w:rsidR="00C606BE">
        <w:rPr>
          <w:sz w:val="26"/>
          <w:szCs w:val="26"/>
        </w:rPr>
        <w:t>ним</w:t>
      </w:r>
      <w:r w:rsidR="00EC4F52">
        <w:rPr>
          <w:sz w:val="26"/>
          <w:szCs w:val="26"/>
        </w:rPr>
        <w:t>и картк</w:t>
      </w:r>
      <w:r w:rsidR="00C606BE">
        <w:rPr>
          <w:sz w:val="26"/>
          <w:szCs w:val="26"/>
        </w:rPr>
        <w:t>ами</w:t>
      </w:r>
      <w:r w:rsidR="00EC4F52">
        <w:rPr>
          <w:sz w:val="26"/>
          <w:szCs w:val="26"/>
        </w:rPr>
        <w:t>, які</w:t>
      </w:r>
      <w:r w:rsidR="00AC6C0A" w:rsidRPr="00AC6C0A">
        <w:rPr>
          <w:sz w:val="26"/>
          <w:szCs w:val="26"/>
        </w:rPr>
        <w:t xml:space="preserve"> отриман</w:t>
      </w:r>
      <w:r w:rsidR="00EC4F52">
        <w:rPr>
          <w:sz w:val="26"/>
          <w:szCs w:val="26"/>
        </w:rPr>
        <w:t>о</w:t>
      </w:r>
      <w:r w:rsidR="00AC6C0A" w:rsidRPr="00AC6C0A">
        <w:rPr>
          <w:sz w:val="26"/>
          <w:szCs w:val="26"/>
        </w:rPr>
        <w:t xml:space="preserve"> та </w:t>
      </w:r>
      <w:proofErr w:type="spellStart"/>
      <w:r w:rsidR="00AC6C0A" w:rsidRPr="00AC6C0A">
        <w:rPr>
          <w:sz w:val="26"/>
          <w:szCs w:val="26"/>
        </w:rPr>
        <w:t>поверн</w:t>
      </w:r>
      <w:r w:rsidR="00C606BE">
        <w:rPr>
          <w:sz w:val="26"/>
          <w:szCs w:val="26"/>
        </w:rPr>
        <w:t>ено</w:t>
      </w:r>
      <w:proofErr w:type="spellEnd"/>
      <w:r w:rsidR="00AC6C0A" w:rsidRPr="00AC6C0A">
        <w:rPr>
          <w:sz w:val="26"/>
          <w:szCs w:val="26"/>
        </w:rPr>
        <w:t xml:space="preserve"> у відповідний рік</w:t>
      </w:r>
      <w:r w:rsidR="00EC4F52">
        <w:rPr>
          <w:sz w:val="26"/>
          <w:szCs w:val="26"/>
        </w:rPr>
        <w:t xml:space="preserve">, що підтверджується довідками з </w:t>
      </w:r>
      <w:r w:rsidR="00AC6C0A" w:rsidRPr="00AC6C0A">
        <w:rPr>
          <w:sz w:val="26"/>
          <w:szCs w:val="26"/>
        </w:rPr>
        <w:t>банку</w:t>
      </w:r>
      <w:r w:rsidR="00EC4F52">
        <w:rPr>
          <w:sz w:val="26"/>
          <w:szCs w:val="26"/>
        </w:rPr>
        <w:t>.</w:t>
      </w:r>
    </w:p>
    <w:p w:rsidR="005C66AB" w:rsidRDefault="00C606BE" w:rsidP="00A27EF7">
      <w:pPr>
        <w:ind w:firstLine="567"/>
        <w:jc w:val="both"/>
        <w:rPr>
          <w:sz w:val="26"/>
          <w:szCs w:val="26"/>
        </w:rPr>
      </w:pPr>
      <w:r>
        <w:rPr>
          <w:sz w:val="26"/>
          <w:szCs w:val="26"/>
        </w:rPr>
        <w:t>У</w:t>
      </w:r>
      <w:r w:rsidR="005C66AB">
        <w:rPr>
          <w:sz w:val="26"/>
          <w:szCs w:val="26"/>
        </w:rPr>
        <w:t>сі кошти</w:t>
      </w:r>
      <w:r>
        <w:rPr>
          <w:sz w:val="26"/>
          <w:szCs w:val="26"/>
        </w:rPr>
        <w:t>,</w:t>
      </w:r>
      <w:r w:rsidR="005C66AB">
        <w:rPr>
          <w:sz w:val="26"/>
          <w:szCs w:val="26"/>
        </w:rPr>
        <w:t xml:space="preserve"> зароблені чоловіком</w:t>
      </w:r>
      <w:r>
        <w:rPr>
          <w:sz w:val="26"/>
          <w:szCs w:val="26"/>
        </w:rPr>
        <w:t>,</w:t>
      </w:r>
      <w:r w:rsidR="005C66AB">
        <w:rPr>
          <w:sz w:val="26"/>
          <w:szCs w:val="26"/>
        </w:rPr>
        <w:t xml:space="preserve"> нею задекларовано. </w:t>
      </w:r>
      <w:r>
        <w:rPr>
          <w:sz w:val="26"/>
          <w:szCs w:val="26"/>
        </w:rPr>
        <w:t xml:space="preserve">Також </w:t>
      </w:r>
      <w:r w:rsidR="005C66AB">
        <w:rPr>
          <w:sz w:val="26"/>
          <w:szCs w:val="26"/>
        </w:rPr>
        <w:t xml:space="preserve">вона пояснила, що в їх сім’ї вирішено, що вона буде працювати, а чоловік </w:t>
      </w:r>
      <w:r w:rsidR="00A27EF7">
        <w:rPr>
          <w:sz w:val="26"/>
          <w:szCs w:val="26"/>
        </w:rPr>
        <w:t xml:space="preserve">– </w:t>
      </w:r>
      <w:r w:rsidR="005C66AB">
        <w:rPr>
          <w:sz w:val="26"/>
          <w:szCs w:val="26"/>
        </w:rPr>
        <w:t>займатися дітьми</w:t>
      </w:r>
      <w:r w:rsidR="00B246C9">
        <w:rPr>
          <w:sz w:val="26"/>
          <w:szCs w:val="26"/>
        </w:rPr>
        <w:t>, які потребують належного догляду за станом здоров’я.</w:t>
      </w:r>
      <w:r w:rsidR="005C66AB">
        <w:rPr>
          <w:sz w:val="26"/>
          <w:szCs w:val="26"/>
        </w:rPr>
        <w:t xml:space="preserve"> </w:t>
      </w:r>
    </w:p>
    <w:p w:rsidR="0026011E" w:rsidRPr="00B246C9" w:rsidRDefault="0026011E" w:rsidP="004B1CC4">
      <w:pPr>
        <w:ind w:firstLine="567"/>
        <w:jc w:val="both"/>
        <w:rPr>
          <w:rFonts w:eastAsiaTheme="minorHAnsi"/>
          <w:color w:val="000000"/>
          <w:sz w:val="26"/>
          <w:szCs w:val="26"/>
          <w:lang w:eastAsia="en-US"/>
        </w:rPr>
      </w:pPr>
      <w:r>
        <w:rPr>
          <w:sz w:val="26"/>
          <w:szCs w:val="26"/>
        </w:rPr>
        <w:t xml:space="preserve">1.2. </w:t>
      </w:r>
      <w:r w:rsidRPr="00B246C9">
        <w:rPr>
          <w:sz w:val="26"/>
          <w:szCs w:val="26"/>
        </w:rPr>
        <w:t xml:space="preserve">Стосовно недекларування </w:t>
      </w:r>
      <w:r w:rsidR="00A27EF7">
        <w:rPr>
          <w:sz w:val="26"/>
          <w:szCs w:val="26"/>
        </w:rPr>
        <w:t>в</w:t>
      </w:r>
      <w:r w:rsidRPr="00B246C9">
        <w:rPr>
          <w:sz w:val="26"/>
          <w:szCs w:val="26"/>
        </w:rPr>
        <w:t xml:space="preserve"> паперових деклараціях </w:t>
      </w:r>
      <w:r w:rsidR="00A27EF7">
        <w:rPr>
          <w:sz w:val="26"/>
          <w:szCs w:val="26"/>
        </w:rPr>
        <w:t xml:space="preserve">у </w:t>
      </w:r>
      <w:r w:rsidRPr="00B246C9">
        <w:rPr>
          <w:sz w:val="26"/>
          <w:szCs w:val="26"/>
        </w:rPr>
        <w:t>2013</w:t>
      </w:r>
      <w:r w:rsidR="00B246C9" w:rsidRPr="00B246C9">
        <w:rPr>
          <w:sz w:val="26"/>
          <w:szCs w:val="26"/>
        </w:rPr>
        <w:t>–2</w:t>
      </w:r>
      <w:r w:rsidRPr="00B246C9">
        <w:rPr>
          <w:sz w:val="26"/>
          <w:szCs w:val="26"/>
        </w:rPr>
        <w:t>015 роках позики</w:t>
      </w:r>
      <w:r w:rsidR="00A27EF7">
        <w:rPr>
          <w:sz w:val="26"/>
          <w:szCs w:val="26"/>
        </w:rPr>
        <w:t>,</w:t>
      </w:r>
      <w:r w:rsidRPr="00B246C9">
        <w:rPr>
          <w:sz w:val="26"/>
          <w:szCs w:val="26"/>
        </w:rPr>
        <w:t xml:space="preserve"> отриманої чоловіком від її батька</w:t>
      </w:r>
      <w:r w:rsidR="00A27EF7">
        <w:rPr>
          <w:sz w:val="26"/>
          <w:szCs w:val="26"/>
        </w:rPr>
        <w:t>,</w:t>
      </w:r>
      <w:r w:rsidRPr="00B246C9">
        <w:rPr>
          <w:sz w:val="26"/>
          <w:szCs w:val="26"/>
        </w:rPr>
        <w:t xml:space="preserve"> Прядко О.В. пояснила, що </w:t>
      </w:r>
      <w:r w:rsidR="004B1CC4" w:rsidRPr="00B246C9">
        <w:rPr>
          <w:sz w:val="26"/>
          <w:szCs w:val="26"/>
        </w:rPr>
        <w:t>чинн</w:t>
      </w:r>
      <w:r w:rsidR="00A27EF7">
        <w:rPr>
          <w:sz w:val="26"/>
          <w:szCs w:val="26"/>
        </w:rPr>
        <w:t>і</w:t>
      </w:r>
      <w:r w:rsidR="004B1CC4" w:rsidRPr="00B246C9">
        <w:rPr>
          <w:sz w:val="26"/>
          <w:szCs w:val="26"/>
        </w:rPr>
        <w:t xml:space="preserve"> </w:t>
      </w:r>
      <w:r w:rsidRPr="00B246C9">
        <w:rPr>
          <w:sz w:val="26"/>
          <w:szCs w:val="26"/>
        </w:rPr>
        <w:t xml:space="preserve">на той час </w:t>
      </w:r>
      <w:r w:rsidRPr="00B246C9">
        <w:rPr>
          <w:sz w:val="26"/>
          <w:szCs w:val="26"/>
        </w:rPr>
        <w:lastRenderedPageBreak/>
        <w:t xml:space="preserve">Закон України «Про засади запобігання і протидії корупції» та роз’яснення щодо заповнення </w:t>
      </w:r>
      <w:r w:rsidR="00A7091D">
        <w:rPr>
          <w:sz w:val="26"/>
          <w:szCs w:val="26"/>
        </w:rPr>
        <w:t xml:space="preserve">майнової </w:t>
      </w:r>
      <w:r w:rsidRPr="00B246C9">
        <w:rPr>
          <w:sz w:val="26"/>
          <w:szCs w:val="26"/>
        </w:rPr>
        <w:t xml:space="preserve">декларації не передбачали вимог щодо зазначення відомостей про зобов’язання членів сім’ї декларанта, якщо витрати на </w:t>
      </w:r>
      <w:r w:rsidR="004B1CC4" w:rsidRPr="00B246C9">
        <w:rPr>
          <w:sz w:val="26"/>
          <w:szCs w:val="26"/>
        </w:rPr>
        <w:t xml:space="preserve">їх </w:t>
      </w:r>
      <w:r w:rsidRPr="00B246C9">
        <w:rPr>
          <w:sz w:val="26"/>
          <w:szCs w:val="26"/>
        </w:rPr>
        <w:t>погашення</w:t>
      </w:r>
      <w:r w:rsidR="004B1CC4" w:rsidRPr="00B246C9">
        <w:rPr>
          <w:sz w:val="26"/>
          <w:szCs w:val="26"/>
        </w:rPr>
        <w:t xml:space="preserve"> у звітному році відсутні.</w:t>
      </w:r>
      <w:r w:rsidRPr="00B246C9">
        <w:rPr>
          <w:rFonts w:eastAsiaTheme="minorHAnsi"/>
          <w:color w:val="000000"/>
          <w:sz w:val="26"/>
          <w:szCs w:val="26"/>
          <w:lang w:eastAsia="en-US"/>
        </w:rPr>
        <w:t xml:space="preserve"> </w:t>
      </w:r>
      <w:r w:rsidR="00A7091D">
        <w:rPr>
          <w:rFonts w:eastAsiaTheme="minorHAnsi"/>
          <w:color w:val="000000"/>
          <w:sz w:val="26"/>
          <w:szCs w:val="26"/>
          <w:lang w:eastAsia="en-US"/>
        </w:rPr>
        <w:t>Д</w:t>
      </w:r>
      <w:r w:rsidRPr="00B246C9">
        <w:rPr>
          <w:rFonts w:eastAsiaTheme="minorHAnsi"/>
          <w:color w:val="000000"/>
          <w:sz w:val="26"/>
          <w:szCs w:val="26"/>
          <w:lang w:eastAsia="en-US"/>
        </w:rPr>
        <w:t>екларант вказує суму витрат, за умови, якщо її разова ви</w:t>
      </w:r>
      <w:r w:rsidR="004B1CC4" w:rsidRPr="00B246C9">
        <w:rPr>
          <w:rFonts w:eastAsiaTheme="minorHAnsi"/>
          <w:color w:val="000000"/>
          <w:sz w:val="26"/>
          <w:szCs w:val="26"/>
          <w:lang w:eastAsia="en-US"/>
        </w:rPr>
        <w:t>плата</w:t>
      </w:r>
      <w:r w:rsidRPr="00B246C9">
        <w:rPr>
          <w:rFonts w:eastAsiaTheme="minorHAnsi"/>
          <w:color w:val="000000"/>
          <w:sz w:val="26"/>
          <w:szCs w:val="26"/>
          <w:lang w:eastAsia="en-US"/>
        </w:rPr>
        <w:t xml:space="preserve"> дорівнює або пер</w:t>
      </w:r>
      <w:r w:rsidR="00A7091D">
        <w:rPr>
          <w:rFonts w:eastAsiaTheme="minorHAnsi"/>
          <w:color w:val="000000"/>
          <w:sz w:val="26"/>
          <w:szCs w:val="26"/>
          <w:lang w:eastAsia="en-US"/>
        </w:rPr>
        <w:t>евищує 80 тис. грн, якщо витрати</w:t>
      </w:r>
      <w:r w:rsidRPr="00B246C9">
        <w:rPr>
          <w:rFonts w:eastAsiaTheme="minorHAnsi"/>
          <w:color w:val="000000"/>
          <w:sz w:val="26"/>
          <w:szCs w:val="26"/>
          <w:lang w:eastAsia="en-US"/>
        </w:rPr>
        <w:t xml:space="preserve"> менше вказаного розміру, то поле «Усього», зокрема п</w:t>
      </w:r>
      <w:r w:rsidR="004B1CC4" w:rsidRPr="00B246C9">
        <w:rPr>
          <w:rFonts w:eastAsiaTheme="minorHAnsi"/>
          <w:color w:val="000000"/>
          <w:sz w:val="26"/>
          <w:szCs w:val="26"/>
          <w:lang w:eastAsia="en-US"/>
        </w:rPr>
        <w:t>ункт</w:t>
      </w:r>
      <w:r w:rsidRPr="00B246C9">
        <w:rPr>
          <w:rFonts w:eastAsiaTheme="minorHAnsi"/>
          <w:color w:val="000000"/>
          <w:sz w:val="26"/>
          <w:szCs w:val="26"/>
          <w:lang w:eastAsia="en-US"/>
        </w:rPr>
        <w:t xml:space="preserve"> </w:t>
      </w:r>
      <w:r w:rsidR="004B1CC4" w:rsidRPr="00B246C9">
        <w:rPr>
          <w:rFonts w:eastAsiaTheme="minorHAnsi"/>
          <w:color w:val="000000"/>
          <w:sz w:val="26"/>
          <w:szCs w:val="26"/>
          <w:lang w:eastAsia="en-US"/>
        </w:rPr>
        <w:t xml:space="preserve">57 декларації, не заповнюється. </w:t>
      </w:r>
      <w:r w:rsidR="004A43EE">
        <w:rPr>
          <w:rFonts w:eastAsiaTheme="minorHAnsi"/>
          <w:color w:val="000000"/>
          <w:sz w:val="26"/>
          <w:szCs w:val="26"/>
          <w:lang w:eastAsia="en-US"/>
        </w:rPr>
        <w:t>Разом з тим</w:t>
      </w:r>
      <w:r w:rsidR="004B1CC4" w:rsidRPr="00B246C9">
        <w:rPr>
          <w:rFonts w:eastAsiaTheme="minorHAnsi"/>
          <w:color w:val="000000"/>
          <w:sz w:val="26"/>
          <w:szCs w:val="26"/>
          <w:lang w:eastAsia="en-US"/>
        </w:rPr>
        <w:t xml:space="preserve"> позик</w:t>
      </w:r>
      <w:r w:rsidR="004A43EE">
        <w:rPr>
          <w:rFonts w:eastAsiaTheme="minorHAnsi"/>
          <w:color w:val="000000"/>
          <w:sz w:val="26"/>
          <w:szCs w:val="26"/>
          <w:lang w:eastAsia="en-US"/>
        </w:rPr>
        <w:t>у</w:t>
      </w:r>
      <w:r w:rsidR="004B1CC4" w:rsidRPr="00B246C9">
        <w:rPr>
          <w:rFonts w:eastAsiaTheme="minorHAnsi"/>
          <w:color w:val="000000"/>
          <w:sz w:val="26"/>
          <w:szCs w:val="26"/>
          <w:lang w:eastAsia="en-US"/>
        </w:rPr>
        <w:t xml:space="preserve"> </w:t>
      </w:r>
      <w:r w:rsidR="004A43EE">
        <w:rPr>
          <w:rFonts w:eastAsiaTheme="minorHAnsi"/>
          <w:color w:val="000000"/>
          <w:sz w:val="26"/>
          <w:szCs w:val="26"/>
          <w:lang w:eastAsia="en-US"/>
        </w:rPr>
        <w:t xml:space="preserve">було </w:t>
      </w:r>
      <w:proofErr w:type="spellStart"/>
      <w:r w:rsidR="004A43EE">
        <w:rPr>
          <w:rFonts w:eastAsiaTheme="minorHAnsi"/>
          <w:color w:val="000000"/>
          <w:sz w:val="26"/>
          <w:szCs w:val="26"/>
          <w:lang w:eastAsia="en-US"/>
        </w:rPr>
        <w:t>повернено</w:t>
      </w:r>
      <w:proofErr w:type="spellEnd"/>
      <w:r w:rsidR="004A43EE">
        <w:rPr>
          <w:rFonts w:eastAsiaTheme="minorHAnsi"/>
          <w:color w:val="000000"/>
          <w:sz w:val="26"/>
          <w:szCs w:val="26"/>
          <w:lang w:eastAsia="en-US"/>
        </w:rPr>
        <w:t xml:space="preserve"> </w:t>
      </w:r>
      <w:r w:rsidR="004B1CC4" w:rsidRPr="00B246C9">
        <w:rPr>
          <w:rFonts w:eastAsiaTheme="minorHAnsi"/>
          <w:color w:val="000000"/>
          <w:sz w:val="26"/>
          <w:szCs w:val="26"/>
          <w:lang w:eastAsia="en-US"/>
        </w:rPr>
        <w:t>частинами, що не перевищу</w:t>
      </w:r>
      <w:r w:rsidR="00991D19">
        <w:rPr>
          <w:rFonts w:eastAsiaTheme="minorHAnsi"/>
          <w:color w:val="000000"/>
          <w:sz w:val="26"/>
          <w:szCs w:val="26"/>
          <w:lang w:eastAsia="en-US"/>
        </w:rPr>
        <w:t>вали</w:t>
      </w:r>
      <w:r w:rsidR="004B1CC4" w:rsidRPr="00B246C9">
        <w:rPr>
          <w:rFonts w:eastAsiaTheme="minorHAnsi"/>
          <w:color w:val="000000"/>
          <w:sz w:val="26"/>
          <w:szCs w:val="26"/>
          <w:lang w:eastAsia="en-US"/>
        </w:rPr>
        <w:t xml:space="preserve"> 50 </w:t>
      </w:r>
      <w:r w:rsidR="004A43EE">
        <w:rPr>
          <w:rFonts w:eastAsiaTheme="minorHAnsi"/>
          <w:color w:val="000000"/>
          <w:sz w:val="26"/>
          <w:szCs w:val="26"/>
          <w:lang w:eastAsia="en-US"/>
        </w:rPr>
        <w:t>прожиткових мінімумів д</w:t>
      </w:r>
      <w:r w:rsidR="004B1CC4" w:rsidRPr="00B246C9">
        <w:rPr>
          <w:rFonts w:eastAsiaTheme="minorHAnsi"/>
          <w:color w:val="000000"/>
          <w:sz w:val="26"/>
          <w:szCs w:val="26"/>
          <w:lang w:eastAsia="en-US"/>
        </w:rPr>
        <w:t>ля працездатних осіб.</w:t>
      </w:r>
    </w:p>
    <w:p w:rsidR="004B1CC4" w:rsidRPr="00B246C9" w:rsidRDefault="004B1CC4" w:rsidP="004B1CC4">
      <w:pPr>
        <w:ind w:firstLine="567"/>
        <w:jc w:val="both"/>
        <w:rPr>
          <w:rFonts w:eastAsiaTheme="minorHAnsi"/>
          <w:color w:val="000000"/>
          <w:sz w:val="26"/>
          <w:szCs w:val="26"/>
          <w:lang w:eastAsia="en-US"/>
        </w:rPr>
      </w:pPr>
      <w:r w:rsidRPr="00B246C9">
        <w:rPr>
          <w:rFonts w:eastAsiaTheme="minorHAnsi"/>
          <w:color w:val="000000"/>
          <w:sz w:val="26"/>
          <w:szCs w:val="26"/>
          <w:lang w:eastAsia="en-US"/>
        </w:rPr>
        <w:t>1.3.</w:t>
      </w:r>
      <w:r w:rsidR="00EF62B2" w:rsidRPr="00B246C9">
        <w:rPr>
          <w:rFonts w:eastAsiaTheme="minorHAnsi"/>
          <w:color w:val="000000"/>
          <w:sz w:val="26"/>
          <w:szCs w:val="26"/>
          <w:lang w:eastAsia="en-US"/>
        </w:rPr>
        <w:t xml:space="preserve"> У декларації за 2014 рік Прядко О.В. не </w:t>
      </w:r>
      <w:r w:rsidR="004A43EE">
        <w:rPr>
          <w:rFonts w:eastAsiaTheme="minorHAnsi"/>
          <w:color w:val="000000"/>
          <w:sz w:val="26"/>
          <w:szCs w:val="26"/>
          <w:lang w:eastAsia="en-US"/>
        </w:rPr>
        <w:t>вказано</w:t>
      </w:r>
      <w:r w:rsidR="00EF62B2" w:rsidRPr="00B246C9">
        <w:rPr>
          <w:rFonts w:eastAsiaTheme="minorHAnsi"/>
          <w:color w:val="000000"/>
          <w:sz w:val="26"/>
          <w:szCs w:val="26"/>
          <w:lang w:eastAsia="en-US"/>
        </w:rPr>
        <w:t xml:space="preserve"> </w:t>
      </w:r>
      <w:r w:rsidR="004D7F24" w:rsidRPr="00B246C9">
        <w:rPr>
          <w:rFonts w:eastAsiaTheme="minorHAnsi"/>
          <w:color w:val="000000"/>
          <w:sz w:val="26"/>
          <w:szCs w:val="26"/>
          <w:lang w:eastAsia="en-US"/>
        </w:rPr>
        <w:t>квартир</w:t>
      </w:r>
      <w:r w:rsidR="004A43EE">
        <w:rPr>
          <w:rFonts w:eastAsiaTheme="minorHAnsi"/>
          <w:color w:val="000000"/>
          <w:sz w:val="26"/>
          <w:szCs w:val="26"/>
          <w:lang w:eastAsia="en-US"/>
        </w:rPr>
        <w:t>и</w:t>
      </w:r>
      <w:r w:rsidR="004D7F24" w:rsidRPr="00B246C9">
        <w:rPr>
          <w:rFonts w:eastAsiaTheme="minorHAnsi"/>
          <w:color w:val="000000"/>
          <w:sz w:val="26"/>
          <w:szCs w:val="26"/>
          <w:lang w:eastAsia="en-US"/>
        </w:rPr>
        <w:t xml:space="preserve"> батьків чоловіка, у якій останній був зареєстрований</w:t>
      </w:r>
      <w:r w:rsidR="00E447D4">
        <w:rPr>
          <w:rFonts w:eastAsiaTheme="minorHAnsi"/>
          <w:color w:val="000000"/>
          <w:sz w:val="26"/>
          <w:szCs w:val="26"/>
          <w:lang w:eastAsia="en-US"/>
        </w:rPr>
        <w:t>, з огляду на те</w:t>
      </w:r>
      <w:r w:rsidR="004D7F24" w:rsidRPr="00B246C9">
        <w:rPr>
          <w:rFonts w:eastAsiaTheme="minorHAnsi"/>
          <w:color w:val="000000"/>
          <w:sz w:val="26"/>
          <w:szCs w:val="26"/>
          <w:lang w:eastAsia="en-US"/>
        </w:rPr>
        <w:t>, що чинн</w:t>
      </w:r>
      <w:r w:rsidR="00E447D4">
        <w:rPr>
          <w:rFonts w:eastAsiaTheme="minorHAnsi"/>
          <w:color w:val="000000"/>
          <w:sz w:val="26"/>
          <w:szCs w:val="26"/>
          <w:lang w:eastAsia="en-US"/>
        </w:rPr>
        <w:t>і</w:t>
      </w:r>
      <w:r w:rsidR="004D7F24" w:rsidRPr="00B246C9">
        <w:rPr>
          <w:rFonts w:eastAsiaTheme="minorHAnsi"/>
          <w:color w:val="000000"/>
          <w:sz w:val="26"/>
          <w:szCs w:val="26"/>
          <w:lang w:eastAsia="en-US"/>
        </w:rPr>
        <w:t xml:space="preserve"> на той час Закон України «Про засади запобігання і протидії корупції» та роз’яснення щодо заповнення </w:t>
      </w:r>
      <w:r w:rsidR="00A7091D">
        <w:rPr>
          <w:rFonts w:eastAsiaTheme="minorHAnsi"/>
          <w:color w:val="000000"/>
          <w:sz w:val="26"/>
          <w:szCs w:val="26"/>
          <w:lang w:eastAsia="en-US"/>
        </w:rPr>
        <w:t xml:space="preserve">майнової </w:t>
      </w:r>
      <w:r w:rsidR="004D7F24" w:rsidRPr="00B246C9">
        <w:rPr>
          <w:rFonts w:eastAsiaTheme="minorHAnsi"/>
          <w:color w:val="000000"/>
          <w:sz w:val="26"/>
          <w:szCs w:val="26"/>
          <w:lang w:eastAsia="en-US"/>
        </w:rPr>
        <w:t>декларації не передбачали зазначення місця реєстрації членів сім’ї декларанта в розділі «Відомості про нерухоме майно», якщо об’єкт нерухомості не належить суб’єкту декларування (члену його сім’ї) на підставі жодного речового права.</w:t>
      </w:r>
      <w:r w:rsidR="005A187E" w:rsidRPr="00B246C9">
        <w:rPr>
          <w:sz w:val="26"/>
          <w:szCs w:val="26"/>
        </w:rPr>
        <w:t xml:space="preserve"> </w:t>
      </w:r>
      <w:r w:rsidR="005A187E" w:rsidRPr="00B246C9">
        <w:rPr>
          <w:rFonts w:eastAsiaTheme="minorHAnsi"/>
          <w:color w:val="000000"/>
          <w:sz w:val="26"/>
          <w:szCs w:val="26"/>
          <w:lang w:eastAsia="en-US"/>
        </w:rPr>
        <w:t>Розбіжність у пл</w:t>
      </w:r>
      <w:r w:rsidR="00E447D4">
        <w:rPr>
          <w:rFonts w:eastAsiaTheme="minorHAnsi"/>
          <w:color w:val="000000"/>
          <w:sz w:val="26"/>
          <w:szCs w:val="26"/>
          <w:lang w:eastAsia="en-US"/>
        </w:rPr>
        <w:t xml:space="preserve">ощі квартири батьків чоловіка, </w:t>
      </w:r>
      <w:r w:rsidR="005A187E" w:rsidRPr="00B246C9">
        <w:rPr>
          <w:rFonts w:eastAsiaTheme="minorHAnsi"/>
          <w:color w:val="000000"/>
          <w:sz w:val="26"/>
          <w:szCs w:val="26"/>
          <w:lang w:eastAsia="en-US"/>
        </w:rPr>
        <w:t>у деклараціях за 2014 рік та 2019 рік</w:t>
      </w:r>
      <w:r w:rsidR="00E447D4">
        <w:rPr>
          <w:rFonts w:eastAsiaTheme="minorHAnsi"/>
          <w:color w:val="000000"/>
          <w:sz w:val="26"/>
          <w:szCs w:val="26"/>
          <w:lang w:eastAsia="en-US"/>
        </w:rPr>
        <w:t>,</w:t>
      </w:r>
      <w:r w:rsidR="005A187E" w:rsidRPr="00B246C9">
        <w:rPr>
          <w:rFonts w:eastAsiaTheme="minorHAnsi"/>
          <w:color w:val="000000"/>
          <w:sz w:val="26"/>
          <w:szCs w:val="26"/>
          <w:lang w:eastAsia="en-US"/>
        </w:rPr>
        <w:t xml:space="preserve"> є технічною помилкою при їх заповненні.</w:t>
      </w:r>
    </w:p>
    <w:p w:rsidR="00AC6C0A" w:rsidRPr="00A62F18" w:rsidRDefault="005A187E" w:rsidP="002443B9">
      <w:pPr>
        <w:ind w:firstLine="567"/>
        <w:jc w:val="both"/>
        <w:rPr>
          <w:sz w:val="26"/>
          <w:szCs w:val="26"/>
          <w:lang w:val="en-US"/>
        </w:rPr>
      </w:pPr>
      <w:r w:rsidRPr="00B246C9">
        <w:rPr>
          <w:sz w:val="26"/>
          <w:szCs w:val="26"/>
        </w:rPr>
        <w:t xml:space="preserve">1.4. </w:t>
      </w:r>
      <w:r w:rsidR="00E447D4">
        <w:rPr>
          <w:sz w:val="26"/>
          <w:szCs w:val="26"/>
        </w:rPr>
        <w:t xml:space="preserve">Також </w:t>
      </w:r>
      <w:r w:rsidRPr="00B246C9">
        <w:rPr>
          <w:sz w:val="26"/>
          <w:szCs w:val="26"/>
        </w:rPr>
        <w:t>Прядк</w:t>
      </w:r>
      <w:r w:rsidR="00E447D4">
        <w:rPr>
          <w:sz w:val="26"/>
          <w:szCs w:val="26"/>
        </w:rPr>
        <w:t>о</w:t>
      </w:r>
      <w:r w:rsidRPr="00B246C9">
        <w:rPr>
          <w:sz w:val="26"/>
          <w:szCs w:val="26"/>
        </w:rPr>
        <w:t xml:space="preserve"> О.В. пояснила, що в електронній декларації за 2015 рік нею помилково не вказано право користування квартирою</w:t>
      </w:r>
      <w:r>
        <w:rPr>
          <w:sz w:val="26"/>
          <w:szCs w:val="26"/>
        </w:rPr>
        <w:t xml:space="preserve"> батьків</w:t>
      </w:r>
      <w:r w:rsidRPr="005A187E">
        <w:rPr>
          <w:sz w:val="26"/>
          <w:szCs w:val="26"/>
        </w:rPr>
        <w:t xml:space="preserve"> у м. Києві площею 92,1</w:t>
      </w:r>
      <w:r w:rsidR="00E447D4">
        <w:rPr>
          <w:sz w:val="26"/>
          <w:szCs w:val="26"/>
        </w:rPr>
        <w:t> </w:t>
      </w:r>
      <w:proofErr w:type="spellStart"/>
      <w:r w:rsidRPr="005A187E">
        <w:rPr>
          <w:sz w:val="26"/>
          <w:szCs w:val="26"/>
        </w:rPr>
        <w:t>кв.м</w:t>
      </w:r>
      <w:proofErr w:type="spellEnd"/>
      <w:r w:rsidRPr="005A187E">
        <w:rPr>
          <w:sz w:val="26"/>
          <w:szCs w:val="26"/>
        </w:rPr>
        <w:t xml:space="preserve"> у розділі 3 «Об’єкти нерухомості», про що свідчить зазначення адреси вказаної квартири як зареєстрован</w:t>
      </w:r>
      <w:r>
        <w:rPr>
          <w:sz w:val="26"/>
          <w:szCs w:val="26"/>
        </w:rPr>
        <w:t>ого</w:t>
      </w:r>
      <w:r w:rsidRPr="005A187E">
        <w:rPr>
          <w:sz w:val="26"/>
          <w:szCs w:val="26"/>
        </w:rPr>
        <w:t xml:space="preserve"> та фактичн</w:t>
      </w:r>
      <w:r>
        <w:rPr>
          <w:sz w:val="26"/>
          <w:szCs w:val="26"/>
        </w:rPr>
        <w:t>ого</w:t>
      </w:r>
      <w:r w:rsidRPr="005A187E">
        <w:rPr>
          <w:sz w:val="26"/>
          <w:szCs w:val="26"/>
        </w:rPr>
        <w:t xml:space="preserve"> місц</w:t>
      </w:r>
      <w:r>
        <w:rPr>
          <w:sz w:val="26"/>
          <w:szCs w:val="26"/>
        </w:rPr>
        <w:t>я</w:t>
      </w:r>
      <w:r w:rsidRPr="005A187E">
        <w:rPr>
          <w:sz w:val="26"/>
          <w:szCs w:val="26"/>
        </w:rPr>
        <w:t xml:space="preserve"> проживання </w:t>
      </w:r>
      <w:r w:rsidR="008E3821">
        <w:rPr>
          <w:sz w:val="26"/>
          <w:szCs w:val="26"/>
        </w:rPr>
        <w:t>в</w:t>
      </w:r>
      <w:r w:rsidRPr="005A187E">
        <w:rPr>
          <w:sz w:val="26"/>
          <w:szCs w:val="26"/>
        </w:rPr>
        <w:t xml:space="preserve"> розділі 2.1</w:t>
      </w:r>
      <w:r w:rsidR="00A7091D">
        <w:rPr>
          <w:sz w:val="26"/>
          <w:szCs w:val="26"/>
        </w:rPr>
        <w:t>.</w:t>
      </w:r>
      <w:r w:rsidRPr="005A187E">
        <w:rPr>
          <w:sz w:val="26"/>
          <w:szCs w:val="26"/>
        </w:rPr>
        <w:t xml:space="preserve"> «Інформація про суб</w:t>
      </w:r>
      <w:r>
        <w:rPr>
          <w:sz w:val="26"/>
          <w:szCs w:val="26"/>
        </w:rPr>
        <w:t>’</w:t>
      </w:r>
      <w:r w:rsidRPr="005A187E">
        <w:rPr>
          <w:sz w:val="26"/>
          <w:szCs w:val="26"/>
        </w:rPr>
        <w:t xml:space="preserve">єкта декларування». У паперовій формі декларації за 2015 рік  та в електронних деклараціях </w:t>
      </w:r>
      <w:r w:rsidR="008E3821">
        <w:rPr>
          <w:sz w:val="26"/>
          <w:szCs w:val="26"/>
        </w:rPr>
        <w:t xml:space="preserve">за </w:t>
      </w:r>
      <w:r w:rsidRPr="005A187E">
        <w:rPr>
          <w:sz w:val="26"/>
          <w:szCs w:val="26"/>
        </w:rPr>
        <w:t>наступн</w:t>
      </w:r>
      <w:r w:rsidR="008E3821">
        <w:rPr>
          <w:sz w:val="26"/>
          <w:szCs w:val="26"/>
        </w:rPr>
        <w:t>і</w:t>
      </w:r>
      <w:r w:rsidRPr="005A187E">
        <w:rPr>
          <w:sz w:val="26"/>
          <w:szCs w:val="26"/>
        </w:rPr>
        <w:t xml:space="preserve"> рок</w:t>
      </w:r>
      <w:r w:rsidR="008E3821">
        <w:rPr>
          <w:sz w:val="26"/>
          <w:szCs w:val="26"/>
        </w:rPr>
        <w:t>и</w:t>
      </w:r>
      <w:r w:rsidRPr="005A187E">
        <w:rPr>
          <w:sz w:val="26"/>
          <w:szCs w:val="26"/>
        </w:rPr>
        <w:t xml:space="preserve"> така помилка </w:t>
      </w:r>
      <w:r w:rsidRPr="00B246C9">
        <w:rPr>
          <w:sz w:val="26"/>
          <w:szCs w:val="26"/>
        </w:rPr>
        <w:t>відсутня.</w:t>
      </w:r>
    </w:p>
    <w:p w:rsidR="00F31454" w:rsidRPr="00B246C9" w:rsidRDefault="00F31454" w:rsidP="00F31454">
      <w:pPr>
        <w:ind w:firstLine="567"/>
        <w:jc w:val="both"/>
        <w:rPr>
          <w:sz w:val="26"/>
          <w:szCs w:val="26"/>
        </w:rPr>
      </w:pPr>
      <w:r w:rsidRPr="00B246C9">
        <w:rPr>
          <w:sz w:val="26"/>
          <w:szCs w:val="26"/>
        </w:rPr>
        <w:t>1.5. За інформацією з Єдиного державного реєстру юридичних осіб, фізичних осіб</w:t>
      </w:r>
      <w:r w:rsidR="00A62F18">
        <w:rPr>
          <w:sz w:val="26"/>
          <w:szCs w:val="26"/>
        </w:rPr>
        <w:t xml:space="preserve"> </w:t>
      </w:r>
      <w:r w:rsidR="00054FBE" w:rsidRPr="00B246C9">
        <w:rPr>
          <w:sz w:val="26"/>
          <w:szCs w:val="26"/>
        </w:rPr>
        <w:t>–</w:t>
      </w:r>
      <w:r w:rsidR="00A62F18">
        <w:rPr>
          <w:sz w:val="26"/>
          <w:szCs w:val="26"/>
        </w:rPr>
        <w:t xml:space="preserve"> </w:t>
      </w:r>
      <w:r w:rsidRPr="00B246C9">
        <w:rPr>
          <w:sz w:val="26"/>
          <w:szCs w:val="26"/>
        </w:rPr>
        <w:t>підприємців та громадських формувань</w:t>
      </w:r>
      <w:r w:rsidR="00A62F18">
        <w:rPr>
          <w:sz w:val="26"/>
          <w:szCs w:val="26"/>
        </w:rPr>
        <w:t xml:space="preserve"> Прядко О.В. </w:t>
      </w:r>
      <w:r w:rsidR="00E13629">
        <w:rPr>
          <w:sz w:val="26"/>
          <w:szCs w:val="26"/>
        </w:rPr>
        <w:t>з’ясовано</w:t>
      </w:r>
      <w:r w:rsidRPr="00B246C9">
        <w:rPr>
          <w:sz w:val="26"/>
          <w:szCs w:val="26"/>
        </w:rPr>
        <w:t xml:space="preserve">, </w:t>
      </w:r>
      <w:r w:rsidR="00A62F18">
        <w:rPr>
          <w:sz w:val="26"/>
          <w:szCs w:val="26"/>
        </w:rPr>
        <w:t xml:space="preserve">що </w:t>
      </w:r>
      <w:r w:rsidRPr="00B246C9">
        <w:rPr>
          <w:sz w:val="26"/>
          <w:szCs w:val="26"/>
        </w:rPr>
        <w:t xml:space="preserve">юридична особа </w:t>
      </w:r>
      <w:r w:rsidR="00E13629" w:rsidRPr="00E13629">
        <w:rPr>
          <w:sz w:val="26"/>
          <w:szCs w:val="26"/>
        </w:rPr>
        <w:t>ВАТ «</w:t>
      </w:r>
      <w:proofErr w:type="spellStart"/>
      <w:r w:rsidR="00E13629" w:rsidRPr="00E13629">
        <w:rPr>
          <w:sz w:val="26"/>
          <w:szCs w:val="26"/>
        </w:rPr>
        <w:t>Житомирнафтопродукт</w:t>
      </w:r>
      <w:proofErr w:type="spellEnd"/>
      <w:r w:rsidR="00E13629" w:rsidRPr="00E13629">
        <w:rPr>
          <w:sz w:val="26"/>
          <w:szCs w:val="26"/>
        </w:rPr>
        <w:t xml:space="preserve">» </w:t>
      </w:r>
      <w:r w:rsidR="00054FBE" w:rsidRPr="00B246C9">
        <w:rPr>
          <w:sz w:val="26"/>
          <w:szCs w:val="26"/>
        </w:rPr>
        <w:t xml:space="preserve">– </w:t>
      </w:r>
      <w:r w:rsidRPr="00B246C9">
        <w:rPr>
          <w:sz w:val="26"/>
          <w:szCs w:val="26"/>
        </w:rPr>
        <w:t>емітент</w:t>
      </w:r>
      <w:r w:rsidR="00054FBE" w:rsidRPr="00B246C9">
        <w:rPr>
          <w:sz w:val="26"/>
          <w:szCs w:val="26"/>
        </w:rPr>
        <w:t xml:space="preserve"> акцій, власницею яких </w:t>
      </w:r>
      <w:r w:rsidR="00E13629">
        <w:rPr>
          <w:sz w:val="26"/>
          <w:szCs w:val="26"/>
        </w:rPr>
        <w:t>вона була</w:t>
      </w:r>
      <w:r w:rsidR="00054FBE" w:rsidRPr="00B246C9">
        <w:rPr>
          <w:sz w:val="26"/>
          <w:szCs w:val="26"/>
        </w:rPr>
        <w:t xml:space="preserve"> з </w:t>
      </w:r>
      <w:r w:rsidR="00E13629">
        <w:rPr>
          <w:sz w:val="26"/>
          <w:szCs w:val="26"/>
        </w:rPr>
        <w:t xml:space="preserve">1995 </w:t>
      </w:r>
      <w:r w:rsidR="00054FBE" w:rsidRPr="00B246C9">
        <w:rPr>
          <w:sz w:val="26"/>
          <w:szCs w:val="26"/>
        </w:rPr>
        <w:t>року,</w:t>
      </w:r>
      <w:r w:rsidRPr="00B246C9">
        <w:rPr>
          <w:sz w:val="26"/>
          <w:szCs w:val="26"/>
        </w:rPr>
        <w:t xml:space="preserve"> припинила свою діяльність 05</w:t>
      </w:r>
      <w:r w:rsidR="00054FBE" w:rsidRPr="00B246C9">
        <w:rPr>
          <w:sz w:val="26"/>
          <w:szCs w:val="26"/>
        </w:rPr>
        <w:t xml:space="preserve"> липня </w:t>
      </w:r>
      <w:r w:rsidRPr="00B246C9">
        <w:rPr>
          <w:sz w:val="26"/>
          <w:szCs w:val="26"/>
        </w:rPr>
        <w:t>2010</w:t>
      </w:r>
      <w:r w:rsidR="00054FBE" w:rsidRPr="00B246C9">
        <w:rPr>
          <w:sz w:val="26"/>
          <w:szCs w:val="26"/>
        </w:rPr>
        <w:t xml:space="preserve"> року, тому декларування нею таких акцій є </w:t>
      </w:r>
      <w:r w:rsidRPr="00B246C9">
        <w:rPr>
          <w:sz w:val="26"/>
          <w:szCs w:val="26"/>
        </w:rPr>
        <w:t>помилков</w:t>
      </w:r>
      <w:r w:rsidR="00054FBE" w:rsidRPr="00B246C9">
        <w:rPr>
          <w:sz w:val="26"/>
          <w:szCs w:val="26"/>
        </w:rPr>
        <w:t>им</w:t>
      </w:r>
      <w:r w:rsidRPr="00B246C9">
        <w:rPr>
          <w:sz w:val="26"/>
          <w:szCs w:val="26"/>
        </w:rPr>
        <w:t>.</w:t>
      </w:r>
    </w:p>
    <w:p w:rsidR="00AC6C0A" w:rsidRDefault="00054FBE" w:rsidP="002443B9">
      <w:pPr>
        <w:ind w:firstLine="567"/>
        <w:jc w:val="both"/>
        <w:rPr>
          <w:sz w:val="26"/>
          <w:szCs w:val="26"/>
        </w:rPr>
      </w:pPr>
      <w:r w:rsidRPr="00B246C9">
        <w:rPr>
          <w:sz w:val="26"/>
          <w:szCs w:val="26"/>
        </w:rPr>
        <w:t xml:space="preserve">1.6. </w:t>
      </w:r>
      <w:r w:rsidR="00E13629">
        <w:rPr>
          <w:sz w:val="26"/>
          <w:szCs w:val="26"/>
        </w:rPr>
        <w:t>Стосовно</w:t>
      </w:r>
      <w:r w:rsidR="00DF73A2" w:rsidRPr="00B246C9">
        <w:rPr>
          <w:sz w:val="26"/>
          <w:szCs w:val="26"/>
        </w:rPr>
        <w:t xml:space="preserve"> недекларування житла </w:t>
      </w:r>
      <w:r w:rsidR="00E13629">
        <w:rPr>
          <w:sz w:val="26"/>
          <w:szCs w:val="26"/>
        </w:rPr>
        <w:t>в</w:t>
      </w:r>
      <w:r w:rsidR="00DF73A2" w:rsidRPr="00B246C9">
        <w:rPr>
          <w:sz w:val="26"/>
          <w:szCs w:val="26"/>
        </w:rPr>
        <w:t xml:space="preserve"> м. Житомир (за місцем роботи, як</w:t>
      </w:r>
      <w:r w:rsidR="00290EFE">
        <w:rPr>
          <w:sz w:val="26"/>
          <w:szCs w:val="26"/>
        </w:rPr>
        <w:t>а</w:t>
      </w:r>
      <w:r w:rsidR="00DF73A2" w:rsidRPr="00B246C9">
        <w:rPr>
          <w:sz w:val="26"/>
          <w:szCs w:val="26"/>
        </w:rPr>
        <w:t xml:space="preserve"> </w:t>
      </w:r>
      <w:r w:rsidR="00E13629">
        <w:rPr>
          <w:sz w:val="26"/>
          <w:szCs w:val="26"/>
        </w:rPr>
        <w:t>розташован</w:t>
      </w:r>
      <w:r w:rsidR="00290EFE">
        <w:rPr>
          <w:sz w:val="26"/>
          <w:szCs w:val="26"/>
        </w:rPr>
        <w:t>а</w:t>
      </w:r>
      <w:r w:rsidR="00E13629">
        <w:rPr>
          <w:sz w:val="26"/>
          <w:szCs w:val="26"/>
        </w:rPr>
        <w:t xml:space="preserve"> за</w:t>
      </w:r>
      <w:r w:rsidR="00DF73A2" w:rsidRPr="00B246C9">
        <w:rPr>
          <w:sz w:val="26"/>
          <w:szCs w:val="26"/>
        </w:rPr>
        <w:t xml:space="preserve"> 130 км від місця проживання) до 2021 року Прядко О.В. пояснила,</w:t>
      </w:r>
      <w:r w:rsidR="00DF73A2">
        <w:rPr>
          <w:sz w:val="26"/>
          <w:szCs w:val="26"/>
        </w:rPr>
        <w:t xml:space="preserve"> що вона </w:t>
      </w:r>
      <w:r w:rsidR="00E13629">
        <w:rPr>
          <w:sz w:val="26"/>
          <w:szCs w:val="26"/>
        </w:rPr>
        <w:t>і</w:t>
      </w:r>
      <w:r w:rsidR="00DF73A2">
        <w:rPr>
          <w:sz w:val="26"/>
          <w:szCs w:val="26"/>
        </w:rPr>
        <w:t xml:space="preserve">з сім’єю мешкає </w:t>
      </w:r>
      <w:r w:rsidR="00E13629">
        <w:rPr>
          <w:sz w:val="26"/>
          <w:szCs w:val="26"/>
        </w:rPr>
        <w:t>в</w:t>
      </w:r>
      <w:r w:rsidR="00DF73A2">
        <w:rPr>
          <w:sz w:val="26"/>
          <w:szCs w:val="26"/>
        </w:rPr>
        <w:t xml:space="preserve"> м. Києві, тому кожного дня громадським транспортом їзди</w:t>
      </w:r>
      <w:r w:rsidR="00290EFE">
        <w:rPr>
          <w:sz w:val="26"/>
          <w:szCs w:val="26"/>
        </w:rPr>
        <w:t>ла</w:t>
      </w:r>
      <w:r w:rsidR="00DF73A2">
        <w:rPr>
          <w:sz w:val="26"/>
          <w:szCs w:val="26"/>
        </w:rPr>
        <w:t xml:space="preserve"> на роботу. </w:t>
      </w:r>
      <w:r w:rsidR="00DF73A2" w:rsidRPr="00DF73A2">
        <w:rPr>
          <w:sz w:val="26"/>
          <w:szCs w:val="26"/>
        </w:rPr>
        <w:t xml:space="preserve">За необхідності, </w:t>
      </w:r>
      <w:r w:rsidR="00290EFE">
        <w:rPr>
          <w:sz w:val="26"/>
          <w:szCs w:val="26"/>
        </w:rPr>
        <w:t xml:space="preserve">яка </w:t>
      </w:r>
      <w:r w:rsidR="00DF73A2" w:rsidRPr="00DF73A2">
        <w:rPr>
          <w:sz w:val="26"/>
          <w:szCs w:val="26"/>
        </w:rPr>
        <w:t>пов’язан</w:t>
      </w:r>
      <w:r w:rsidR="00290EFE">
        <w:rPr>
          <w:sz w:val="26"/>
          <w:szCs w:val="26"/>
        </w:rPr>
        <w:t>а</w:t>
      </w:r>
      <w:r w:rsidR="00DF73A2" w:rsidRPr="00DF73A2">
        <w:rPr>
          <w:sz w:val="26"/>
          <w:szCs w:val="26"/>
        </w:rPr>
        <w:t xml:space="preserve"> із роботою, </w:t>
      </w:r>
      <w:r w:rsidR="00DF73A2">
        <w:rPr>
          <w:sz w:val="26"/>
          <w:szCs w:val="26"/>
        </w:rPr>
        <w:t xml:space="preserve">вона </w:t>
      </w:r>
      <w:r w:rsidR="00290EFE">
        <w:rPr>
          <w:sz w:val="26"/>
          <w:szCs w:val="26"/>
        </w:rPr>
        <w:t xml:space="preserve">могла </w:t>
      </w:r>
      <w:r w:rsidR="00DF73A2" w:rsidRPr="00DF73A2">
        <w:rPr>
          <w:sz w:val="26"/>
          <w:szCs w:val="26"/>
        </w:rPr>
        <w:t>один</w:t>
      </w:r>
      <w:r w:rsidR="00DF73A2">
        <w:rPr>
          <w:sz w:val="26"/>
          <w:szCs w:val="26"/>
        </w:rPr>
        <w:t xml:space="preserve"> чи</w:t>
      </w:r>
      <w:r w:rsidR="00DF73A2" w:rsidRPr="00DF73A2">
        <w:rPr>
          <w:sz w:val="26"/>
          <w:szCs w:val="26"/>
        </w:rPr>
        <w:t xml:space="preserve"> два дні на тиждень зупиня</w:t>
      </w:r>
      <w:r w:rsidR="00290EFE">
        <w:rPr>
          <w:sz w:val="26"/>
          <w:szCs w:val="26"/>
        </w:rPr>
        <w:t>ти</w:t>
      </w:r>
      <w:r w:rsidR="00DF73A2" w:rsidRPr="00DF73A2">
        <w:rPr>
          <w:sz w:val="26"/>
          <w:szCs w:val="26"/>
        </w:rPr>
        <w:t>ся у своїх батьків, що проживають у м. Житомирі</w:t>
      </w:r>
      <w:r w:rsidR="00DF73A2">
        <w:rPr>
          <w:sz w:val="26"/>
          <w:szCs w:val="26"/>
        </w:rPr>
        <w:t xml:space="preserve">, але сумарно </w:t>
      </w:r>
      <w:r w:rsidR="00687014">
        <w:rPr>
          <w:sz w:val="26"/>
          <w:szCs w:val="26"/>
        </w:rPr>
        <w:t xml:space="preserve">кількість </w:t>
      </w:r>
      <w:r w:rsidR="00DF73A2">
        <w:rPr>
          <w:sz w:val="26"/>
          <w:szCs w:val="26"/>
        </w:rPr>
        <w:t xml:space="preserve">таких днів не </w:t>
      </w:r>
      <w:r w:rsidR="00687014">
        <w:rPr>
          <w:sz w:val="26"/>
          <w:szCs w:val="26"/>
        </w:rPr>
        <w:t>перевищує необхідної кількості для декларування</w:t>
      </w:r>
      <w:r w:rsidR="00DF73A2" w:rsidRPr="00DF73A2">
        <w:rPr>
          <w:sz w:val="26"/>
          <w:szCs w:val="26"/>
        </w:rPr>
        <w:t>.</w:t>
      </w:r>
    </w:p>
    <w:p w:rsidR="00F72075" w:rsidRDefault="00687014" w:rsidP="00F72075">
      <w:pPr>
        <w:ind w:firstLine="567"/>
        <w:jc w:val="both"/>
        <w:rPr>
          <w:sz w:val="26"/>
          <w:szCs w:val="26"/>
        </w:rPr>
      </w:pPr>
      <w:r>
        <w:rPr>
          <w:sz w:val="26"/>
          <w:szCs w:val="26"/>
        </w:rPr>
        <w:t xml:space="preserve">1.7. </w:t>
      </w:r>
      <w:r w:rsidR="00290EFE">
        <w:rPr>
          <w:sz w:val="26"/>
          <w:szCs w:val="26"/>
        </w:rPr>
        <w:t>Стосовно</w:t>
      </w:r>
      <w:r>
        <w:rPr>
          <w:sz w:val="26"/>
          <w:szCs w:val="26"/>
        </w:rPr>
        <w:t xml:space="preserve"> несвоєчасного повідомлення НАЗК про суттєві зміни майнового стану Прядко О.В. пояснила, що </w:t>
      </w:r>
      <w:r w:rsidRPr="00687014">
        <w:rPr>
          <w:sz w:val="26"/>
          <w:szCs w:val="26"/>
        </w:rPr>
        <w:t>31</w:t>
      </w:r>
      <w:r>
        <w:rPr>
          <w:sz w:val="26"/>
          <w:szCs w:val="26"/>
        </w:rPr>
        <w:t xml:space="preserve"> березня </w:t>
      </w:r>
      <w:r w:rsidRPr="00687014">
        <w:rPr>
          <w:sz w:val="26"/>
          <w:szCs w:val="26"/>
        </w:rPr>
        <w:t>2017</w:t>
      </w:r>
      <w:r>
        <w:rPr>
          <w:sz w:val="26"/>
          <w:szCs w:val="26"/>
        </w:rPr>
        <w:t xml:space="preserve"> року вона отримала </w:t>
      </w:r>
      <w:r w:rsidRPr="00687014">
        <w:rPr>
          <w:sz w:val="26"/>
          <w:szCs w:val="26"/>
        </w:rPr>
        <w:t>грошов</w:t>
      </w:r>
      <w:r>
        <w:rPr>
          <w:sz w:val="26"/>
          <w:szCs w:val="26"/>
        </w:rPr>
        <w:t>у</w:t>
      </w:r>
      <w:r w:rsidRPr="00687014">
        <w:rPr>
          <w:sz w:val="26"/>
          <w:szCs w:val="26"/>
        </w:rPr>
        <w:t xml:space="preserve"> допомог</w:t>
      </w:r>
      <w:r>
        <w:rPr>
          <w:sz w:val="26"/>
          <w:szCs w:val="26"/>
        </w:rPr>
        <w:t>у</w:t>
      </w:r>
      <w:r w:rsidRPr="00687014">
        <w:rPr>
          <w:sz w:val="26"/>
          <w:szCs w:val="26"/>
        </w:rPr>
        <w:t xml:space="preserve"> </w:t>
      </w:r>
      <w:r w:rsidR="00F518B2">
        <w:rPr>
          <w:sz w:val="26"/>
          <w:szCs w:val="26"/>
        </w:rPr>
        <w:t xml:space="preserve">та </w:t>
      </w:r>
      <w:r w:rsidRPr="00687014">
        <w:rPr>
          <w:sz w:val="26"/>
          <w:szCs w:val="26"/>
        </w:rPr>
        <w:t>лікарняні в розмірі 84</w:t>
      </w:r>
      <w:r>
        <w:rPr>
          <w:sz w:val="26"/>
          <w:szCs w:val="26"/>
        </w:rPr>
        <w:t> </w:t>
      </w:r>
      <w:r w:rsidRPr="00687014">
        <w:rPr>
          <w:sz w:val="26"/>
          <w:szCs w:val="26"/>
        </w:rPr>
        <w:t>626,64 грн</w:t>
      </w:r>
      <w:r>
        <w:rPr>
          <w:sz w:val="26"/>
          <w:szCs w:val="26"/>
        </w:rPr>
        <w:t xml:space="preserve">. </w:t>
      </w:r>
      <w:bookmarkStart w:id="10" w:name="_GoBack"/>
      <w:bookmarkEnd w:id="10"/>
      <w:r w:rsidR="00F72075">
        <w:rPr>
          <w:sz w:val="26"/>
          <w:szCs w:val="26"/>
        </w:rPr>
        <w:t>Проте</w:t>
      </w:r>
      <w:r>
        <w:rPr>
          <w:sz w:val="26"/>
          <w:szCs w:val="26"/>
        </w:rPr>
        <w:t xml:space="preserve"> </w:t>
      </w:r>
      <w:r w:rsidR="00290EFE">
        <w:rPr>
          <w:sz w:val="26"/>
          <w:szCs w:val="26"/>
        </w:rPr>
        <w:t>в</w:t>
      </w:r>
      <w:r>
        <w:rPr>
          <w:sz w:val="26"/>
          <w:szCs w:val="26"/>
        </w:rPr>
        <w:t xml:space="preserve"> цей </w:t>
      </w:r>
      <w:r w:rsidRPr="00687014">
        <w:rPr>
          <w:sz w:val="26"/>
          <w:szCs w:val="26"/>
        </w:rPr>
        <w:t>період</w:t>
      </w:r>
      <w:r w:rsidR="00290EFE">
        <w:rPr>
          <w:sz w:val="26"/>
          <w:szCs w:val="26"/>
        </w:rPr>
        <w:t>,</w:t>
      </w:r>
      <w:r w:rsidRPr="00687014">
        <w:rPr>
          <w:sz w:val="26"/>
          <w:szCs w:val="26"/>
        </w:rPr>
        <w:t xml:space="preserve"> з 06</w:t>
      </w:r>
      <w:r>
        <w:rPr>
          <w:sz w:val="26"/>
          <w:szCs w:val="26"/>
        </w:rPr>
        <w:t xml:space="preserve"> березня </w:t>
      </w:r>
      <w:r w:rsidRPr="00687014">
        <w:rPr>
          <w:sz w:val="26"/>
          <w:szCs w:val="26"/>
        </w:rPr>
        <w:t>до 09</w:t>
      </w:r>
      <w:r w:rsidR="007748C0">
        <w:rPr>
          <w:sz w:val="26"/>
          <w:szCs w:val="26"/>
        </w:rPr>
        <w:t> </w:t>
      </w:r>
      <w:r>
        <w:rPr>
          <w:sz w:val="26"/>
          <w:szCs w:val="26"/>
        </w:rPr>
        <w:t xml:space="preserve">липня </w:t>
      </w:r>
      <w:r w:rsidRPr="00687014">
        <w:rPr>
          <w:sz w:val="26"/>
          <w:szCs w:val="26"/>
        </w:rPr>
        <w:t>2017</w:t>
      </w:r>
      <w:r>
        <w:rPr>
          <w:sz w:val="26"/>
          <w:szCs w:val="26"/>
        </w:rPr>
        <w:t xml:space="preserve"> року</w:t>
      </w:r>
      <w:r w:rsidR="00290EFE">
        <w:rPr>
          <w:sz w:val="26"/>
          <w:szCs w:val="26"/>
        </w:rPr>
        <w:t>,</w:t>
      </w:r>
      <w:r w:rsidRPr="00687014">
        <w:rPr>
          <w:sz w:val="26"/>
          <w:szCs w:val="26"/>
        </w:rPr>
        <w:t xml:space="preserve"> </w:t>
      </w:r>
      <w:r>
        <w:rPr>
          <w:sz w:val="26"/>
          <w:szCs w:val="26"/>
        </w:rPr>
        <w:t xml:space="preserve">вона </w:t>
      </w:r>
      <w:r w:rsidRPr="00687014">
        <w:rPr>
          <w:sz w:val="26"/>
          <w:szCs w:val="26"/>
        </w:rPr>
        <w:t xml:space="preserve">на підставі листа непрацездатності перебувала в </w:t>
      </w:r>
      <w:r w:rsidR="0073028A">
        <w:rPr>
          <w:sz w:val="26"/>
          <w:szCs w:val="26"/>
        </w:rPr>
        <w:t>ІНФОРМАЦІЯ_5</w:t>
      </w:r>
      <w:r w:rsidR="00F72075">
        <w:rPr>
          <w:sz w:val="26"/>
          <w:szCs w:val="26"/>
        </w:rPr>
        <w:t>, тому не звернула увагу, що розмір отриман</w:t>
      </w:r>
      <w:r w:rsidR="00290EFE">
        <w:rPr>
          <w:sz w:val="26"/>
          <w:szCs w:val="26"/>
        </w:rPr>
        <w:t>ої</w:t>
      </w:r>
      <w:r w:rsidR="00F72075">
        <w:rPr>
          <w:sz w:val="26"/>
          <w:szCs w:val="26"/>
        </w:rPr>
        <w:t xml:space="preserve"> </w:t>
      </w:r>
      <w:r w:rsidR="00290EFE">
        <w:rPr>
          <w:sz w:val="26"/>
          <w:szCs w:val="26"/>
        </w:rPr>
        <w:t>виплати</w:t>
      </w:r>
      <w:r w:rsidR="00F72075">
        <w:rPr>
          <w:sz w:val="26"/>
          <w:szCs w:val="26"/>
        </w:rPr>
        <w:t xml:space="preserve"> </w:t>
      </w:r>
      <w:r w:rsidR="00F72075" w:rsidRPr="00F72075">
        <w:rPr>
          <w:sz w:val="26"/>
          <w:szCs w:val="26"/>
        </w:rPr>
        <w:t>перевищував (на 4</w:t>
      </w:r>
      <w:r w:rsidR="00F72075">
        <w:rPr>
          <w:sz w:val="26"/>
          <w:szCs w:val="26"/>
        </w:rPr>
        <w:t> </w:t>
      </w:r>
      <w:r w:rsidR="00F72075" w:rsidRPr="00F72075">
        <w:rPr>
          <w:sz w:val="26"/>
          <w:szCs w:val="26"/>
        </w:rPr>
        <w:t>626,64 грн) 50</w:t>
      </w:r>
      <w:r w:rsidR="007748C0">
        <w:rPr>
          <w:sz w:val="26"/>
          <w:szCs w:val="26"/>
        </w:rPr>
        <w:t xml:space="preserve"> </w:t>
      </w:r>
      <w:r w:rsidR="00290EFE">
        <w:rPr>
          <w:sz w:val="26"/>
          <w:szCs w:val="26"/>
        </w:rPr>
        <w:t xml:space="preserve">прожиткових мінімумів </w:t>
      </w:r>
      <w:r w:rsidR="00F72075" w:rsidRPr="00F72075">
        <w:rPr>
          <w:sz w:val="26"/>
          <w:szCs w:val="26"/>
        </w:rPr>
        <w:t>(80</w:t>
      </w:r>
      <w:r w:rsidR="00F72075">
        <w:rPr>
          <w:sz w:val="26"/>
          <w:szCs w:val="26"/>
        </w:rPr>
        <w:t> </w:t>
      </w:r>
      <w:r w:rsidR="00F72075" w:rsidRPr="00F72075">
        <w:rPr>
          <w:sz w:val="26"/>
          <w:szCs w:val="26"/>
        </w:rPr>
        <w:t>000</w:t>
      </w:r>
      <w:r w:rsidR="00F72075">
        <w:rPr>
          <w:sz w:val="26"/>
          <w:szCs w:val="26"/>
        </w:rPr>
        <w:t xml:space="preserve"> грн)</w:t>
      </w:r>
      <w:r w:rsidR="00290EFE">
        <w:rPr>
          <w:sz w:val="26"/>
          <w:szCs w:val="26"/>
        </w:rPr>
        <w:t>,</w:t>
      </w:r>
      <w:r w:rsidR="00F72075">
        <w:rPr>
          <w:sz w:val="26"/>
          <w:szCs w:val="26"/>
        </w:rPr>
        <w:t xml:space="preserve"> </w:t>
      </w:r>
      <w:r w:rsidR="00F72075" w:rsidRPr="00F72075">
        <w:rPr>
          <w:sz w:val="26"/>
          <w:szCs w:val="26"/>
        </w:rPr>
        <w:t xml:space="preserve">встановлених для працездатних осіб на </w:t>
      </w:r>
      <w:r w:rsidR="00F72075">
        <w:rPr>
          <w:sz w:val="26"/>
          <w:szCs w:val="26"/>
        </w:rPr>
        <w:t>0</w:t>
      </w:r>
      <w:r w:rsidR="00F72075" w:rsidRPr="00F72075">
        <w:rPr>
          <w:sz w:val="26"/>
          <w:szCs w:val="26"/>
        </w:rPr>
        <w:t>1</w:t>
      </w:r>
      <w:r w:rsidR="007748C0">
        <w:rPr>
          <w:sz w:val="26"/>
          <w:szCs w:val="26"/>
        </w:rPr>
        <w:t xml:space="preserve"> </w:t>
      </w:r>
      <w:r w:rsidR="00F72075" w:rsidRPr="00F72075">
        <w:rPr>
          <w:sz w:val="26"/>
          <w:szCs w:val="26"/>
        </w:rPr>
        <w:t>січня 2017 року</w:t>
      </w:r>
      <w:r w:rsidR="00290EFE">
        <w:rPr>
          <w:sz w:val="26"/>
          <w:szCs w:val="26"/>
        </w:rPr>
        <w:t xml:space="preserve">, </w:t>
      </w:r>
      <w:r w:rsidR="007748C0">
        <w:rPr>
          <w:sz w:val="26"/>
          <w:szCs w:val="26"/>
        </w:rPr>
        <w:t>у зв’язку з чим</w:t>
      </w:r>
      <w:r w:rsidR="00F72075">
        <w:rPr>
          <w:sz w:val="26"/>
          <w:szCs w:val="26"/>
        </w:rPr>
        <w:t xml:space="preserve"> несвоєчасно подала </w:t>
      </w:r>
      <w:r w:rsidR="00F72075" w:rsidRPr="00F72075">
        <w:rPr>
          <w:sz w:val="26"/>
          <w:szCs w:val="26"/>
        </w:rPr>
        <w:t>повідомл</w:t>
      </w:r>
      <w:r w:rsidR="00F72075">
        <w:rPr>
          <w:sz w:val="26"/>
          <w:szCs w:val="26"/>
        </w:rPr>
        <w:t>ення до НАЗК про суттєві зміни в</w:t>
      </w:r>
      <w:r w:rsidR="00F72075" w:rsidRPr="00F72075">
        <w:rPr>
          <w:sz w:val="26"/>
          <w:szCs w:val="26"/>
        </w:rPr>
        <w:t xml:space="preserve"> майновому стані суб’єкта де</w:t>
      </w:r>
      <w:r w:rsidR="00F72075">
        <w:rPr>
          <w:sz w:val="26"/>
          <w:szCs w:val="26"/>
        </w:rPr>
        <w:t xml:space="preserve">кларування. За порушення встановлених строків подання повідомлення на неї було складено протокол про </w:t>
      </w:r>
      <w:r w:rsidR="007D1426" w:rsidRPr="007D1426">
        <w:rPr>
          <w:sz w:val="26"/>
          <w:szCs w:val="26"/>
        </w:rPr>
        <w:t>вчинення адміністративного (корупційного)</w:t>
      </w:r>
      <w:r w:rsidR="007D1426">
        <w:rPr>
          <w:sz w:val="26"/>
          <w:szCs w:val="26"/>
        </w:rPr>
        <w:t xml:space="preserve"> </w:t>
      </w:r>
      <w:r w:rsidR="007D1426" w:rsidRPr="007D1426">
        <w:rPr>
          <w:sz w:val="26"/>
          <w:szCs w:val="26"/>
        </w:rPr>
        <w:t>правопорушення</w:t>
      </w:r>
      <w:r w:rsidR="007D1426">
        <w:rPr>
          <w:sz w:val="26"/>
          <w:szCs w:val="26"/>
        </w:rPr>
        <w:t xml:space="preserve">, передбаченого </w:t>
      </w:r>
      <w:r w:rsidR="007D1426" w:rsidRPr="007D1426">
        <w:rPr>
          <w:sz w:val="26"/>
          <w:szCs w:val="26"/>
        </w:rPr>
        <w:t>ч</w:t>
      </w:r>
      <w:r w:rsidR="007D1426">
        <w:rPr>
          <w:sz w:val="26"/>
          <w:szCs w:val="26"/>
        </w:rPr>
        <w:t xml:space="preserve">астиною другою </w:t>
      </w:r>
      <w:r w:rsidR="007D1426" w:rsidRPr="007D1426">
        <w:rPr>
          <w:sz w:val="26"/>
          <w:szCs w:val="26"/>
        </w:rPr>
        <w:t>ст</w:t>
      </w:r>
      <w:r w:rsidR="007D1426">
        <w:rPr>
          <w:sz w:val="26"/>
          <w:szCs w:val="26"/>
        </w:rPr>
        <w:t xml:space="preserve">атті </w:t>
      </w:r>
      <w:r w:rsidR="007D1426" w:rsidRPr="007D1426">
        <w:rPr>
          <w:sz w:val="26"/>
          <w:szCs w:val="26"/>
        </w:rPr>
        <w:t>172-6 КУпАП</w:t>
      </w:r>
      <w:r w:rsidR="007D1426">
        <w:rPr>
          <w:sz w:val="26"/>
          <w:szCs w:val="26"/>
        </w:rPr>
        <w:t xml:space="preserve">. </w:t>
      </w:r>
      <w:r w:rsidR="00290EFE">
        <w:rPr>
          <w:sz w:val="26"/>
          <w:szCs w:val="26"/>
        </w:rPr>
        <w:t>Згідно з</w:t>
      </w:r>
      <w:r w:rsidR="007D1426">
        <w:rPr>
          <w:sz w:val="26"/>
          <w:szCs w:val="26"/>
        </w:rPr>
        <w:t xml:space="preserve"> п</w:t>
      </w:r>
      <w:r w:rsidR="007D1426" w:rsidRPr="007D1426">
        <w:rPr>
          <w:sz w:val="26"/>
          <w:szCs w:val="26"/>
        </w:rPr>
        <w:t>останов</w:t>
      </w:r>
      <w:r w:rsidR="00290EFE">
        <w:rPr>
          <w:sz w:val="26"/>
          <w:szCs w:val="26"/>
        </w:rPr>
        <w:t>ою</w:t>
      </w:r>
      <w:r w:rsidR="007D1426" w:rsidRPr="007D1426">
        <w:rPr>
          <w:sz w:val="26"/>
          <w:szCs w:val="26"/>
        </w:rPr>
        <w:t xml:space="preserve"> Житомирського апеляційного суду від</w:t>
      </w:r>
      <w:r w:rsidR="004660FB">
        <w:rPr>
          <w:sz w:val="26"/>
          <w:szCs w:val="26"/>
        </w:rPr>
        <w:t xml:space="preserve"> </w:t>
      </w:r>
      <w:r w:rsidR="007D1426" w:rsidRPr="007D1426">
        <w:rPr>
          <w:sz w:val="26"/>
          <w:szCs w:val="26"/>
        </w:rPr>
        <w:t>01</w:t>
      </w:r>
      <w:r w:rsidR="004660FB">
        <w:rPr>
          <w:sz w:val="26"/>
          <w:szCs w:val="26"/>
        </w:rPr>
        <w:t xml:space="preserve"> </w:t>
      </w:r>
      <w:r w:rsidR="007D1426">
        <w:rPr>
          <w:sz w:val="26"/>
          <w:szCs w:val="26"/>
        </w:rPr>
        <w:t xml:space="preserve">жовтня </w:t>
      </w:r>
      <w:r w:rsidR="007D1426" w:rsidRPr="007D1426">
        <w:rPr>
          <w:sz w:val="26"/>
          <w:szCs w:val="26"/>
        </w:rPr>
        <w:t>2019</w:t>
      </w:r>
      <w:r w:rsidR="007D1426">
        <w:rPr>
          <w:sz w:val="26"/>
          <w:szCs w:val="26"/>
        </w:rPr>
        <w:t xml:space="preserve"> року</w:t>
      </w:r>
      <w:r w:rsidR="007D1426" w:rsidRPr="007D1426">
        <w:rPr>
          <w:sz w:val="26"/>
          <w:szCs w:val="26"/>
        </w:rPr>
        <w:t xml:space="preserve"> у справі №</w:t>
      </w:r>
      <w:r w:rsidR="007D1426">
        <w:rPr>
          <w:sz w:val="26"/>
          <w:szCs w:val="26"/>
        </w:rPr>
        <w:t> </w:t>
      </w:r>
      <w:r w:rsidR="007D1426" w:rsidRPr="007D1426">
        <w:rPr>
          <w:sz w:val="26"/>
          <w:szCs w:val="26"/>
        </w:rPr>
        <w:t>296/2794/1</w:t>
      </w:r>
      <w:r w:rsidR="007D1426">
        <w:rPr>
          <w:sz w:val="26"/>
          <w:szCs w:val="26"/>
        </w:rPr>
        <w:t xml:space="preserve">9 </w:t>
      </w:r>
      <w:r w:rsidR="007D1426" w:rsidRPr="007D1426">
        <w:rPr>
          <w:sz w:val="26"/>
          <w:szCs w:val="26"/>
        </w:rPr>
        <w:t xml:space="preserve">провадження </w:t>
      </w:r>
      <w:r w:rsidR="00290EFE">
        <w:rPr>
          <w:sz w:val="26"/>
          <w:szCs w:val="26"/>
        </w:rPr>
        <w:t xml:space="preserve">стосовно </w:t>
      </w:r>
      <w:r w:rsidR="007D1426" w:rsidRPr="007D1426">
        <w:rPr>
          <w:sz w:val="26"/>
          <w:szCs w:val="26"/>
        </w:rPr>
        <w:t>Прядко О</w:t>
      </w:r>
      <w:r w:rsidR="007D1426">
        <w:rPr>
          <w:sz w:val="26"/>
          <w:szCs w:val="26"/>
        </w:rPr>
        <w:t>.</w:t>
      </w:r>
      <w:r w:rsidR="007D1426" w:rsidRPr="007D1426">
        <w:rPr>
          <w:sz w:val="26"/>
          <w:szCs w:val="26"/>
        </w:rPr>
        <w:t>В</w:t>
      </w:r>
      <w:r w:rsidR="007D1426">
        <w:rPr>
          <w:sz w:val="26"/>
          <w:szCs w:val="26"/>
        </w:rPr>
        <w:t xml:space="preserve">. було </w:t>
      </w:r>
      <w:r w:rsidR="007D1426" w:rsidRPr="007D1426">
        <w:rPr>
          <w:sz w:val="26"/>
          <w:szCs w:val="26"/>
        </w:rPr>
        <w:t>закрит</w:t>
      </w:r>
      <w:r w:rsidR="007D1426">
        <w:rPr>
          <w:sz w:val="26"/>
          <w:szCs w:val="26"/>
        </w:rPr>
        <w:t>о</w:t>
      </w:r>
      <w:r w:rsidR="007D1426" w:rsidRPr="007D1426">
        <w:rPr>
          <w:sz w:val="26"/>
          <w:szCs w:val="26"/>
        </w:rPr>
        <w:t xml:space="preserve"> </w:t>
      </w:r>
      <w:r w:rsidR="007748C0">
        <w:rPr>
          <w:sz w:val="26"/>
          <w:szCs w:val="26"/>
        </w:rPr>
        <w:t>на підставі</w:t>
      </w:r>
      <w:r w:rsidR="007D1426" w:rsidRPr="007D1426">
        <w:rPr>
          <w:sz w:val="26"/>
          <w:szCs w:val="26"/>
        </w:rPr>
        <w:t xml:space="preserve"> </w:t>
      </w:r>
      <w:r w:rsidR="007D1426">
        <w:rPr>
          <w:sz w:val="26"/>
          <w:szCs w:val="26"/>
        </w:rPr>
        <w:t xml:space="preserve">пункту 1 </w:t>
      </w:r>
      <w:r w:rsidR="007D1426" w:rsidRPr="007D1426">
        <w:rPr>
          <w:sz w:val="26"/>
          <w:szCs w:val="26"/>
        </w:rPr>
        <w:t>ч</w:t>
      </w:r>
      <w:r w:rsidR="007D1426">
        <w:rPr>
          <w:sz w:val="26"/>
          <w:szCs w:val="26"/>
        </w:rPr>
        <w:t xml:space="preserve">астини першої </w:t>
      </w:r>
      <w:r w:rsidR="007D1426" w:rsidRPr="007D1426">
        <w:rPr>
          <w:sz w:val="26"/>
          <w:szCs w:val="26"/>
        </w:rPr>
        <w:t>ст</w:t>
      </w:r>
      <w:r w:rsidR="007D1426">
        <w:rPr>
          <w:sz w:val="26"/>
          <w:szCs w:val="26"/>
        </w:rPr>
        <w:t xml:space="preserve">атті </w:t>
      </w:r>
      <w:r w:rsidR="007D1426" w:rsidRPr="007D1426">
        <w:rPr>
          <w:sz w:val="26"/>
          <w:szCs w:val="26"/>
        </w:rPr>
        <w:t>247 КУпАП за відсутності в її діях складу адміністративного правопорушення, передбаченого частиною другою статті 172-6 КУпАП</w:t>
      </w:r>
      <w:r w:rsidR="007D1426">
        <w:rPr>
          <w:sz w:val="26"/>
          <w:szCs w:val="26"/>
        </w:rPr>
        <w:t xml:space="preserve">. Вказану постанову </w:t>
      </w:r>
      <w:r w:rsidR="007D1426">
        <w:rPr>
          <w:sz w:val="26"/>
          <w:szCs w:val="26"/>
        </w:rPr>
        <w:lastRenderedPageBreak/>
        <w:t>обґрунтовано тим, що н</w:t>
      </w:r>
      <w:r w:rsidR="007D1426" w:rsidRPr="007D1426">
        <w:rPr>
          <w:sz w:val="26"/>
          <w:szCs w:val="26"/>
        </w:rPr>
        <w:t xml:space="preserve">еподання </w:t>
      </w:r>
      <w:r w:rsidR="007D1426">
        <w:rPr>
          <w:sz w:val="26"/>
          <w:szCs w:val="26"/>
        </w:rPr>
        <w:t xml:space="preserve">Прядко О.В. </w:t>
      </w:r>
      <w:r w:rsidR="007D1426" w:rsidRPr="007D1426">
        <w:rPr>
          <w:sz w:val="26"/>
          <w:szCs w:val="26"/>
        </w:rPr>
        <w:t xml:space="preserve">до НАЗК повідомлення про суттєві зміни </w:t>
      </w:r>
      <w:r w:rsidR="004660FB">
        <w:rPr>
          <w:sz w:val="26"/>
          <w:szCs w:val="26"/>
        </w:rPr>
        <w:t>у</w:t>
      </w:r>
      <w:r w:rsidR="007D1426" w:rsidRPr="007D1426">
        <w:rPr>
          <w:sz w:val="26"/>
          <w:szCs w:val="26"/>
        </w:rPr>
        <w:t xml:space="preserve"> майновому стані в строк до 10</w:t>
      </w:r>
      <w:r w:rsidR="007D1426">
        <w:rPr>
          <w:sz w:val="26"/>
          <w:szCs w:val="26"/>
        </w:rPr>
        <w:t xml:space="preserve"> квітня </w:t>
      </w:r>
      <w:r w:rsidR="007D1426" w:rsidRPr="007D1426">
        <w:rPr>
          <w:sz w:val="26"/>
          <w:szCs w:val="26"/>
        </w:rPr>
        <w:t>2017</w:t>
      </w:r>
      <w:r w:rsidR="007D1426">
        <w:rPr>
          <w:sz w:val="26"/>
          <w:szCs w:val="26"/>
        </w:rPr>
        <w:t xml:space="preserve"> року зумовле</w:t>
      </w:r>
      <w:r w:rsidR="007D1426" w:rsidRPr="007D1426">
        <w:rPr>
          <w:sz w:val="26"/>
          <w:szCs w:val="26"/>
        </w:rPr>
        <w:t>но поважними причинами</w:t>
      </w:r>
      <w:r w:rsidR="004660FB">
        <w:rPr>
          <w:sz w:val="26"/>
          <w:szCs w:val="26"/>
        </w:rPr>
        <w:t>,</w:t>
      </w:r>
      <w:r w:rsidR="007D1426" w:rsidRPr="007D1426">
        <w:rPr>
          <w:sz w:val="26"/>
          <w:szCs w:val="26"/>
        </w:rPr>
        <w:t xml:space="preserve"> пов’язаними зі станом здоров’я</w:t>
      </w:r>
      <w:r w:rsidR="00496B3C">
        <w:rPr>
          <w:sz w:val="26"/>
          <w:szCs w:val="26"/>
        </w:rPr>
        <w:t>, що свідчить про</w:t>
      </w:r>
      <w:r w:rsidR="007D1426" w:rsidRPr="007D1426">
        <w:t xml:space="preserve"> </w:t>
      </w:r>
      <w:r w:rsidR="007D1426" w:rsidRPr="007D1426">
        <w:rPr>
          <w:sz w:val="26"/>
          <w:szCs w:val="26"/>
        </w:rPr>
        <w:t xml:space="preserve">недоведеність наявності в діях Прядко О.В. суб’єктивної сторони адміністративного правопорушення, передбаченого </w:t>
      </w:r>
      <w:r w:rsidR="00496B3C" w:rsidRPr="00496B3C">
        <w:rPr>
          <w:sz w:val="26"/>
          <w:szCs w:val="26"/>
        </w:rPr>
        <w:t>частиною другою статті 172-6 КУпАП</w:t>
      </w:r>
      <w:r w:rsidR="007D1426" w:rsidRPr="007D1426">
        <w:rPr>
          <w:sz w:val="26"/>
          <w:szCs w:val="26"/>
        </w:rPr>
        <w:t>, що виключає можливість притягнення її</w:t>
      </w:r>
      <w:r w:rsidR="00496B3C">
        <w:rPr>
          <w:sz w:val="26"/>
          <w:szCs w:val="26"/>
        </w:rPr>
        <w:t xml:space="preserve"> </w:t>
      </w:r>
      <w:r w:rsidR="007D1426" w:rsidRPr="007D1426">
        <w:rPr>
          <w:sz w:val="26"/>
          <w:szCs w:val="26"/>
        </w:rPr>
        <w:t>адміністративної відповідальності за вказаною правовою нормою</w:t>
      </w:r>
      <w:r w:rsidR="00496B3C">
        <w:rPr>
          <w:sz w:val="26"/>
          <w:szCs w:val="26"/>
        </w:rPr>
        <w:t>.</w:t>
      </w:r>
    </w:p>
    <w:p w:rsidR="005876FF" w:rsidRDefault="004660FB" w:rsidP="00F72075">
      <w:pPr>
        <w:ind w:firstLine="567"/>
        <w:jc w:val="both"/>
        <w:rPr>
          <w:sz w:val="26"/>
          <w:szCs w:val="26"/>
        </w:rPr>
      </w:pPr>
      <w:r>
        <w:rPr>
          <w:sz w:val="26"/>
          <w:szCs w:val="26"/>
        </w:rPr>
        <w:t>Водночас</w:t>
      </w:r>
      <w:r w:rsidR="005876FF" w:rsidRPr="005876FF">
        <w:rPr>
          <w:sz w:val="26"/>
          <w:szCs w:val="26"/>
        </w:rPr>
        <w:t xml:space="preserve"> Прядко О.В. пояснила, що вона хоча і не подала своєчасно відповідне повідомлення, утім вказан</w:t>
      </w:r>
      <w:r>
        <w:rPr>
          <w:sz w:val="26"/>
          <w:szCs w:val="26"/>
        </w:rPr>
        <w:t>у</w:t>
      </w:r>
      <w:r w:rsidR="005876FF" w:rsidRPr="005876FF">
        <w:rPr>
          <w:sz w:val="26"/>
          <w:szCs w:val="26"/>
        </w:rPr>
        <w:t xml:space="preserve"> сум</w:t>
      </w:r>
      <w:r>
        <w:rPr>
          <w:sz w:val="26"/>
          <w:szCs w:val="26"/>
        </w:rPr>
        <w:t>у</w:t>
      </w:r>
      <w:r w:rsidR="005876FF" w:rsidRPr="005876FF">
        <w:rPr>
          <w:sz w:val="26"/>
          <w:szCs w:val="26"/>
        </w:rPr>
        <w:t xml:space="preserve"> нею задекларован</w:t>
      </w:r>
      <w:r>
        <w:rPr>
          <w:sz w:val="26"/>
          <w:szCs w:val="26"/>
        </w:rPr>
        <w:t>о</w:t>
      </w:r>
      <w:r w:rsidR="005876FF" w:rsidRPr="005876FF">
        <w:rPr>
          <w:sz w:val="26"/>
          <w:szCs w:val="26"/>
        </w:rPr>
        <w:t xml:space="preserve"> у щорічній декларації за</w:t>
      </w:r>
      <w:r>
        <w:rPr>
          <w:sz w:val="26"/>
          <w:szCs w:val="26"/>
        </w:rPr>
        <w:t> </w:t>
      </w:r>
      <w:r w:rsidR="005876FF" w:rsidRPr="005876FF">
        <w:rPr>
          <w:sz w:val="26"/>
          <w:szCs w:val="26"/>
        </w:rPr>
        <w:t>2017</w:t>
      </w:r>
      <w:r>
        <w:rPr>
          <w:sz w:val="26"/>
          <w:szCs w:val="26"/>
        </w:rPr>
        <w:t> </w:t>
      </w:r>
      <w:r w:rsidR="005876FF" w:rsidRPr="005876FF">
        <w:rPr>
          <w:sz w:val="26"/>
          <w:szCs w:val="26"/>
        </w:rPr>
        <w:t xml:space="preserve">рік. Виплачені та задекларовані нею суми </w:t>
      </w:r>
      <w:r>
        <w:rPr>
          <w:sz w:val="26"/>
          <w:szCs w:val="26"/>
        </w:rPr>
        <w:t>збігаються</w:t>
      </w:r>
      <w:r w:rsidR="005876FF" w:rsidRPr="005876FF">
        <w:rPr>
          <w:sz w:val="26"/>
          <w:szCs w:val="26"/>
        </w:rPr>
        <w:t xml:space="preserve"> із сумами, відображеними </w:t>
      </w:r>
      <w:r>
        <w:rPr>
          <w:sz w:val="26"/>
          <w:szCs w:val="26"/>
        </w:rPr>
        <w:t>в</w:t>
      </w:r>
      <w:r w:rsidR="005876FF" w:rsidRPr="005876FF">
        <w:rPr>
          <w:sz w:val="26"/>
          <w:szCs w:val="26"/>
        </w:rPr>
        <w:t xml:space="preserve"> інформації, отриман</w:t>
      </w:r>
      <w:r>
        <w:rPr>
          <w:sz w:val="26"/>
          <w:szCs w:val="26"/>
        </w:rPr>
        <w:t>ій від</w:t>
      </w:r>
      <w:r w:rsidR="005876FF" w:rsidRPr="005876FF">
        <w:rPr>
          <w:sz w:val="26"/>
          <w:szCs w:val="26"/>
        </w:rPr>
        <w:t xml:space="preserve"> податкового органу.</w:t>
      </w:r>
      <w:r w:rsidR="005876FF">
        <w:rPr>
          <w:sz w:val="26"/>
          <w:szCs w:val="26"/>
        </w:rPr>
        <w:t xml:space="preserve"> Такі обставини підтверджені наданими до пояснень документами та інформацією</w:t>
      </w:r>
      <w:r>
        <w:rPr>
          <w:sz w:val="26"/>
          <w:szCs w:val="26"/>
        </w:rPr>
        <w:t>,</w:t>
      </w:r>
      <w:r w:rsidR="005876FF">
        <w:rPr>
          <w:sz w:val="26"/>
          <w:szCs w:val="26"/>
        </w:rPr>
        <w:t xml:space="preserve"> отриманою Комісією під час проведення спеціальної перевірки.</w:t>
      </w:r>
    </w:p>
    <w:p w:rsidR="00DD3A8F" w:rsidRPr="00DD3A8F" w:rsidRDefault="00DD3A8F" w:rsidP="00DD3A8F">
      <w:pPr>
        <w:ind w:firstLine="567"/>
        <w:jc w:val="both"/>
        <w:rPr>
          <w:sz w:val="26"/>
          <w:szCs w:val="26"/>
        </w:rPr>
      </w:pPr>
      <w:r>
        <w:rPr>
          <w:sz w:val="26"/>
          <w:szCs w:val="26"/>
        </w:rPr>
        <w:t xml:space="preserve">1.8. </w:t>
      </w:r>
      <w:r w:rsidR="004660FB">
        <w:rPr>
          <w:sz w:val="26"/>
          <w:szCs w:val="26"/>
        </w:rPr>
        <w:t xml:space="preserve">Стосовно </w:t>
      </w:r>
      <w:r>
        <w:rPr>
          <w:sz w:val="26"/>
          <w:szCs w:val="26"/>
        </w:rPr>
        <w:t xml:space="preserve">вартості квартири </w:t>
      </w:r>
      <w:r w:rsidRPr="00DD3A8F">
        <w:rPr>
          <w:sz w:val="26"/>
          <w:szCs w:val="26"/>
        </w:rPr>
        <w:t xml:space="preserve">площею 50,35 </w:t>
      </w:r>
      <w:proofErr w:type="spellStart"/>
      <w:r w:rsidRPr="00DD3A8F">
        <w:rPr>
          <w:sz w:val="26"/>
          <w:szCs w:val="26"/>
        </w:rPr>
        <w:t>кв.м</w:t>
      </w:r>
      <w:proofErr w:type="spellEnd"/>
      <w:r w:rsidRPr="00DD3A8F">
        <w:rPr>
          <w:sz w:val="26"/>
          <w:szCs w:val="26"/>
        </w:rPr>
        <w:t xml:space="preserve"> у м. Житомирі,</w:t>
      </w:r>
      <w:r>
        <w:rPr>
          <w:sz w:val="26"/>
          <w:szCs w:val="26"/>
        </w:rPr>
        <w:t xml:space="preserve"> яка належить н</w:t>
      </w:r>
      <w:r w:rsidR="004660FB">
        <w:rPr>
          <w:sz w:val="26"/>
          <w:szCs w:val="26"/>
        </w:rPr>
        <w:t>а</w:t>
      </w:r>
      <w:r>
        <w:rPr>
          <w:sz w:val="26"/>
          <w:szCs w:val="26"/>
        </w:rPr>
        <w:t xml:space="preserve"> праві власності матері кандидата, Прядко О.В. пояснила, що</w:t>
      </w:r>
      <w:r w:rsidRPr="00DD3A8F">
        <w:rPr>
          <w:sz w:val="26"/>
          <w:szCs w:val="26"/>
        </w:rPr>
        <w:t xml:space="preserve"> </w:t>
      </w:r>
      <w:r>
        <w:rPr>
          <w:sz w:val="26"/>
          <w:szCs w:val="26"/>
        </w:rPr>
        <w:t>квартир</w:t>
      </w:r>
      <w:r w:rsidR="004660FB">
        <w:rPr>
          <w:sz w:val="26"/>
          <w:szCs w:val="26"/>
        </w:rPr>
        <w:t>у</w:t>
      </w:r>
      <w:r>
        <w:rPr>
          <w:sz w:val="26"/>
          <w:szCs w:val="26"/>
        </w:rPr>
        <w:t xml:space="preserve"> подарован</w:t>
      </w:r>
      <w:r w:rsidR="004660FB">
        <w:rPr>
          <w:sz w:val="26"/>
          <w:szCs w:val="26"/>
        </w:rPr>
        <w:t>о</w:t>
      </w:r>
      <w:r>
        <w:rPr>
          <w:sz w:val="26"/>
          <w:szCs w:val="26"/>
        </w:rPr>
        <w:t xml:space="preserve"> її тіткою на користь матері на підставі договору дарування </w:t>
      </w:r>
      <w:r w:rsidR="005876FF">
        <w:rPr>
          <w:sz w:val="26"/>
          <w:szCs w:val="26"/>
        </w:rPr>
        <w:t xml:space="preserve">від </w:t>
      </w:r>
      <w:r w:rsidR="005876FF" w:rsidRPr="005876FF">
        <w:rPr>
          <w:sz w:val="26"/>
          <w:szCs w:val="26"/>
        </w:rPr>
        <w:t>22</w:t>
      </w:r>
      <w:r w:rsidR="005876FF">
        <w:rPr>
          <w:sz w:val="26"/>
          <w:szCs w:val="26"/>
        </w:rPr>
        <w:t xml:space="preserve"> травня </w:t>
      </w:r>
      <w:r w:rsidR="005876FF" w:rsidRPr="005876FF">
        <w:rPr>
          <w:sz w:val="26"/>
          <w:szCs w:val="26"/>
        </w:rPr>
        <w:t>2021</w:t>
      </w:r>
      <w:r w:rsidR="005876FF">
        <w:rPr>
          <w:sz w:val="26"/>
          <w:szCs w:val="26"/>
        </w:rPr>
        <w:t xml:space="preserve"> року</w:t>
      </w:r>
      <w:r w:rsidR="00F27659">
        <w:rPr>
          <w:sz w:val="26"/>
          <w:szCs w:val="26"/>
        </w:rPr>
        <w:t>.</w:t>
      </w:r>
      <w:r w:rsidR="005876FF">
        <w:rPr>
          <w:sz w:val="26"/>
          <w:szCs w:val="26"/>
        </w:rPr>
        <w:t xml:space="preserve"> </w:t>
      </w:r>
      <w:r w:rsidRPr="00DD3A8F">
        <w:rPr>
          <w:sz w:val="26"/>
          <w:szCs w:val="26"/>
        </w:rPr>
        <w:t>Задекларована вартість</w:t>
      </w:r>
      <w:r w:rsidR="00F27659">
        <w:rPr>
          <w:sz w:val="26"/>
          <w:szCs w:val="26"/>
        </w:rPr>
        <w:t xml:space="preserve"> </w:t>
      </w:r>
      <w:r w:rsidRPr="00DD3A8F">
        <w:rPr>
          <w:sz w:val="26"/>
          <w:szCs w:val="26"/>
        </w:rPr>
        <w:t xml:space="preserve">квартири, </w:t>
      </w:r>
      <w:r w:rsidR="004660FB">
        <w:rPr>
          <w:sz w:val="26"/>
          <w:szCs w:val="26"/>
        </w:rPr>
        <w:t>у якій</w:t>
      </w:r>
      <w:r w:rsidRPr="00DD3A8F">
        <w:rPr>
          <w:sz w:val="26"/>
          <w:szCs w:val="26"/>
        </w:rPr>
        <w:t xml:space="preserve"> проживає сім’я</w:t>
      </w:r>
      <w:r w:rsidR="004660FB">
        <w:rPr>
          <w:sz w:val="26"/>
          <w:szCs w:val="26"/>
        </w:rPr>
        <w:t xml:space="preserve"> кандидата</w:t>
      </w:r>
      <w:r w:rsidRPr="00DD3A8F">
        <w:rPr>
          <w:sz w:val="26"/>
          <w:szCs w:val="26"/>
        </w:rPr>
        <w:t xml:space="preserve"> з 08</w:t>
      </w:r>
      <w:r w:rsidR="00F27659">
        <w:rPr>
          <w:sz w:val="26"/>
          <w:szCs w:val="26"/>
        </w:rPr>
        <w:t xml:space="preserve"> червня </w:t>
      </w:r>
      <w:r w:rsidRPr="00DD3A8F">
        <w:rPr>
          <w:sz w:val="26"/>
          <w:szCs w:val="26"/>
        </w:rPr>
        <w:t>2021</w:t>
      </w:r>
      <w:r w:rsidR="004660FB">
        <w:rPr>
          <w:sz w:val="26"/>
          <w:szCs w:val="26"/>
        </w:rPr>
        <w:t> </w:t>
      </w:r>
      <w:r w:rsidR="00F27659">
        <w:rPr>
          <w:sz w:val="26"/>
          <w:szCs w:val="26"/>
        </w:rPr>
        <w:t>року</w:t>
      </w:r>
      <w:r w:rsidRPr="00DD3A8F">
        <w:rPr>
          <w:sz w:val="26"/>
          <w:szCs w:val="26"/>
        </w:rPr>
        <w:t xml:space="preserve">, відповідає </w:t>
      </w:r>
      <w:r w:rsidR="004660FB">
        <w:rPr>
          <w:sz w:val="26"/>
          <w:szCs w:val="26"/>
        </w:rPr>
        <w:t xml:space="preserve">її </w:t>
      </w:r>
      <w:r w:rsidRPr="00DD3A8F">
        <w:rPr>
          <w:sz w:val="26"/>
          <w:szCs w:val="26"/>
        </w:rPr>
        <w:t>оцінці, визначен</w:t>
      </w:r>
      <w:r w:rsidR="004660FB">
        <w:rPr>
          <w:sz w:val="26"/>
          <w:szCs w:val="26"/>
        </w:rPr>
        <w:t>ій сторонами в</w:t>
      </w:r>
      <w:r w:rsidRPr="00DD3A8F">
        <w:rPr>
          <w:sz w:val="26"/>
          <w:szCs w:val="26"/>
        </w:rPr>
        <w:t xml:space="preserve"> договорі </w:t>
      </w:r>
      <w:r w:rsidR="007065EC">
        <w:rPr>
          <w:sz w:val="26"/>
          <w:szCs w:val="26"/>
        </w:rPr>
        <w:t>за домовленістю</w:t>
      </w:r>
      <w:r w:rsidRPr="00DD3A8F">
        <w:rPr>
          <w:sz w:val="26"/>
          <w:szCs w:val="26"/>
        </w:rPr>
        <w:t xml:space="preserve">. Дарувальник </w:t>
      </w:r>
      <w:r w:rsidR="007065EC">
        <w:rPr>
          <w:sz w:val="26"/>
          <w:szCs w:val="26"/>
        </w:rPr>
        <w:t>та</w:t>
      </w:r>
      <w:r w:rsidRPr="00DD3A8F">
        <w:rPr>
          <w:sz w:val="26"/>
          <w:szCs w:val="26"/>
        </w:rPr>
        <w:t xml:space="preserve"> обдарований є родичами другого ступеня споріднення, </w:t>
      </w:r>
      <w:r w:rsidR="004660FB">
        <w:rPr>
          <w:sz w:val="26"/>
          <w:szCs w:val="26"/>
        </w:rPr>
        <w:t xml:space="preserve">вони </w:t>
      </w:r>
      <w:r w:rsidRPr="00DD3A8F">
        <w:rPr>
          <w:sz w:val="26"/>
          <w:szCs w:val="26"/>
        </w:rPr>
        <w:t>звільняються від сплати податку на доходи фізичних осіб (ПДФО) при отриманні подарунка у вигляді нерухомості, їм не потрібно проводити оцінку майна, тому ціна об’єкта для сторін договору дарування значення не мала.</w:t>
      </w:r>
    </w:p>
    <w:p w:rsidR="00C76C66" w:rsidRDefault="00745FA4" w:rsidP="00C76C66">
      <w:pPr>
        <w:ind w:firstLine="567"/>
        <w:jc w:val="both"/>
        <w:rPr>
          <w:bCs/>
          <w:sz w:val="26"/>
          <w:szCs w:val="26"/>
        </w:rPr>
      </w:pPr>
      <w:r w:rsidRPr="00745FA4">
        <w:rPr>
          <w:bCs/>
          <w:sz w:val="26"/>
          <w:szCs w:val="26"/>
        </w:rPr>
        <w:t>Нада</w:t>
      </w:r>
      <w:r w:rsidR="00CB3376">
        <w:rPr>
          <w:bCs/>
          <w:sz w:val="26"/>
          <w:szCs w:val="26"/>
        </w:rPr>
        <w:t>вши</w:t>
      </w:r>
      <w:r w:rsidRPr="00745FA4">
        <w:rPr>
          <w:bCs/>
          <w:sz w:val="26"/>
          <w:szCs w:val="26"/>
        </w:rPr>
        <w:t xml:space="preserve"> оцінку вказаним обставинам, Комісія зазначає таке.</w:t>
      </w:r>
    </w:p>
    <w:p w:rsidR="00745FA4" w:rsidRPr="00745FA4" w:rsidRDefault="00745FA4" w:rsidP="00745FA4">
      <w:pPr>
        <w:ind w:firstLine="567"/>
        <w:jc w:val="both"/>
        <w:rPr>
          <w:bCs/>
          <w:sz w:val="26"/>
          <w:szCs w:val="26"/>
        </w:rPr>
      </w:pPr>
      <w:r w:rsidRPr="00745FA4">
        <w:rPr>
          <w:bCs/>
          <w:sz w:val="26"/>
          <w:szCs w:val="26"/>
        </w:rPr>
        <w:t>Чинн</w:t>
      </w:r>
      <w:r w:rsidR="00CB3376">
        <w:rPr>
          <w:bCs/>
          <w:sz w:val="26"/>
          <w:szCs w:val="26"/>
        </w:rPr>
        <w:t>им</w:t>
      </w:r>
      <w:r w:rsidRPr="00745FA4">
        <w:rPr>
          <w:bCs/>
          <w:sz w:val="26"/>
          <w:szCs w:val="26"/>
        </w:rPr>
        <w:t xml:space="preserve"> законодавство</w:t>
      </w:r>
      <w:r w:rsidR="00CB3376">
        <w:rPr>
          <w:bCs/>
          <w:sz w:val="26"/>
          <w:szCs w:val="26"/>
        </w:rPr>
        <w:t>м</w:t>
      </w:r>
      <w:r w:rsidRPr="00745FA4">
        <w:rPr>
          <w:bCs/>
          <w:sz w:val="26"/>
          <w:szCs w:val="26"/>
        </w:rPr>
        <w:t xml:space="preserve"> України, зокрема Закон</w:t>
      </w:r>
      <w:r w:rsidR="00CB3376">
        <w:rPr>
          <w:bCs/>
          <w:sz w:val="26"/>
          <w:szCs w:val="26"/>
        </w:rPr>
        <w:t>ом</w:t>
      </w:r>
      <w:r w:rsidRPr="00745FA4">
        <w:rPr>
          <w:bCs/>
          <w:sz w:val="26"/>
          <w:szCs w:val="26"/>
        </w:rPr>
        <w:t>, Кодекс</w:t>
      </w:r>
      <w:r w:rsidR="00CB3376">
        <w:rPr>
          <w:bCs/>
          <w:sz w:val="26"/>
          <w:szCs w:val="26"/>
        </w:rPr>
        <w:t>ом</w:t>
      </w:r>
      <w:r w:rsidRPr="00745FA4">
        <w:rPr>
          <w:bCs/>
          <w:sz w:val="26"/>
          <w:szCs w:val="26"/>
        </w:rPr>
        <w:t xml:space="preserve"> суддівської етики (затверджени</w:t>
      </w:r>
      <w:r w:rsidR="00CB3376">
        <w:rPr>
          <w:bCs/>
          <w:sz w:val="26"/>
          <w:szCs w:val="26"/>
        </w:rPr>
        <w:t>м</w:t>
      </w:r>
      <w:r w:rsidRPr="00745FA4">
        <w:rPr>
          <w:bCs/>
          <w:sz w:val="26"/>
          <w:szCs w:val="26"/>
        </w:rPr>
        <w:t xml:space="preserve"> </w:t>
      </w:r>
      <w:r w:rsidR="00CB3376">
        <w:rPr>
          <w:bCs/>
          <w:sz w:val="26"/>
          <w:szCs w:val="26"/>
        </w:rPr>
        <w:t>з</w:t>
      </w:r>
      <w:r w:rsidRPr="00745FA4">
        <w:rPr>
          <w:bCs/>
          <w:sz w:val="26"/>
          <w:szCs w:val="26"/>
        </w:rPr>
        <w:t>’їздом суддів України 22 лютого 2013 року) та Коментар</w:t>
      </w:r>
      <w:r w:rsidR="00CB3376">
        <w:rPr>
          <w:bCs/>
          <w:sz w:val="26"/>
          <w:szCs w:val="26"/>
        </w:rPr>
        <w:t>ем</w:t>
      </w:r>
      <w:r w:rsidRPr="00745FA4">
        <w:rPr>
          <w:bCs/>
          <w:sz w:val="26"/>
          <w:szCs w:val="26"/>
        </w:rPr>
        <w:t xml:space="preserve"> до нього, визнач</w:t>
      </w:r>
      <w:r w:rsidR="00CB3376">
        <w:rPr>
          <w:bCs/>
          <w:sz w:val="26"/>
          <w:szCs w:val="26"/>
        </w:rPr>
        <w:t>ено</w:t>
      </w:r>
      <w:r w:rsidRPr="00745FA4">
        <w:rPr>
          <w:bCs/>
          <w:sz w:val="26"/>
          <w:szCs w:val="26"/>
        </w:rPr>
        <w:t xml:space="preserve"> високі вимоги до особистих і професійних якостей судді. Суддя має бути прикладом дотримання закону, принципу верховенства права, присяги судді та демонструвати бездоганну поведінку, яка відповідає високому статусу його посади.</w:t>
      </w:r>
    </w:p>
    <w:p w:rsidR="00745FA4" w:rsidRPr="00745FA4" w:rsidRDefault="00745FA4" w:rsidP="00745FA4">
      <w:pPr>
        <w:ind w:firstLine="567"/>
        <w:jc w:val="both"/>
        <w:rPr>
          <w:bCs/>
          <w:sz w:val="26"/>
          <w:szCs w:val="26"/>
        </w:rPr>
      </w:pPr>
      <w:r w:rsidRPr="00745FA4">
        <w:rPr>
          <w:bCs/>
          <w:sz w:val="26"/>
          <w:szCs w:val="26"/>
        </w:rPr>
        <w:t xml:space="preserve">Доброчесність кандидата як складова його професійної придатності включає чесність, незалежність, неупередженість, сумлінність, дотримання морально-етичних норм, а також готовність добровільно приймати обмеження, пов’язані зі статусом судді. </w:t>
      </w:r>
    </w:p>
    <w:p w:rsidR="00DD3A8F" w:rsidRPr="00DD3A8F" w:rsidRDefault="00004229" w:rsidP="00487D86">
      <w:pPr>
        <w:ind w:firstLine="567"/>
        <w:jc w:val="both"/>
        <w:rPr>
          <w:bCs/>
          <w:sz w:val="26"/>
          <w:szCs w:val="26"/>
        </w:rPr>
      </w:pPr>
      <w:r>
        <w:rPr>
          <w:bCs/>
          <w:sz w:val="26"/>
          <w:szCs w:val="26"/>
        </w:rPr>
        <w:t>А</w:t>
      </w:r>
      <w:r w:rsidR="00D85B9C">
        <w:rPr>
          <w:bCs/>
          <w:sz w:val="26"/>
          <w:szCs w:val="26"/>
        </w:rPr>
        <w:t>наліз</w:t>
      </w:r>
      <w:r w:rsidR="00487D86">
        <w:rPr>
          <w:bCs/>
          <w:sz w:val="26"/>
          <w:szCs w:val="26"/>
        </w:rPr>
        <w:t>уючи допущені кандидатом</w:t>
      </w:r>
      <w:r w:rsidR="00D85B9C" w:rsidRPr="00D85B9C">
        <w:rPr>
          <w:bCs/>
          <w:sz w:val="26"/>
          <w:szCs w:val="26"/>
        </w:rPr>
        <w:t xml:space="preserve"> </w:t>
      </w:r>
      <w:r w:rsidR="00487D86">
        <w:rPr>
          <w:bCs/>
          <w:sz w:val="26"/>
          <w:szCs w:val="26"/>
        </w:rPr>
        <w:t xml:space="preserve">помилки та </w:t>
      </w:r>
      <w:r w:rsidR="00D85B9C" w:rsidRPr="00D85B9C">
        <w:rPr>
          <w:bCs/>
          <w:sz w:val="26"/>
          <w:szCs w:val="26"/>
        </w:rPr>
        <w:t>неточност</w:t>
      </w:r>
      <w:r w:rsidR="00487D86">
        <w:rPr>
          <w:bCs/>
          <w:sz w:val="26"/>
          <w:szCs w:val="26"/>
        </w:rPr>
        <w:t>і</w:t>
      </w:r>
      <w:r w:rsidR="006F6325">
        <w:rPr>
          <w:bCs/>
          <w:sz w:val="26"/>
          <w:szCs w:val="26"/>
        </w:rPr>
        <w:t xml:space="preserve"> при виконанні обов’язку декларування майнового стану</w:t>
      </w:r>
      <w:r w:rsidR="00487D86">
        <w:rPr>
          <w:bCs/>
          <w:sz w:val="26"/>
          <w:szCs w:val="26"/>
        </w:rPr>
        <w:t>, Комісія дійшла висновку, що вказані порушення</w:t>
      </w:r>
      <w:r w:rsidR="00DD3A8F" w:rsidRPr="00DD3A8F">
        <w:rPr>
          <w:bCs/>
          <w:sz w:val="26"/>
          <w:szCs w:val="26"/>
        </w:rPr>
        <w:t xml:space="preserve"> не свідчать про умисне приховування інформації або намагання ввести в оману, однак демонструють певну неуважність, недбалість </w:t>
      </w:r>
      <w:r w:rsidR="00AA08B8">
        <w:rPr>
          <w:bCs/>
          <w:sz w:val="26"/>
          <w:szCs w:val="26"/>
        </w:rPr>
        <w:t>та недостатню відповідальність при</w:t>
      </w:r>
      <w:r w:rsidR="00DD3A8F" w:rsidRPr="00DD3A8F">
        <w:rPr>
          <w:bCs/>
          <w:sz w:val="26"/>
          <w:szCs w:val="26"/>
        </w:rPr>
        <w:t xml:space="preserve"> виконанні </w:t>
      </w:r>
      <w:r w:rsidR="00AA08B8">
        <w:rPr>
          <w:bCs/>
          <w:sz w:val="26"/>
          <w:szCs w:val="26"/>
        </w:rPr>
        <w:t>вимог антикорупційного законодавства</w:t>
      </w:r>
      <w:r w:rsidR="00DD3A8F" w:rsidRPr="00DD3A8F">
        <w:rPr>
          <w:bCs/>
          <w:sz w:val="26"/>
          <w:szCs w:val="26"/>
        </w:rPr>
        <w:t>.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 що є важливими рисами в діяльності судді.</w:t>
      </w:r>
    </w:p>
    <w:p w:rsidR="00DD3A8F" w:rsidRDefault="00AA08B8" w:rsidP="00DD3A8F">
      <w:pPr>
        <w:ind w:firstLine="567"/>
        <w:jc w:val="both"/>
        <w:rPr>
          <w:bCs/>
          <w:sz w:val="26"/>
          <w:szCs w:val="26"/>
        </w:rPr>
      </w:pPr>
      <w:r>
        <w:rPr>
          <w:bCs/>
          <w:sz w:val="26"/>
          <w:szCs w:val="26"/>
        </w:rPr>
        <w:t>З огляду на викладене</w:t>
      </w:r>
      <w:r w:rsidR="00DD3A8F" w:rsidRPr="00DD3A8F">
        <w:rPr>
          <w:bCs/>
          <w:sz w:val="26"/>
          <w:szCs w:val="26"/>
        </w:rPr>
        <w:t xml:space="preserve"> Комісія у складі Другої палати одноголосно вирішила зменшити бали за критеріями доброчесності та професійної етики на 15 </w:t>
      </w:r>
      <w:r w:rsidR="00CB3376">
        <w:rPr>
          <w:bCs/>
          <w:sz w:val="26"/>
          <w:szCs w:val="26"/>
        </w:rPr>
        <w:t xml:space="preserve">балів </w:t>
      </w:r>
      <w:r w:rsidR="00DD3A8F" w:rsidRPr="00DD3A8F">
        <w:rPr>
          <w:bCs/>
          <w:sz w:val="26"/>
          <w:szCs w:val="26"/>
        </w:rPr>
        <w:t>за показником «сумлінність».</w:t>
      </w:r>
    </w:p>
    <w:p w:rsidR="00A271C6" w:rsidRPr="00CC3423" w:rsidRDefault="00C6516D" w:rsidP="002443B9">
      <w:pPr>
        <w:shd w:val="clear" w:color="auto" w:fill="FFFFFF"/>
        <w:tabs>
          <w:tab w:val="left" w:pos="426"/>
        </w:tabs>
        <w:ind w:firstLine="567"/>
        <w:jc w:val="both"/>
        <w:rPr>
          <w:sz w:val="26"/>
          <w:szCs w:val="26"/>
          <w:lang w:eastAsia="uk-UA"/>
        </w:rPr>
      </w:pPr>
      <w:r>
        <w:rPr>
          <w:sz w:val="26"/>
          <w:szCs w:val="26"/>
          <w:lang w:eastAsia="uk-UA"/>
        </w:rPr>
        <w:t>У</w:t>
      </w:r>
      <w:r w:rsidR="002443B9" w:rsidRPr="00CC3423">
        <w:rPr>
          <w:sz w:val="26"/>
          <w:szCs w:val="26"/>
          <w:lang w:eastAsia="uk-UA"/>
        </w:rPr>
        <w:t xml:space="preserve">раховуючи наведене, </w:t>
      </w:r>
      <w:r w:rsidR="00646C7D" w:rsidRPr="00CC3423">
        <w:rPr>
          <w:color w:val="000000"/>
          <w:sz w:val="26"/>
          <w:szCs w:val="26"/>
          <w:lang w:eastAsia="uk-UA"/>
        </w:rPr>
        <w:t>результа</w:t>
      </w:r>
      <w:r w:rsidR="009E70EF">
        <w:rPr>
          <w:color w:val="000000"/>
          <w:sz w:val="26"/>
          <w:szCs w:val="26"/>
          <w:lang w:eastAsia="uk-UA"/>
        </w:rPr>
        <w:t>т</w:t>
      </w:r>
      <w:r w:rsidR="00646C7D" w:rsidRPr="00CC3423">
        <w:rPr>
          <w:color w:val="000000"/>
          <w:sz w:val="26"/>
          <w:szCs w:val="26"/>
          <w:lang w:eastAsia="uk-UA"/>
        </w:rPr>
        <w:t xml:space="preserve">и дослідження </w:t>
      </w:r>
      <w:r w:rsidR="00193205" w:rsidRPr="00CC3423">
        <w:rPr>
          <w:color w:val="000000"/>
          <w:sz w:val="26"/>
          <w:szCs w:val="26"/>
          <w:lang w:eastAsia="uk-UA"/>
        </w:rPr>
        <w:t xml:space="preserve">матеріалів </w:t>
      </w:r>
      <w:r w:rsidR="00646C7D" w:rsidRPr="00CC3423">
        <w:rPr>
          <w:color w:val="000000"/>
          <w:sz w:val="26"/>
          <w:szCs w:val="26"/>
          <w:lang w:eastAsia="uk-UA"/>
        </w:rPr>
        <w:t xml:space="preserve">досьє, </w:t>
      </w:r>
      <w:r w:rsidR="006F7A3D" w:rsidRPr="00CC3423">
        <w:rPr>
          <w:color w:val="000000"/>
          <w:sz w:val="26"/>
          <w:szCs w:val="26"/>
          <w:lang w:eastAsia="uk-UA"/>
        </w:rPr>
        <w:t xml:space="preserve">інформації </w:t>
      </w:r>
      <w:r w:rsidR="00193205" w:rsidRPr="00CC3423">
        <w:rPr>
          <w:color w:val="000000"/>
          <w:sz w:val="26"/>
          <w:szCs w:val="26"/>
          <w:lang w:eastAsia="uk-UA"/>
        </w:rPr>
        <w:t xml:space="preserve">ГРД, </w:t>
      </w:r>
      <w:r w:rsidR="00646C7D" w:rsidRPr="00CC3423">
        <w:rPr>
          <w:color w:val="000000"/>
          <w:sz w:val="26"/>
          <w:szCs w:val="26"/>
          <w:lang w:eastAsia="uk-UA"/>
        </w:rPr>
        <w:t>письмових пояснень та співбесіди з кандидатом, а також голосуван</w:t>
      </w:r>
      <w:r w:rsidR="00002C13">
        <w:rPr>
          <w:color w:val="000000"/>
          <w:sz w:val="26"/>
          <w:szCs w:val="26"/>
          <w:lang w:eastAsia="uk-UA"/>
        </w:rPr>
        <w:t>ня</w:t>
      </w:r>
      <w:r w:rsidR="00646C7D" w:rsidRPr="00CC3423">
        <w:rPr>
          <w:color w:val="000000"/>
          <w:sz w:val="26"/>
          <w:szCs w:val="26"/>
          <w:lang w:eastAsia="uk-UA"/>
        </w:rPr>
        <w:t xml:space="preserve"> під час закритого обговорення за відповідними показниками сумарний бал, отриманий за цим</w:t>
      </w:r>
      <w:r w:rsidR="00FC7AC5" w:rsidRPr="00CC3423">
        <w:rPr>
          <w:color w:val="000000"/>
          <w:sz w:val="26"/>
          <w:szCs w:val="26"/>
          <w:lang w:eastAsia="uk-UA"/>
        </w:rPr>
        <w:t>и</w:t>
      </w:r>
      <w:r w:rsidR="00646C7D" w:rsidRPr="00CC3423">
        <w:rPr>
          <w:color w:val="000000"/>
          <w:sz w:val="26"/>
          <w:szCs w:val="26"/>
          <w:lang w:eastAsia="uk-UA"/>
        </w:rPr>
        <w:t xml:space="preserve"> критері</w:t>
      </w:r>
      <w:r w:rsidR="00FC7AC5" w:rsidRPr="00CC3423">
        <w:rPr>
          <w:color w:val="000000"/>
          <w:sz w:val="26"/>
          <w:szCs w:val="26"/>
          <w:lang w:eastAsia="uk-UA"/>
        </w:rPr>
        <w:t>ями</w:t>
      </w:r>
      <w:r w:rsidR="00646C7D" w:rsidRPr="00CC3423">
        <w:rPr>
          <w:color w:val="000000"/>
          <w:sz w:val="26"/>
          <w:szCs w:val="26"/>
          <w:lang w:eastAsia="uk-UA"/>
        </w:rPr>
        <w:t xml:space="preserve">, становить </w:t>
      </w:r>
      <w:r w:rsidR="00E61C70">
        <w:rPr>
          <w:color w:val="000000"/>
          <w:sz w:val="26"/>
          <w:szCs w:val="26"/>
          <w:lang w:eastAsia="uk-UA"/>
        </w:rPr>
        <w:t>285</w:t>
      </w:r>
      <w:r w:rsidR="00646C7D" w:rsidRPr="00CC3423">
        <w:rPr>
          <w:color w:val="000000"/>
          <w:sz w:val="26"/>
          <w:szCs w:val="26"/>
          <w:lang w:eastAsia="uk-UA"/>
        </w:rPr>
        <w:t xml:space="preserve"> балів із 300 можливих,</w:t>
      </w:r>
      <w:r w:rsidR="00AA08B8" w:rsidRPr="00AA08B8">
        <w:rPr>
          <w:b/>
          <w:bCs/>
          <w:sz w:val="26"/>
          <w:szCs w:val="26"/>
        </w:rPr>
        <w:t xml:space="preserve"> </w:t>
      </w:r>
      <w:r w:rsidR="00AA08B8" w:rsidRPr="00CB3376">
        <w:rPr>
          <w:bCs/>
          <w:sz w:val="26"/>
          <w:szCs w:val="26"/>
        </w:rPr>
        <w:t>що є вищим за 75% (225</w:t>
      </w:r>
      <w:r w:rsidR="00CB3376">
        <w:rPr>
          <w:bCs/>
          <w:sz w:val="26"/>
          <w:szCs w:val="26"/>
        </w:rPr>
        <w:t> </w:t>
      </w:r>
      <w:r w:rsidR="00AA08B8" w:rsidRPr="00CB3376">
        <w:rPr>
          <w:bCs/>
          <w:sz w:val="26"/>
          <w:szCs w:val="26"/>
        </w:rPr>
        <w:t xml:space="preserve">балів) максимально можливого </w:t>
      </w:r>
      <w:proofErr w:type="spellStart"/>
      <w:r w:rsidR="00AA08B8" w:rsidRPr="00CB3376">
        <w:rPr>
          <w:bCs/>
          <w:sz w:val="26"/>
          <w:szCs w:val="26"/>
        </w:rPr>
        <w:t>бала</w:t>
      </w:r>
      <w:proofErr w:type="spellEnd"/>
      <w:r w:rsidR="00CB3376">
        <w:rPr>
          <w:bCs/>
          <w:sz w:val="26"/>
          <w:szCs w:val="26"/>
        </w:rPr>
        <w:t>,</w:t>
      </w:r>
      <w:r w:rsidR="00646C7D" w:rsidRPr="00CC3423">
        <w:rPr>
          <w:color w:val="000000"/>
          <w:sz w:val="26"/>
          <w:szCs w:val="26"/>
          <w:lang w:eastAsia="uk-UA"/>
        </w:rPr>
        <w:t xml:space="preserve"> а тому Комісія виснує, що кандидат відповідає критері</w:t>
      </w:r>
      <w:r>
        <w:rPr>
          <w:color w:val="000000"/>
          <w:sz w:val="26"/>
          <w:szCs w:val="26"/>
          <w:lang w:eastAsia="uk-UA"/>
        </w:rPr>
        <w:t>ям</w:t>
      </w:r>
      <w:r w:rsidR="00646C7D" w:rsidRPr="00CC3423">
        <w:rPr>
          <w:color w:val="000000"/>
          <w:sz w:val="26"/>
          <w:szCs w:val="26"/>
          <w:lang w:eastAsia="uk-UA"/>
        </w:rPr>
        <w:t xml:space="preserve"> професійної етики та доброчесності.</w:t>
      </w:r>
    </w:p>
    <w:p w:rsidR="000A552F" w:rsidRPr="00CC3423" w:rsidRDefault="00CC465D" w:rsidP="00D3014B">
      <w:pPr>
        <w:shd w:val="clear" w:color="auto" w:fill="FFFFFF"/>
        <w:tabs>
          <w:tab w:val="left" w:pos="426"/>
        </w:tabs>
        <w:spacing w:after="200"/>
        <w:ind w:left="709"/>
        <w:jc w:val="both"/>
        <w:rPr>
          <w:b/>
          <w:bCs/>
          <w:sz w:val="26"/>
          <w:szCs w:val="26"/>
        </w:rPr>
      </w:pPr>
      <w:r w:rsidRPr="00CC3423">
        <w:rPr>
          <w:b/>
          <w:bCs/>
          <w:sz w:val="26"/>
          <w:szCs w:val="26"/>
        </w:rPr>
        <w:lastRenderedPageBreak/>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CC3423" w:rsidTr="00EC5FF3">
        <w:tc>
          <w:tcPr>
            <w:tcW w:w="1933" w:type="dxa"/>
            <w:tcBorders>
              <w:top w:val="single" w:sz="18" w:space="0" w:color="auto"/>
              <w:left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показником</w:t>
            </w:r>
            <w:r w:rsidR="00A271C6" w:rsidRPr="00CC3423">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rsidR="00CC465D" w:rsidRPr="00CC3423" w:rsidRDefault="00CC465D" w:rsidP="00D3014B">
            <w:pPr>
              <w:tabs>
                <w:tab w:val="left" w:pos="426"/>
              </w:tabs>
              <w:jc w:val="center"/>
              <w:rPr>
                <w:b/>
                <w:bCs/>
                <w:sz w:val="26"/>
                <w:szCs w:val="26"/>
              </w:rPr>
            </w:pPr>
            <w:r w:rsidRPr="00CC3423">
              <w:rPr>
                <w:b/>
                <w:bCs/>
                <w:sz w:val="26"/>
                <w:szCs w:val="26"/>
              </w:rPr>
              <w:t>РЕЗУЛЬТАТ</w:t>
            </w:r>
            <w:r w:rsidRPr="00CC3423">
              <w:rPr>
                <w:rStyle w:val="apple-converted-space"/>
                <w:rFonts w:eastAsiaTheme="majorEastAsia"/>
                <w:b/>
                <w:bCs/>
                <w:sz w:val="26"/>
                <w:szCs w:val="26"/>
              </w:rPr>
              <w:t> </w:t>
            </w:r>
            <w:r w:rsidRPr="00CC3423">
              <w:rPr>
                <w:b/>
                <w:bCs/>
                <w:sz w:val="26"/>
                <w:szCs w:val="26"/>
              </w:rPr>
              <w:br/>
              <w:t>(за критерієм)</w:t>
            </w:r>
          </w:p>
        </w:tc>
      </w:tr>
      <w:tr w:rsidR="00CC465D" w:rsidRPr="00CC3423" w:rsidTr="00EC5FF3">
        <w:tc>
          <w:tcPr>
            <w:tcW w:w="1933" w:type="dxa"/>
            <w:vMerge w:val="restart"/>
            <w:tcBorders>
              <w:top w:val="single" w:sz="18" w:space="0" w:color="auto"/>
              <w:left w:val="single" w:sz="18" w:space="0" w:color="auto"/>
            </w:tcBorders>
            <w:vAlign w:val="center"/>
          </w:tcPr>
          <w:p w:rsidR="00CC465D" w:rsidRPr="00CC3423" w:rsidRDefault="00CC599D" w:rsidP="00D3014B">
            <w:pPr>
              <w:tabs>
                <w:tab w:val="left" w:pos="426"/>
              </w:tabs>
              <w:rPr>
                <w:b/>
                <w:bCs/>
                <w:sz w:val="26"/>
                <w:szCs w:val="26"/>
              </w:rPr>
            </w:pPr>
            <w:r w:rsidRPr="00CC3423">
              <w:rPr>
                <w:sz w:val="26"/>
                <w:szCs w:val="26"/>
              </w:rPr>
              <w:t>П</w:t>
            </w:r>
            <w:r w:rsidR="00CC465D" w:rsidRPr="00CC3423">
              <w:rPr>
                <w:sz w:val="26"/>
                <w:szCs w:val="26"/>
              </w:rPr>
              <w:t>рофесійна компетентність</w:t>
            </w:r>
          </w:p>
        </w:tc>
        <w:tc>
          <w:tcPr>
            <w:tcW w:w="3402" w:type="dxa"/>
            <w:tcBorders>
              <w:top w:val="single" w:sz="18" w:space="0" w:color="auto"/>
            </w:tcBorders>
          </w:tcPr>
          <w:p w:rsidR="00CC465D" w:rsidRPr="00CC3423" w:rsidRDefault="00C6516D" w:rsidP="00D3014B">
            <w:pPr>
              <w:tabs>
                <w:tab w:val="left" w:pos="426"/>
              </w:tabs>
              <w:jc w:val="both"/>
              <w:rPr>
                <w:b/>
                <w:bCs/>
                <w:sz w:val="26"/>
                <w:szCs w:val="26"/>
              </w:rPr>
            </w:pPr>
            <w:r>
              <w:rPr>
                <w:sz w:val="26"/>
                <w:szCs w:val="26"/>
              </w:rPr>
              <w:t>Когнітивні здібності</w:t>
            </w:r>
          </w:p>
        </w:tc>
        <w:tc>
          <w:tcPr>
            <w:tcW w:w="1910" w:type="dxa"/>
            <w:tcBorders>
              <w:top w:val="single" w:sz="18" w:space="0" w:color="auto"/>
            </w:tcBorders>
            <w:vAlign w:val="center"/>
          </w:tcPr>
          <w:p w:rsidR="00CC465D" w:rsidRPr="00CC3423" w:rsidRDefault="009E70EF" w:rsidP="003D17E7">
            <w:pPr>
              <w:tabs>
                <w:tab w:val="left" w:pos="426"/>
              </w:tabs>
              <w:jc w:val="center"/>
              <w:rPr>
                <w:sz w:val="26"/>
                <w:szCs w:val="26"/>
              </w:rPr>
            </w:pPr>
            <w:r w:rsidRPr="009E70EF">
              <w:rPr>
                <w:sz w:val="26"/>
                <w:szCs w:val="26"/>
              </w:rPr>
              <w:t>46,8</w:t>
            </w:r>
          </w:p>
        </w:tc>
        <w:tc>
          <w:tcPr>
            <w:tcW w:w="2336" w:type="dxa"/>
            <w:vMerge w:val="restart"/>
            <w:tcBorders>
              <w:top w:val="single" w:sz="18" w:space="0" w:color="auto"/>
              <w:bottom w:val="single" w:sz="18" w:space="0" w:color="auto"/>
              <w:right w:val="single" w:sz="18" w:space="0" w:color="auto"/>
            </w:tcBorders>
            <w:vAlign w:val="center"/>
          </w:tcPr>
          <w:p w:rsidR="00CC465D" w:rsidRPr="00CC3423" w:rsidRDefault="009E70EF" w:rsidP="003D17E7">
            <w:pPr>
              <w:tabs>
                <w:tab w:val="left" w:pos="426"/>
              </w:tabs>
              <w:jc w:val="center"/>
              <w:rPr>
                <w:sz w:val="26"/>
                <w:szCs w:val="26"/>
              </w:rPr>
            </w:pPr>
            <w:r w:rsidRPr="009E70EF">
              <w:rPr>
                <w:sz w:val="26"/>
                <w:szCs w:val="26"/>
              </w:rPr>
              <w:t>355,3</w:t>
            </w: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історії української державності</w:t>
            </w:r>
          </w:p>
        </w:tc>
        <w:tc>
          <w:tcPr>
            <w:tcW w:w="1910" w:type="dxa"/>
            <w:vAlign w:val="center"/>
          </w:tcPr>
          <w:p w:rsidR="00CC465D" w:rsidRPr="00CC3423" w:rsidRDefault="00180140" w:rsidP="00D3014B">
            <w:pPr>
              <w:tabs>
                <w:tab w:val="left" w:pos="426"/>
              </w:tabs>
              <w:jc w:val="center"/>
              <w:rPr>
                <w:sz w:val="26"/>
                <w:szCs w:val="26"/>
              </w:rPr>
            </w:pPr>
            <w:r w:rsidRPr="00CC3423">
              <w:rPr>
                <w:sz w:val="26"/>
                <w:szCs w:val="26"/>
              </w:rPr>
              <w:t>40</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tcBorders>
          </w:tcPr>
          <w:p w:rsidR="00CC465D" w:rsidRPr="00CC3423" w:rsidRDefault="00CC465D" w:rsidP="00D3014B">
            <w:pPr>
              <w:tabs>
                <w:tab w:val="left" w:pos="426"/>
              </w:tabs>
              <w:jc w:val="both"/>
              <w:rPr>
                <w:b/>
                <w:bCs/>
                <w:sz w:val="26"/>
                <w:szCs w:val="26"/>
              </w:rPr>
            </w:pPr>
          </w:p>
        </w:tc>
        <w:tc>
          <w:tcPr>
            <w:tcW w:w="3402" w:type="dxa"/>
          </w:tcPr>
          <w:p w:rsidR="00CC465D" w:rsidRPr="00CC3423" w:rsidRDefault="00C6516D" w:rsidP="00D3014B">
            <w:pPr>
              <w:tabs>
                <w:tab w:val="left" w:pos="426"/>
              </w:tabs>
              <w:jc w:val="both"/>
              <w:rPr>
                <w:b/>
                <w:bCs/>
                <w:sz w:val="26"/>
                <w:szCs w:val="26"/>
              </w:rPr>
            </w:pPr>
            <w:r>
              <w:rPr>
                <w:sz w:val="26"/>
                <w:szCs w:val="26"/>
              </w:rPr>
              <w:t>З</w:t>
            </w:r>
            <w:r w:rsidR="00CC465D" w:rsidRPr="00CC3423">
              <w:rPr>
                <w:sz w:val="26"/>
                <w:szCs w:val="26"/>
              </w:rPr>
              <w:t>нання у сфері права та спеціалізації суду</w:t>
            </w:r>
          </w:p>
        </w:tc>
        <w:tc>
          <w:tcPr>
            <w:tcW w:w="1910" w:type="dxa"/>
            <w:vAlign w:val="center"/>
          </w:tcPr>
          <w:p w:rsidR="00CC465D" w:rsidRPr="00CC3423" w:rsidRDefault="003D17E7" w:rsidP="0014578B">
            <w:pPr>
              <w:tabs>
                <w:tab w:val="left" w:pos="426"/>
              </w:tabs>
              <w:jc w:val="center"/>
              <w:rPr>
                <w:sz w:val="26"/>
                <w:szCs w:val="26"/>
              </w:rPr>
            </w:pPr>
            <w:r w:rsidRPr="00CC3423">
              <w:rPr>
                <w:sz w:val="26"/>
                <w:szCs w:val="26"/>
              </w:rPr>
              <w:t>14</w:t>
            </w:r>
            <w:r w:rsidR="0014578B" w:rsidRPr="00CC3423">
              <w:rPr>
                <w:sz w:val="26"/>
                <w:szCs w:val="26"/>
              </w:rPr>
              <w:t>2</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CC465D" w:rsidRPr="00CC3423" w:rsidTr="00EC5FF3">
        <w:tc>
          <w:tcPr>
            <w:tcW w:w="1933" w:type="dxa"/>
            <w:vMerge/>
            <w:tcBorders>
              <w:left w:val="single" w:sz="18" w:space="0" w:color="auto"/>
              <w:bottom w:val="single" w:sz="18" w:space="0" w:color="auto"/>
            </w:tcBorders>
          </w:tcPr>
          <w:p w:rsidR="00CC465D" w:rsidRPr="00CC3423" w:rsidRDefault="00CC465D" w:rsidP="00D3014B">
            <w:pPr>
              <w:tabs>
                <w:tab w:val="left" w:pos="426"/>
              </w:tabs>
              <w:jc w:val="both"/>
              <w:rPr>
                <w:b/>
                <w:bCs/>
                <w:sz w:val="26"/>
                <w:szCs w:val="26"/>
              </w:rPr>
            </w:pPr>
          </w:p>
        </w:tc>
        <w:tc>
          <w:tcPr>
            <w:tcW w:w="3402" w:type="dxa"/>
            <w:tcBorders>
              <w:bottom w:val="single" w:sz="18" w:space="0" w:color="auto"/>
            </w:tcBorders>
          </w:tcPr>
          <w:p w:rsidR="00CC465D" w:rsidRPr="00CC3423" w:rsidRDefault="00C6516D" w:rsidP="00C6516D">
            <w:pPr>
              <w:tabs>
                <w:tab w:val="left" w:pos="426"/>
              </w:tabs>
              <w:jc w:val="both"/>
              <w:rPr>
                <w:b/>
                <w:bCs/>
                <w:sz w:val="26"/>
                <w:szCs w:val="26"/>
              </w:rPr>
            </w:pPr>
            <w:r>
              <w:rPr>
                <w:sz w:val="26"/>
                <w:szCs w:val="26"/>
              </w:rPr>
              <w:t>З</w:t>
            </w:r>
            <w:r w:rsidR="00CC465D" w:rsidRPr="00CC3423">
              <w:rPr>
                <w:sz w:val="26"/>
                <w:szCs w:val="26"/>
              </w:rPr>
              <w:t xml:space="preserve">датність практичного застосування знань у сфері права </w:t>
            </w:r>
            <w:r>
              <w:rPr>
                <w:sz w:val="26"/>
                <w:szCs w:val="26"/>
              </w:rPr>
              <w:t>в</w:t>
            </w:r>
            <w:r w:rsidR="00CC465D" w:rsidRPr="00CC3423">
              <w:rPr>
                <w:sz w:val="26"/>
                <w:szCs w:val="26"/>
              </w:rPr>
              <w:t xml:space="preserve"> суді відповідного рівня та спеціалізації</w:t>
            </w:r>
          </w:p>
        </w:tc>
        <w:tc>
          <w:tcPr>
            <w:tcW w:w="1910" w:type="dxa"/>
            <w:tcBorders>
              <w:bottom w:val="single" w:sz="18" w:space="0" w:color="auto"/>
            </w:tcBorders>
            <w:vAlign w:val="center"/>
          </w:tcPr>
          <w:p w:rsidR="00CC465D" w:rsidRPr="00CC3423" w:rsidRDefault="009E70EF" w:rsidP="0014578B">
            <w:pPr>
              <w:tabs>
                <w:tab w:val="left" w:pos="426"/>
              </w:tabs>
              <w:jc w:val="center"/>
              <w:rPr>
                <w:sz w:val="26"/>
                <w:szCs w:val="26"/>
              </w:rPr>
            </w:pPr>
            <w:r w:rsidRPr="009E70EF">
              <w:rPr>
                <w:sz w:val="26"/>
                <w:szCs w:val="26"/>
              </w:rPr>
              <w:t>126,5</w:t>
            </w:r>
          </w:p>
        </w:tc>
        <w:tc>
          <w:tcPr>
            <w:tcW w:w="2336" w:type="dxa"/>
            <w:vMerge/>
            <w:tcBorders>
              <w:bottom w:val="single" w:sz="18" w:space="0" w:color="auto"/>
              <w:right w:val="single" w:sz="18" w:space="0" w:color="auto"/>
            </w:tcBorders>
            <w:vAlign w:val="center"/>
          </w:tcPr>
          <w:p w:rsidR="00CC465D" w:rsidRPr="00CC3423" w:rsidRDefault="00CC465D"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b/>
                <w:bCs/>
                <w:sz w:val="26"/>
                <w:szCs w:val="26"/>
              </w:rPr>
            </w:pPr>
            <w:r w:rsidRPr="00CC3423">
              <w:rPr>
                <w:sz w:val="26"/>
                <w:szCs w:val="26"/>
              </w:rPr>
              <w:t>О</w:t>
            </w:r>
            <w:r w:rsidR="00180140" w:rsidRPr="00CC3423">
              <w:rPr>
                <w:sz w:val="26"/>
                <w:szCs w:val="26"/>
              </w:rPr>
              <w:t>собиста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Р</w:t>
            </w:r>
            <w:r w:rsidR="00180140" w:rsidRPr="00CC3423">
              <w:rPr>
                <w:sz w:val="26"/>
                <w:szCs w:val="26"/>
              </w:rPr>
              <w:t>ішучість та відповідальність</w:t>
            </w:r>
          </w:p>
        </w:tc>
        <w:tc>
          <w:tcPr>
            <w:tcW w:w="1910" w:type="dxa"/>
            <w:tcBorders>
              <w:top w:val="single" w:sz="18" w:space="0" w:color="auto"/>
            </w:tcBorders>
            <w:vAlign w:val="center"/>
          </w:tcPr>
          <w:p w:rsidR="00180140" w:rsidRPr="00CC3423" w:rsidRDefault="0014578B" w:rsidP="009E70EF">
            <w:pPr>
              <w:tabs>
                <w:tab w:val="left" w:pos="426"/>
              </w:tabs>
              <w:jc w:val="center"/>
              <w:rPr>
                <w:sz w:val="26"/>
                <w:szCs w:val="26"/>
              </w:rPr>
            </w:pPr>
            <w:r w:rsidRPr="00CC3423">
              <w:rPr>
                <w:sz w:val="26"/>
                <w:szCs w:val="26"/>
              </w:rPr>
              <w:t>22</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14578B" w:rsidP="009E70EF">
            <w:pPr>
              <w:tabs>
                <w:tab w:val="left" w:pos="426"/>
              </w:tabs>
              <w:jc w:val="center"/>
              <w:rPr>
                <w:sz w:val="26"/>
                <w:szCs w:val="26"/>
              </w:rPr>
            </w:pPr>
            <w:r w:rsidRPr="00CC3423">
              <w:rPr>
                <w:sz w:val="26"/>
                <w:szCs w:val="26"/>
              </w:rPr>
              <w:t>4</w:t>
            </w:r>
            <w:r w:rsidR="009E70EF">
              <w:rPr>
                <w:sz w:val="26"/>
                <w:szCs w:val="26"/>
              </w:rPr>
              <w:t>4</w:t>
            </w: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b/>
                <w:bCs/>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Б</w:t>
            </w:r>
            <w:r w:rsidR="00180140" w:rsidRPr="00CC3423">
              <w:rPr>
                <w:sz w:val="26"/>
                <w:szCs w:val="26"/>
              </w:rPr>
              <w:t>езперервний розвиток</w:t>
            </w:r>
          </w:p>
        </w:tc>
        <w:tc>
          <w:tcPr>
            <w:tcW w:w="1910" w:type="dxa"/>
            <w:tcBorders>
              <w:bottom w:val="single" w:sz="18" w:space="0" w:color="auto"/>
            </w:tcBorders>
            <w:vAlign w:val="center"/>
          </w:tcPr>
          <w:p w:rsidR="00180140" w:rsidRPr="00CC3423" w:rsidRDefault="0014578B" w:rsidP="009E70EF">
            <w:pPr>
              <w:tabs>
                <w:tab w:val="left" w:pos="426"/>
              </w:tabs>
              <w:jc w:val="center"/>
              <w:rPr>
                <w:sz w:val="26"/>
                <w:szCs w:val="26"/>
              </w:rPr>
            </w:pPr>
            <w:r w:rsidRPr="00CC3423">
              <w:rPr>
                <w:sz w:val="26"/>
                <w:szCs w:val="26"/>
              </w:rPr>
              <w:t>22</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tcBorders>
            <w:vAlign w:val="center"/>
          </w:tcPr>
          <w:p w:rsidR="00180140" w:rsidRPr="00CC3423" w:rsidRDefault="00CC599D" w:rsidP="00D3014B">
            <w:pPr>
              <w:tabs>
                <w:tab w:val="left" w:pos="426"/>
              </w:tabs>
              <w:rPr>
                <w:sz w:val="26"/>
                <w:szCs w:val="26"/>
              </w:rPr>
            </w:pPr>
            <w:r w:rsidRPr="00CC3423">
              <w:rPr>
                <w:sz w:val="26"/>
                <w:szCs w:val="26"/>
              </w:rPr>
              <w:t>С</w:t>
            </w:r>
            <w:r w:rsidR="00180140" w:rsidRPr="00CC3423">
              <w:rPr>
                <w:sz w:val="26"/>
                <w:szCs w:val="26"/>
              </w:rPr>
              <w:t>оціальна компетентність</w:t>
            </w:r>
          </w:p>
        </w:tc>
        <w:tc>
          <w:tcPr>
            <w:tcW w:w="3402" w:type="dxa"/>
            <w:tcBorders>
              <w:top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комунікація</w:t>
            </w:r>
          </w:p>
        </w:tc>
        <w:tc>
          <w:tcPr>
            <w:tcW w:w="1910" w:type="dxa"/>
            <w:tcBorders>
              <w:top w:val="single" w:sz="18" w:space="0" w:color="auto"/>
            </w:tcBorders>
            <w:vAlign w:val="center"/>
          </w:tcPr>
          <w:p w:rsidR="00180140" w:rsidRPr="00CC3423" w:rsidRDefault="007C7CA4" w:rsidP="009E70EF">
            <w:pPr>
              <w:tabs>
                <w:tab w:val="left" w:pos="426"/>
              </w:tabs>
              <w:jc w:val="center"/>
              <w:rPr>
                <w:sz w:val="26"/>
                <w:szCs w:val="26"/>
              </w:rPr>
            </w:pPr>
            <w:r w:rsidRPr="00CC3423">
              <w:rPr>
                <w:sz w:val="26"/>
                <w:szCs w:val="26"/>
              </w:rPr>
              <w:t>11</w:t>
            </w: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7C7CA4" w:rsidP="00D3014B">
            <w:pPr>
              <w:tabs>
                <w:tab w:val="left" w:pos="426"/>
              </w:tabs>
              <w:jc w:val="center"/>
              <w:rPr>
                <w:sz w:val="26"/>
                <w:szCs w:val="26"/>
              </w:rPr>
            </w:pPr>
            <w:r w:rsidRPr="00CC3423">
              <w:rPr>
                <w:sz w:val="26"/>
                <w:szCs w:val="26"/>
              </w:rPr>
              <w:t>4</w:t>
            </w:r>
            <w:r w:rsidR="009E70EF">
              <w:rPr>
                <w:sz w:val="26"/>
                <w:szCs w:val="26"/>
              </w:rPr>
              <w:t>6</w:t>
            </w:r>
          </w:p>
          <w:p w:rsidR="00DB0031" w:rsidRPr="00CC3423" w:rsidRDefault="00DB0031"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фективна взаємодія</w:t>
            </w:r>
          </w:p>
        </w:tc>
        <w:tc>
          <w:tcPr>
            <w:tcW w:w="1910" w:type="dxa"/>
            <w:vAlign w:val="center"/>
          </w:tcPr>
          <w:p w:rsidR="00180140" w:rsidRPr="00CC3423" w:rsidRDefault="007C7CA4" w:rsidP="009E70EF">
            <w:pPr>
              <w:tabs>
                <w:tab w:val="left" w:pos="426"/>
              </w:tabs>
              <w:jc w:val="center"/>
              <w:rPr>
                <w:sz w:val="26"/>
                <w:szCs w:val="26"/>
              </w:rPr>
            </w:pPr>
            <w:r w:rsidRPr="00CC3423">
              <w:rPr>
                <w:sz w:val="26"/>
                <w:szCs w:val="26"/>
              </w:rPr>
              <w:t>11,5</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C6516D" w:rsidP="00D3014B">
            <w:pPr>
              <w:tabs>
                <w:tab w:val="left" w:pos="426"/>
              </w:tabs>
              <w:jc w:val="both"/>
              <w:rPr>
                <w:sz w:val="26"/>
                <w:szCs w:val="26"/>
              </w:rPr>
            </w:pPr>
            <w:r>
              <w:rPr>
                <w:sz w:val="26"/>
                <w:szCs w:val="26"/>
              </w:rPr>
              <w:t>С</w:t>
            </w:r>
            <w:r w:rsidR="00180140" w:rsidRPr="00CC3423">
              <w:rPr>
                <w:sz w:val="26"/>
                <w:szCs w:val="26"/>
              </w:rPr>
              <w:t>тійкість мотивації</w:t>
            </w:r>
          </w:p>
        </w:tc>
        <w:tc>
          <w:tcPr>
            <w:tcW w:w="1910" w:type="dxa"/>
            <w:vAlign w:val="center"/>
          </w:tcPr>
          <w:p w:rsidR="00180140" w:rsidRPr="00CC3423" w:rsidRDefault="007C7CA4" w:rsidP="009E70EF">
            <w:pPr>
              <w:tabs>
                <w:tab w:val="left" w:pos="426"/>
              </w:tabs>
              <w:jc w:val="center"/>
              <w:rPr>
                <w:sz w:val="26"/>
                <w:szCs w:val="26"/>
              </w:rPr>
            </w:pPr>
            <w:r w:rsidRPr="00CC3423">
              <w:rPr>
                <w:sz w:val="26"/>
                <w:szCs w:val="26"/>
              </w:rPr>
              <w:t>1</w:t>
            </w:r>
            <w:r w:rsidR="009E70EF">
              <w:rPr>
                <w:sz w:val="26"/>
                <w:szCs w:val="26"/>
              </w:rPr>
              <w:t>2</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C6516D" w:rsidP="00D3014B">
            <w:pPr>
              <w:tabs>
                <w:tab w:val="left" w:pos="426"/>
              </w:tabs>
              <w:jc w:val="both"/>
              <w:rPr>
                <w:sz w:val="26"/>
                <w:szCs w:val="26"/>
              </w:rPr>
            </w:pPr>
            <w:r>
              <w:rPr>
                <w:sz w:val="26"/>
                <w:szCs w:val="26"/>
              </w:rPr>
              <w:t>Е</w:t>
            </w:r>
            <w:r w:rsidR="00180140" w:rsidRPr="00CC3423">
              <w:rPr>
                <w:sz w:val="26"/>
                <w:szCs w:val="26"/>
              </w:rPr>
              <w:t>моційна стійкість</w:t>
            </w:r>
          </w:p>
        </w:tc>
        <w:tc>
          <w:tcPr>
            <w:tcW w:w="1910" w:type="dxa"/>
            <w:tcBorders>
              <w:bottom w:val="single" w:sz="18" w:space="0" w:color="auto"/>
            </w:tcBorders>
            <w:vAlign w:val="center"/>
          </w:tcPr>
          <w:p w:rsidR="00DB0031" w:rsidRPr="00CC3423" w:rsidRDefault="007C7CA4" w:rsidP="009E70EF">
            <w:pPr>
              <w:tabs>
                <w:tab w:val="left" w:pos="426"/>
              </w:tabs>
              <w:jc w:val="center"/>
              <w:rPr>
                <w:sz w:val="26"/>
                <w:szCs w:val="26"/>
              </w:rPr>
            </w:pPr>
            <w:r w:rsidRPr="00CC3423">
              <w:rPr>
                <w:sz w:val="26"/>
                <w:szCs w:val="26"/>
              </w:rPr>
              <w:t>11,</w:t>
            </w:r>
            <w:r w:rsidR="009E70EF">
              <w:rPr>
                <w:sz w:val="26"/>
                <w:szCs w:val="26"/>
              </w:rPr>
              <w:t>5</w:t>
            </w:r>
            <w:r w:rsidRPr="00CC3423">
              <w:rPr>
                <w:sz w:val="26"/>
                <w:szCs w:val="26"/>
              </w:rPr>
              <w:t xml:space="preserve"> </w:t>
            </w: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val="restart"/>
            <w:tcBorders>
              <w:top w:val="single" w:sz="18" w:space="0" w:color="auto"/>
              <w:left w:val="single" w:sz="18" w:space="0" w:color="auto"/>
              <w:bottom w:val="single" w:sz="18" w:space="0" w:color="auto"/>
            </w:tcBorders>
            <w:vAlign w:val="center"/>
          </w:tcPr>
          <w:p w:rsidR="00180140" w:rsidRPr="00CC3423" w:rsidRDefault="00CC599D" w:rsidP="00D3014B">
            <w:pPr>
              <w:tabs>
                <w:tab w:val="left" w:pos="426"/>
              </w:tabs>
              <w:rPr>
                <w:sz w:val="26"/>
                <w:szCs w:val="26"/>
              </w:rPr>
            </w:pPr>
            <w:r w:rsidRPr="00CC3423">
              <w:rPr>
                <w:sz w:val="26"/>
                <w:szCs w:val="26"/>
              </w:rPr>
              <w:t>Д</w:t>
            </w:r>
            <w:r w:rsidR="00180140" w:rsidRPr="00CC3423">
              <w:rPr>
                <w:sz w:val="26"/>
                <w:szCs w:val="26"/>
              </w:rPr>
              <w:t>оброчесність та професійна етика</w:t>
            </w:r>
          </w:p>
        </w:tc>
        <w:tc>
          <w:tcPr>
            <w:tcW w:w="3402" w:type="dxa"/>
            <w:tcBorders>
              <w:top w:val="single" w:sz="18" w:space="0" w:color="auto"/>
            </w:tcBorders>
          </w:tcPr>
          <w:p w:rsidR="00180140" w:rsidRPr="00CC3423" w:rsidRDefault="00180140" w:rsidP="00D3014B">
            <w:pPr>
              <w:tabs>
                <w:tab w:val="left" w:pos="426"/>
              </w:tabs>
              <w:jc w:val="both"/>
              <w:rPr>
                <w:sz w:val="26"/>
                <w:szCs w:val="26"/>
              </w:rPr>
            </w:pPr>
            <w:r w:rsidRPr="00CC3423">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rsidR="00180140" w:rsidRPr="00CC3423" w:rsidRDefault="00C76C66" w:rsidP="00C76C66">
            <w:pPr>
              <w:tabs>
                <w:tab w:val="left" w:pos="426"/>
              </w:tabs>
              <w:jc w:val="center"/>
              <w:rPr>
                <w:sz w:val="26"/>
                <w:szCs w:val="26"/>
              </w:rPr>
            </w:pPr>
            <w:r>
              <w:rPr>
                <w:sz w:val="26"/>
                <w:szCs w:val="26"/>
              </w:rPr>
              <w:t>285</w:t>
            </w: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Чесність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Pr>
          <w:p w:rsidR="00180140" w:rsidRPr="00CC3423" w:rsidRDefault="00180140" w:rsidP="00D3014B">
            <w:pPr>
              <w:tabs>
                <w:tab w:val="left" w:pos="426"/>
              </w:tabs>
              <w:jc w:val="both"/>
              <w:rPr>
                <w:sz w:val="26"/>
                <w:szCs w:val="26"/>
              </w:rPr>
            </w:pPr>
            <w:r w:rsidRPr="00CC3423">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4" w:space="0" w:color="auto"/>
            </w:tcBorders>
          </w:tcPr>
          <w:p w:rsidR="00180140" w:rsidRPr="00CC3423" w:rsidRDefault="00180140" w:rsidP="00D3014B">
            <w:pPr>
              <w:tabs>
                <w:tab w:val="left" w:pos="426"/>
              </w:tabs>
              <w:jc w:val="both"/>
              <w:rPr>
                <w:sz w:val="26"/>
                <w:szCs w:val="26"/>
              </w:rPr>
            </w:pPr>
            <w:r w:rsidRPr="00CC3423">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vMerge/>
            <w:tcBorders>
              <w:left w:val="single" w:sz="18" w:space="0" w:color="auto"/>
              <w:bottom w:val="single" w:sz="18" w:space="0" w:color="auto"/>
            </w:tcBorders>
          </w:tcPr>
          <w:p w:rsidR="00180140" w:rsidRPr="00CC3423" w:rsidRDefault="00180140" w:rsidP="00D3014B">
            <w:pPr>
              <w:tabs>
                <w:tab w:val="left" w:pos="426"/>
              </w:tabs>
              <w:jc w:val="both"/>
              <w:rPr>
                <w:sz w:val="26"/>
                <w:szCs w:val="26"/>
              </w:rPr>
            </w:pPr>
          </w:p>
        </w:tc>
        <w:tc>
          <w:tcPr>
            <w:tcW w:w="3402" w:type="dxa"/>
            <w:tcBorders>
              <w:bottom w:val="single" w:sz="18" w:space="0" w:color="auto"/>
            </w:tcBorders>
          </w:tcPr>
          <w:p w:rsidR="00180140" w:rsidRPr="00CC3423" w:rsidRDefault="00180140" w:rsidP="00D3014B">
            <w:pPr>
              <w:tabs>
                <w:tab w:val="left" w:pos="426"/>
              </w:tabs>
              <w:jc w:val="both"/>
              <w:rPr>
                <w:sz w:val="26"/>
                <w:szCs w:val="26"/>
              </w:rPr>
            </w:pPr>
            <w:r w:rsidRPr="00CC3423">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180140" w:rsidRPr="00CC3423"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180140" w:rsidRPr="00CC3423" w:rsidRDefault="00180140" w:rsidP="00D3014B">
            <w:pPr>
              <w:tabs>
                <w:tab w:val="left" w:pos="426"/>
              </w:tabs>
              <w:jc w:val="center"/>
              <w:rPr>
                <w:sz w:val="26"/>
                <w:szCs w:val="26"/>
              </w:rPr>
            </w:pPr>
          </w:p>
        </w:tc>
      </w:tr>
      <w:tr w:rsidR="00180140" w:rsidRPr="00CC3423" w:rsidTr="00EC5FF3">
        <w:tc>
          <w:tcPr>
            <w:tcW w:w="1933" w:type="dxa"/>
            <w:tcBorders>
              <w:top w:val="single" w:sz="18" w:space="0" w:color="auto"/>
              <w:left w:val="nil"/>
              <w:bottom w:val="nil"/>
              <w:right w:val="nil"/>
            </w:tcBorders>
          </w:tcPr>
          <w:p w:rsidR="00180140" w:rsidRPr="00CC3423"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rsidR="00180140" w:rsidRPr="00CC3423"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rsidR="00180140" w:rsidRPr="00CC3423" w:rsidRDefault="00180140" w:rsidP="00D3014B">
            <w:pPr>
              <w:tabs>
                <w:tab w:val="left" w:pos="426"/>
              </w:tabs>
              <w:jc w:val="center"/>
              <w:rPr>
                <w:sz w:val="26"/>
                <w:szCs w:val="26"/>
              </w:rPr>
            </w:pPr>
            <w:r w:rsidRPr="00CC3423">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rsidR="00180140" w:rsidRPr="00CC3423" w:rsidRDefault="002553A3" w:rsidP="009E70EF">
            <w:pPr>
              <w:tabs>
                <w:tab w:val="left" w:pos="426"/>
              </w:tabs>
              <w:jc w:val="center"/>
              <w:rPr>
                <w:sz w:val="26"/>
                <w:szCs w:val="26"/>
              </w:rPr>
            </w:pPr>
            <w:r w:rsidRPr="00CC3423">
              <w:rPr>
                <w:sz w:val="26"/>
                <w:szCs w:val="26"/>
              </w:rPr>
              <w:t>73</w:t>
            </w:r>
            <w:r w:rsidR="009E70EF">
              <w:rPr>
                <w:sz w:val="26"/>
                <w:szCs w:val="26"/>
              </w:rPr>
              <w:t>0</w:t>
            </w:r>
            <w:r w:rsidR="00180140" w:rsidRPr="00CC3423">
              <w:rPr>
                <w:sz w:val="26"/>
                <w:szCs w:val="26"/>
              </w:rPr>
              <w:t>,</w:t>
            </w:r>
            <w:r w:rsidR="009E70EF">
              <w:rPr>
                <w:sz w:val="26"/>
                <w:szCs w:val="26"/>
              </w:rPr>
              <w:t>3</w:t>
            </w:r>
          </w:p>
        </w:tc>
      </w:tr>
    </w:tbl>
    <w:p w:rsidR="00EC5FF3" w:rsidRPr="00CC3423" w:rsidRDefault="00EC5FF3" w:rsidP="00460AAF">
      <w:pPr>
        <w:shd w:val="clear" w:color="auto" w:fill="FFFFFF"/>
        <w:tabs>
          <w:tab w:val="left" w:pos="426"/>
        </w:tabs>
        <w:ind w:firstLine="567"/>
        <w:jc w:val="both"/>
        <w:rPr>
          <w:color w:val="000000"/>
          <w:sz w:val="26"/>
          <w:szCs w:val="26"/>
          <w:highlight w:val="yellow"/>
          <w:lang w:eastAsia="uk-UA"/>
        </w:rPr>
      </w:pPr>
      <w:r w:rsidRPr="00CC3423">
        <w:rPr>
          <w:color w:val="000000"/>
          <w:sz w:val="26"/>
          <w:szCs w:val="26"/>
          <w:lang w:eastAsia="uk-UA"/>
        </w:rPr>
        <w:t xml:space="preserve">За результатами дослідження досьє та проведеної співбесіди кандидат </w:t>
      </w:r>
      <w:r w:rsidR="00AA08B8">
        <w:rPr>
          <w:color w:val="000000"/>
          <w:sz w:val="26"/>
          <w:szCs w:val="26"/>
          <w:lang w:eastAsia="uk-UA"/>
        </w:rPr>
        <w:t>Прядко</w:t>
      </w:r>
      <w:r w:rsidR="009E70EF">
        <w:rPr>
          <w:color w:val="000000"/>
          <w:sz w:val="26"/>
          <w:szCs w:val="26"/>
          <w:lang w:eastAsia="uk-UA"/>
        </w:rPr>
        <w:t> </w:t>
      </w:r>
      <w:r w:rsidR="00AA08B8">
        <w:rPr>
          <w:color w:val="000000"/>
          <w:sz w:val="26"/>
          <w:szCs w:val="26"/>
          <w:lang w:eastAsia="uk-UA"/>
        </w:rPr>
        <w:t>О.В.</w:t>
      </w:r>
      <w:r w:rsidR="00565A10" w:rsidRPr="00CC3423">
        <w:rPr>
          <w:color w:val="000000"/>
          <w:sz w:val="26"/>
          <w:szCs w:val="26"/>
          <w:lang w:eastAsia="uk-UA"/>
        </w:rPr>
        <w:t xml:space="preserve"> </w:t>
      </w:r>
      <w:r w:rsidRPr="00CC3423">
        <w:rPr>
          <w:color w:val="000000"/>
          <w:sz w:val="26"/>
          <w:szCs w:val="26"/>
          <w:lang w:eastAsia="uk-UA"/>
        </w:rPr>
        <w:t>у сукупності набра</w:t>
      </w:r>
      <w:r w:rsidR="00AA08B8">
        <w:rPr>
          <w:color w:val="000000"/>
          <w:sz w:val="26"/>
          <w:szCs w:val="26"/>
          <w:lang w:eastAsia="uk-UA"/>
        </w:rPr>
        <w:t>ла</w:t>
      </w:r>
      <w:r w:rsidRPr="00CC3423">
        <w:rPr>
          <w:color w:val="000000"/>
          <w:sz w:val="26"/>
          <w:szCs w:val="26"/>
          <w:lang w:eastAsia="uk-UA"/>
        </w:rPr>
        <w:t xml:space="preserve"> 7</w:t>
      </w:r>
      <w:r w:rsidR="00565A10" w:rsidRPr="00CC3423">
        <w:rPr>
          <w:color w:val="000000"/>
          <w:sz w:val="26"/>
          <w:szCs w:val="26"/>
          <w:lang w:eastAsia="uk-UA"/>
        </w:rPr>
        <w:t>3</w:t>
      </w:r>
      <w:r w:rsidR="00AA08B8">
        <w:rPr>
          <w:color w:val="000000"/>
          <w:sz w:val="26"/>
          <w:szCs w:val="26"/>
          <w:lang w:eastAsia="uk-UA"/>
        </w:rPr>
        <w:t>0</w:t>
      </w:r>
      <w:r w:rsidRPr="00CC3423">
        <w:rPr>
          <w:color w:val="000000"/>
          <w:sz w:val="26"/>
          <w:szCs w:val="26"/>
          <w:lang w:eastAsia="uk-UA"/>
        </w:rPr>
        <w:t>,</w:t>
      </w:r>
      <w:r w:rsidR="00AA08B8">
        <w:rPr>
          <w:color w:val="000000"/>
          <w:sz w:val="26"/>
          <w:szCs w:val="26"/>
          <w:lang w:eastAsia="uk-UA"/>
        </w:rPr>
        <w:t>3</w:t>
      </w:r>
      <w:r w:rsidRPr="00CC3423">
        <w:rPr>
          <w:color w:val="000000"/>
          <w:sz w:val="26"/>
          <w:szCs w:val="26"/>
          <w:lang w:eastAsia="uk-UA"/>
        </w:rPr>
        <w:t xml:space="preserve"> </w:t>
      </w:r>
      <w:proofErr w:type="spellStart"/>
      <w:r w:rsidRPr="00CC3423">
        <w:rPr>
          <w:color w:val="000000"/>
          <w:sz w:val="26"/>
          <w:szCs w:val="26"/>
          <w:lang w:eastAsia="uk-UA"/>
        </w:rPr>
        <w:t>бала</w:t>
      </w:r>
      <w:proofErr w:type="spellEnd"/>
      <w:r w:rsidRPr="00CC3423">
        <w:rPr>
          <w:color w:val="000000"/>
          <w:sz w:val="26"/>
          <w:szCs w:val="26"/>
          <w:lang w:eastAsia="uk-UA"/>
        </w:rPr>
        <w:t xml:space="preserve">, що є підставою для визнання </w:t>
      </w:r>
      <w:r w:rsidR="009E70EF">
        <w:rPr>
          <w:color w:val="000000"/>
          <w:sz w:val="26"/>
          <w:szCs w:val="26"/>
          <w:lang w:eastAsia="uk-UA"/>
        </w:rPr>
        <w:t>її</w:t>
      </w:r>
      <w:r w:rsidRPr="00CC3423">
        <w:rPr>
          <w:color w:val="000000"/>
          <w:sz w:val="26"/>
          <w:szCs w:val="26"/>
          <w:lang w:eastAsia="uk-UA"/>
        </w:rPr>
        <w:t xml:space="preserve"> так</w:t>
      </w:r>
      <w:r w:rsidR="009E70EF">
        <w:rPr>
          <w:color w:val="000000"/>
          <w:sz w:val="26"/>
          <w:szCs w:val="26"/>
          <w:lang w:eastAsia="uk-UA"/>
        </w:rPr>
        <w:t>ою</w:t>
      </w:r>
      <w:r w:rsidRPr="00CC3423">
        <w:rPr>
          <w:color w:val="000000"/>
          <w:sz w:val="26"/>
          <w:szCs w:val="26"/>
          <w:lang w:eastAsia="uk-UA"/>
        </w:rPr>
        <w:t>, що підтверди</w:t>
      </w:r>
      <w:r w:rsidR="009E70EF">
        <w:rPr>
          <w:color w:val="000000"/>
          <w:sz w:val="26"/>
          <w:szCs w:val="26"/>
          <w:lang w:eastAsia="uk-UA"/>
        </w:rPr>
        <w:t>ла</w:t>
      </w:r>
      <w:r w:rsidRPr="00CC3423">
        <w:rPr>
          <w:color w:val="000000"/>
          <w:sz w:val="26"/>
          <w:szCs w:val="26"/>
          <w:lang w:eastAsia="uk-UA"/>
        </w:rPr>
        <w:t xml:space="preserve"> здатність здійснювати правосуддя в апеляційному господарському суді.</w:t>
      </w:r>
    </w:p>
    <w:p w:rsidR="00A9178E" w:rsidRDefault="00A9178E" w:rsidP="00460AAF">
      <w:pPr>
        <w:shd w:val="clear" w:color="auto" w:fill="FFFFFF"/>
        <w:tabs>
          <w:tab w:val="left" w:pos="426"/>
        </w:tabs>
        <w:ind w:firstLine="567"/>
        <w:jc w:val="both"/>
        <w:rPr>
          <w:color w:val="000000"/>
          <w:sz w:val="26"/>
          <w:szCs w:val="26"/>
          <w:lang w:eastAsia="uk-UA"/>
        </w:rPr>
      </w:pPr>
      <w:r w:rsidRPr="00CC3423">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w:t>
      </w:r>
      <w:r w:rsidRPr="00CC3423">
        <w:rPr>
          <w:color w:val="000000"/>
          <w:sz w:val="26"/>
          <w:szCs w:val="26"/>
          <w:lang w:eastAsia="uk-UA"/>
        </w:rPr>
        <w:lastRenderedPageBreak/>
        <w:t xml:space="preserve">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E83EBE">
        <w:rPr>
          <w:color w:val="000000"/>
          <w:sz w:val="26"/>
          <w:szCs w:val="26"/>
          <w:lang w:eastAsia="uk-UA"/>
        </w:rPr>
        <w:t>одноголосно</w:t>
      </w:r>
    </w:p>
    <w:p w:rsidR="00460AAF" w:rsidRDefault="00460AAF" w:rsidP="00460AAF">
      <w:pPr>
        <w:shd w:val="clear" w:color="auto" w:fill="FFFFFF"/>
        <w:tabs>
          <w:tab w:val="left" w:pos="426"/>
        </w:tabs>
        <w:jc w:val="center"/>
        <w:rPr>
          <w:bCs/>
          <w:color w:val="000000"/>
          <w:sz w:val="26"/>
          <w:szCs w:val="26"/>
          <w:lang w:eastAsia="uk-UA"/>
        </w:rPr>
      </w:pPr>
    </w:p>
    <w:p w:rsidR="00A9178E" w:rsidRDefault="00A9178E" w:rsidP="00460AAF">
      <w:pPr>
        <w:shd w:val="clear" w:color="auto" w:fill="FFFFFF"/>
        <w:tabs>
          <w:tab w:val="left" w:pos="426"/>
        </w:tabs>
        <w:jc w:val="center"/>
        <w:rPr>
          <w:bCs/>
          <w:color w:val="000000"/>
          <w:sz w:val="26"/>
          <w:szCs w:val="26"/>
          <w:lang w:eastAsia="uk-UA"/>
        </w:rPr>
      </w:pPr>
      <w:r w:rsidRPr="00CC3423">
        <w:rPr>
          <w:bCs/>
          <w:color w:val="000000"/>
          <w:sz w:val="26"/>
          <w:szCs w:val="26"/>
          <w:lang w:eastAsia="uk-UA"/>
        </w:rPr>
        <w:t>вирішила:</w:t>
      </w:r>
    </w:p>
    <w:p w:rsidR="00460AAF" w:rsidRPr="00CC3423" w:rsidRDefault="00460AAF" w:rsidP="00460AAF">
      <w:pPr>
        <w:shd w:val="clear" w:color="auto" w:fill="FFFFFF"/>
        <w:tabs>
          <w:tab w:val="left" w:pos="426"/>
        </w:tabs>
        <w:jc w:val="center"/>
        <w:rPr>
          <w:bCs/>
          <w:color w:val="000000"/>
          <w:sz w:val="26"/>
          <w:szCs w:val="26"/>
          <w:lang w:eastAsia="uk-UA"/>
        </w:rPr>
      </w:pPr>
    </w:p>
    <w:p w:rsidR="00D60095" w:rsidRPr="00D60095" w:rsidRDefault="00C6516D" w:rsidP="00D60095">
      <w:pPr>
        <w:ind w:firstLine="708"/>
        <w:jc w:val="both"/>
        <w:rPr>
          <w:sz w:val="26"/>
          <w:szCs w:val="26"/>
        </w:rPr>
      </w:pPr>
      <w:r>
        <w:rPr>
          <w:sz w:val="26"/>
          <w:szCs w:val="26"/>
        </w:rPr>
        <w:t xml:space="preserve">1. </w:t>
      </w:r>
      <w:r w:rsidR="00D60095" w:rsidRPr="00D60095">
        <w:rPr>
          <w:sz w:val="26"/>
          <w:szCs w:val="26"/>
        </w:rPr>
        <w:t xml:space="preserve">Визначити, що за результатами кваліфікаційного оцінювання кандидат на посаду судді апеляційного господарського суду Прядко Оксана Василівна набрала </w:t>
      </w:r>
      <w:r w:rsidR="00D60095">
        <w:rPr>
          <w:sz w:val="26"/>
          <w:szCs w:val="26"/>
        </w:rPr>
        <w:t>730,3</w:t>
      </w:r>
      <w:r w:rsidR="00D60095" w:rsidRPr="00D60095">
        <w:rPr>
          <w:sz w:val="26"/>
          <w:szCs w:val="26"/>
        </w:rPr>
        <w:t xml:space="preserve"> </w:t>
      </w:r>
      <w:proofErr w:type="spellStart"/>
      <w:r w:rsidR="00D60095" w:rsidRPr="00D60095">
        <w:rPr>
          <w:sz w:val="26"/>
          <w:szCs w:val="26"/>
        </w:rPr>
        <w:t>бала</w:t>
      </w:r>
      <w:proofErr w:type="spellEnd"/>
      <w:r w:rsidR="00D60095" w:rsidRPr="00D60095">
        <w:rPr>
          <w:sz w:val="26"/>
          <w:szCs w:val="26"/>
        </w:rPr>
        <w:t>.</w:t>
      </w:r>
    </w:p>
    <w:p w:rsidR="006F7A3D" w:rsidRDefault="00D60095" w:rsidP="00D60095">
      <w:pPr>
        <w:ind w:firstLine="708"/>
        <w:jc w:val="both"/>
        <w:rPr>
          <w:bCs/>
          <w:color w:val="000000"/>
          <w:sz w:val="26"/>
          <w:szCs w:val="26"/>
          <w:lang w:eastAsia="uk-UA"/>
        </w:rPr>
      </w:pPr>
      <w:r>
        <w:rPr>
          <w:sz w:val="26"/>
          <w:szCs w:val="26"/>
        </w:rPr>
        <w:t xml:space="preserve">2. </w:t>
      </w:r>
      <w:r w:rsidRPr="00D60095">
        <w:rPr>
          <w:sz w:val="26"/>
          <w:szCs w:val="26"/>
        </w:rPr>
        <w:t>Питання про підтвердження здатності Прядко Оксани Василівни здійснювати правосуддя в апеляційному господарському суді винести на розгляд Вищої кваліфікаційної комісії суддів України у пленарному складі.</w:t>
      </w:r>
    </w:p>
    <w:p w:rsidR="00C6516D" w:rsidRDefault="00C6516D" w:rsidP="007F2D60">
      <w:pPr>
        <w:shd w:val="clear" w:color="auto" w:fill="FFFFFF"/>
        <w:tabs>
          <w:tab w:val="left" w:pos="426"/>
        </w:tabs>
        <w:jc w:val="both"/>
        <w:rPr>
          <w:bCs/>
          <w:color w:val="000000"/>
          <w:sz w:val="26"/>
          <w:szCs w:val="26"/>
          <w:lang w:eastAsia="uk-UA"/>
        </w:rPr>
      </w:pPr>
    </w:p>
    <w:p w:rsidR="00276F4F" w:rsidRPr="00CC3423" w:rsidRDefault="00276F4F" w:rsidP="007F2D60">
      <w:pPr>
        <w:shd w:val="clear" w:color="auto" w:fill="FFFFFF"/>
        <w:tabs>
          <w:tab w:val="left" w:pos="426"/>
        </w:tabs>
        <w:jc w:val="both"/>
        <w:rPr>
          <w:bCs/>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Головуючий                                                                              Олексій ОМЕЛЬЯН</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Члени Комісії:                                                                           Михайло БОГОНІС </w:t>
      </w:r>
    </w:p>
    <w:p w:rsidR="00083BE2" w:rsidRPr="00CC3423" w:rsidRDefault="00083BE2"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Надія КОБЕЦЬКА</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Володимир ЛУГАНСЬКИЙ </w:t>
      </w:r>
    </w:p>
    <w:p w:rsidR="006F7A3D" w:rsidRPr="00CC3423" w:rsidRDefault="006F7A3D" w:rsidP="006F7A3D">
      <w:pPr>
        <w:shd w:val="clear" w:color="auto" w:fill="FFFFFF"/>
        <w:tabs>
          <w:tab w:val="left" w:pos="426"/>
        </w:tabs>
        <w:spacing w:after="200"/>
        <w:jc w:val="both"/>
        <w:rPr>
          <w:color w:val="000000"/>
          <w:sz w:val="26"/>
          <w:szCs w:val="26"/>
          <w:lang w:eastAsia="uk-UA"/>
        </w:rPr>
      </w:pPr>
    </w:p>
    <w:p w:rsidR="006F7A3D" w:rsidRPr="00CC3423" w:rsidRDefault="006F7A3D" w:rsidP="006F7A3D">
      <w:pPr>
        <w:shd w:val="clear" w:color="auto" w:fill="FFFFFF"/>
        <w:tabs>
          <w:tab w:val="left" w:pos="426"/>
        </w:tabs>
        <w:spacing w:after="200"/>
        <w:jc w:val="both"/>
        <w:rPr>
          <w:color w:val="000000"/>
          <w:sz w:val="26"/>
          <w:szCs w:val="26"/>
          <w:lang w:eastAsia="uk-UA"/>
        </w:rPr>
      </w:pPr>
      <w:r w:rsidRPr="00CC3423">
        <w:rPr>
          <w:color w:val="000000"/>
          <w:sz w:val="26"/>
          <w:szCs w:val="26"/>
          <w:lang w:eastAsia="uk-UA"/>
        </w:rPr>
        <w:t xml:space="preserve">                                                                                                    Галина ШЕВЧУК</w:t>
      </w:r>
    </w:p>
    <w:p w:rsidR="0000236D" w:rsidRPr="00CC3423" w:rsidRDefault="0000236D" w:rsidP="00FD54DB">
      <w:pPr>
        <w:shd w:val="clear" w:color="auto" w:fill="FFFFFF"/>
        <w:tabs>
          <w:tab w:val="left" w:pos="426"/>
        </w:tabs>
        <w:spacing w:after="200"/>
        <w:jc w:val="both"/>
        <w:rPr>
          <w:color w:val="000000"/>
          <w:sz w:val="26"/>
          <w:szCs w:val="26"/>
          <w:lang w:eastAsia="uk-UA"/>
        </w:rPr>
      </w:pPr>
    </w:p>
    <w:sectPr w:rsidR="0000236D" w:rsidRPr="00CC3423" w:rsidSect="00CB3376">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2E9D" w:rsidRDefault="00F22E9D" w:rsidP="008A56E9">
      <w:r>
        <w:separator/>
      </w:r>
    </w:p>
  </w:endnote>
  <w:endnote w:type="continuationSeparator" w:id="0">
    <w:p w:rsidR="00F22E9D" w:rsidRDefault="00F22E9D"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2E9D" w:rsidRDefault="00F22E9D" w:rsidP="008A56E9">
      <w:r>
        <w:separator/>
      </w:r>
    </w:p>
  </w:footnote>
  <w:footnote w:type="continuationSeparator" w:id="0">
    <w:p w:rsidR="00F22E9D" w:rsidRDefault="00F22E9D"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630164" w:rsidRDefault="00630164">
        <w:pPr>
          <w:pStyle w:val="af2"/>
          <w:jc w:val="center"/>
        </w:pPr>
        <w:r>
          <w:rPr>
            <w:noProof/>
          </w:rPr>
          <w:fldChar w:fldCharType="begin"/>
        </w:r>
        <w:r>
          <w:rPr>
            <w:noProof/>
          </w:rPr>
          <w:instrText>PAGE   \* MERGEFORMAT</w:instrText>
        </w:r>
        <w:r>
          <w:rPr>
            <w:noProof/>
          </w:rPr>
          <w:fldChar w:fldCharType="separate"/>
        </w:r>
        <w:r w:rsidR="006709DB">
          <w:rPr>
            <w:noProof/>
          </w:rPr>
          <w:t>18</w:t>
        </w:r>
        <w:r>
          <w:rPr>
            <w:noProof/>
          </w:rPr>
          <w:fldChar w:fldCharType="end"/>
        </w:r>
      </w:p>
    </w:sdtContent>
  </w:sdt>
  <w:p w:rsidR="00630164" w:rsidRDefault="0063016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D1F"/>
    <w:rsid w:val="0000236D"/>
    <w:rsid w:val="00002862"/>
    <w:rsid w:val="00002C13"/>
    <w:rsid w:val="00003330"/>
    <w:rsid w:val="00004229"/>
    <w:rsid w:val="00004FA3"/>
    <w:rsid w:val="000056AC"/>
    <w:rsid w:val="000126D1"/>
    <w:rsid w:val="00014758"/>
    <w:rsid w:val="0001561D"/>
    <w:rsid w:val="0002258D"/>
    <w:rsid w:val="00024429"/>
    <w:rsid w:val="00026144"/>
    <w:rsid w:val="00026479"/>
    <w:rsid w:val="00034B9C"/>
    <w:rsid w:val="00037A0E"/>
    <w:rsid w:val="00040617"/>
    <w:rsid w:val="000440C4"/>
    <w:rsid w:val="00045417"/>
    <w:rsid w:val="00045C17"/>
    <w:rsid w:val="0005262C"/>
    <w:rsid w:val="00053E02"/>
    <w:rsid w:val="00054FBE"/>
    <w:rsid w:val="00057522"/>
    <w:rsid w:val="00057BBC"/>
    <w:rsid w:val="00062F8F"/>
    <w:rsid w:val="00063980"/>
    <w:rsid w:val="00065256"/>
    <w:rsid w:val="00066242"/>
    <w:rsid w:val="00071447"/>
    <w:rsid w:val="00071FFF"/>
    <w:rsid w:val="000746B3"/>
    <w:rsid w:val="000824C0"/>
    <w:rsid w:val="00083BE2"/>
    <w:rsid w:val="00086838"/>
    <w:rsid w:val="000921AE"/>
    <w:rsid w:val="000945BA"/>
    <w:rsid w:val="00095D8C"/>
    <w:rsid w:val="00097110"/>
    <w:rsid w:val="000A095E"/>
    <w:rsid w:val="000A1E3E"/>
    <w:rsid w:val="000A2E16"/>
    <w:rsid w:val="000A552F"/>
    <w:rsid w:val="000B0270"/>
    <w:rsid w:val="000B2ECB"/>
    <w:rsid w:val="000B5B86"/>
    <w:rsid w:val="000B7374"/>
    <w:rsid w:val="000B7621"/>
    <w:rsid w:val="000C0B93"/>
    <w:rsid w:val="000D0330"/>
    <w:rsid w:val="000D15E9"/>
    <w:rsid w:val="000D4C0B"/>
    <w:rsid w:val="000D4C0D"/>
    <w:rsid w:val="000D502C"/>
    <w:rsid w:val="000E0FF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556F"/>
    <w:rsid w:val="00115746"/>
    <w:rsid w:val="00116C01"/>
    <w:rsid w:val="00122A49"/>
    <w:rsid w:val="00124D59"/>
    <w:rsid w:val="00130D07"/>
    <w:rsid w:val="00135175"/>
    <w:rsid w:val="00143872"/>
    <w:rsid w:val="0014544A"/>
    <w:rsid w:val="0014578B"/>
    <w:rsid w:val="00145BCF"/>
    <w:rsid w:val="00150004"/>
    <w:rsid w:val="00150223"/>
    <w:rsid w:val="00150260"/>
    <w:rsid w:val="00150FBE"/>
    <w:rsid w:val="00151E21"/>
    <w:rsid w:val="00153093"/>
    <w:rsid w:val="00154BFD"/>
    <w:rsid w:val="00155F37"/>
    <w:rsid w:val="00157501"/>
    <w:rsid w:val="001643CB"/>
    <w:rsid w:val="0016735D"/>
    <w:rsid w:val="0017013B"/>
    <w:rsid w:val="00171166"/>
    <w:rsid w:val="001732BA"/>
    <w:rsid w:val="00173BFC"/>
    <w:rsid w:val="001749B3"/>
    <w:rsid w:val="00180140"/>
    <w:rsid w:val="00182E91"/>
    <w:rsid w:val="00183128"/>
    <w:rsid w:val="00183169"/>
    <w:rsid w:val="00186644"/>
    <w:rsid w:val="00186C6A"/>
    <w:rsid w:val="00186DD8"/>
    <w:rsid w:val="00190740"/>
    <w:rsid w:val="00190EC3"/>
    <w:rsid w:val="00193205"/>
    <w:rsid w:val="001A3EC4"/>
    <w:rsid w:val="001A4530"/>
    <w:rsid w:val="001A454D"/>
    <w:rsid w:val="001B29E2"/>
    <w:rsid w:val="001B3FD1"/>
    <w:rsid w:val="001B6D21"/>
    <w:rsid w:val="001C0A2F"/>
    <w:rsid w:val="001C4922"/>
    <w:rsid w:val="001C6363"/>
    <w:rsid w:val="001D4714"/>
    <w:rsid w:val="001D5413"/>
    <w:rsid w:val="001D5BD1"/>
    <w:rsid w:val="001E1915"/>
    <w:rsid w:val="001E22F1"/>
    <w:rsid w:val="001E3D32"/>
    <w:rsid w:val="001E3E44"/>
    <w:rsid w:val="001E69EC"/>
    <w:rsid w:val="001E74EB"/>
    <w:rsid w:val="001F1347"/>
    <w:rsid w:val="001F2A2F"/>
    <w:rsid w:val="001F57AB"/>
    <w:rsid w:val="001F5BA7"/>
    <w:rsid w:val="00210CBF"/>
    <w:rsid w:val="0021274D"/>
    <w:rsid w:val="002136E4"/>
    <w:rsid w:val="00214EDE"/>
    <w:rsid w:val="002165C4"/>
    <w:rsid w:val="00216880"/>
    <w:rsid w:val="00216D75"/>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11E"/>
    <w:rsid w:val="00260781"/>
    <w:rsid w:val="002627FF"/>
    <w:rsid w:val="0026607B"/>
    <w:rsid w:val="00267E97"/>
    <w:rsid w:val="00275E03"/>
    <w:rsid w:val="00276F4F"/>
    <w:rsid w:val="00280E7A"/>
    <w:rsid w:val="00283A2F"/>
    <w:rsid w:val="0028470C"/>
    <w:rsid w:val="00286915"/>
    <w:rsid w:val="002900FA"/>
    <w:rsid w:val="00290EFE"/>
    <w:rsid w:val="002940B8"/>
    <w:rsid w:val="0029431F"/>
    <w:rsid w:val="00294B3C"/>
    <w:rsid w:val="002A64D2"/>
    <w:rsid w:val="002B0081"/>
    <w:rsid w:val="002B24B4"/>
    <w:rsid w:val="002B4F78"/>
    <w:rsid w:val="002B70A7"/>
    <w:rsid w:val="002C0CC6"/>
    <w:rsid w:val="002C0E08"/>
    <w:rsid w:val="002C3A46"/>
    <w:rsid w:val="002C6457"/>
    <w:rsid w:val="002C6E7F"/>
    <w:rsid w:val="002D0C7D"/>
    <w:rsid w:val="002D2D46"/>
    <w:rsid w:val="002D3250"/>
    <w:rsid w:val="002D38AF"/>
    <w:rsid w:val="002D4484"/>
    <w:rsid w:val="002D6D0F"/>
    <w:rsid w:val="002E136E"/>
    <w:rsid w:val="002E31BD"/>
    <w:rsid w:val="002E3770"/>
    <w:rsid w:val="002E394C"/>
    <w:rsid w:val="002F05F4"/>
    <w:rsid w:val="002F1284"/>
    <w:rsid w:val="002F18ED"/>
    <w:rsid w:val="002F2316"/>
    <w:rsid w:val="002F643C"/>
    <w:rsid w:val="002F65C7"/>
    <w:rsid w:val="002F716D"/>
    <w:rsid w:val="00301CF6"/>
    <w:rsid w:val="003020A4"/>
    <w:rsid w:val="0030279B"/>
    <w:rsid w:val="00304DFB"/>
    <w:rsid w:val="00305979"/>
    <w:rsid w:val="00307AD9"/>
    <w:rsid w:val="00310637"/>
    <w:rsid w:val="003138AC"/>
    <w:rsid w:val="00316374"/>
    <w:rsid w:val="003219A5"/>
    <w:rsid w:val="00321A40"/>
    <w:rsid w:val="003273A8"/>
    <w:rsid w:val="00330608"/>
    <w:rsid w:val="0033305E"/>
    <w:rsid w:val="003332F0"/>
    <w:rsid w:val="0033351F"/>
    <w:rsid w:val="0033432D"/>
    <w:rsid w:val="0033500A"/>
    <w:rsid w:val="00336D6A"/>
    <w:rsid w:val="00337EBA"/>
    <w:rsid w:val="003452BF"/>
    <w:rsid w:val="00346113"/>
    <w:rsid w:val="00346349"/>
    <w:rsid w:val="00347772"/>
    <w:rsid w:val="00347D85"/>
    <w:rsid w:val="00351601"/>
    <w:rsid w:val="00351CD4"/>
    <w:rsid w:val="00354E60"/>
    <w:rsid w:val="00356A3D"/>
    <w:rsid w:val="0036725E"/>
    <w:rsid w:val="003679C3"/>
    <w:rsid w:val="00370F3A"/>
    <w:rsid w:val="00374E7C"/>
    <w:rsid w:val="00375853"/>
    <w:rsid w:val="00384F69"/>
    <w:rsid w:val="003878A2"/>
    <w:rsid w:val="00390272"/>
    <w:rsid w:val="00390487"/>
    <w:rsid w:val="00393F48"/>
    <w:rsid w:val="00395828"/>
    <w:rsid w:val="00396E21"/>
    <w:rsid w:val="003A0A39"/>
    <w:rsid w:val="003A1CCB"/>
    <w:rsid w:val="003A2C1C"/>
    <w:rsid w:val="003A3CE6"/>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5272"/>
    <w:rsid w:val="003E5A13"/>
    <w:rsid w:val="003E6095"/>
    <w:rsid w:val="003F02C1"/>
    <w:rsid w:val="003F033C"/>
    <w:rsid w:val="003F188C"/>
    <w:rsid w:val="003F627E"/>
    <w:rsid w:val="003F7C9C"/>
    <w:rsid w:val="004024EE"/>
    <w:rsid w:val="00413BDF"/>
    <w:rsid w:val="00414026"/>
    <w:rsid w:val="00415C8E"/>
    <w:rsid w:val="0042196E"/>
    <w:rsid w:val="00426628"/>
    <w:rsid w:val="00430F99"/>
    <w:rsid w:val="00432E6E"/>
    <w:rsid w:val="00435FA1"/>
    <w:rsid w:val="00446A9A"/>
    <w:rsid w:val="00451F31"/>
    <w:rsid w:val="0045249B"/>
    <w:rsid w:val="0045348E"/>
    <w:rsid w:val="0045470B"/>
    <w:rsid w:val="00454DC1"/>
    <w:rsid w:val="00460AAF"/>
    <w:rsid w:val="0046194B"/>
    <w:rsid w:val="00461EBA"/>
    <w:rsid w:val="0046266E"/>
    <w:rsid w:val="00462B02"/>
    <w:rsid w:val="00463561"/>
    <w:rsid w:val="0046468A"/>
    <w:rsid w:val="004649EE"/>
    <w:rsid w:val="00465358"/>
    <w:rsid w:val="004660FB"/>
    <w:rsid w:val="00466142"/>
    <w:rsid w:val="00472206"/>
    <w:rsid w:val="00473AEE"/>
    <w:rsid w:val="00485897"/>
    <w:rsid w:val="0048714C"/>
    <w:rsid w:val="004874E1"/>
    <w:rsid w:val="00487D86"/>
    <w:rsid w:val="004916C3"/>
    <w:rsid w:val="0049223D"/>
    <w:rsid w:val="00492E5F"/>
    <w:rsid w:val="00495740"/>
    <w:rsid w:val="00496B3C"/>
    <w:rsid w:val="004A0803"/>
    <w:rsid w:val="004A0B7A"/>
    <w:rsid w:val="004A350D"/>
    <w:rsid w:val="004A43EE"/>
    <w:rsid w:val="004A7F3B"/>
    <w:rsid w:val="004B1CC4"/>
    <w:rsid w:val="004B2E97"/>
    <w:rsid w:val="004B6013"/>
    <w:rsid w:val="004C11C5"/>
    <w:rsid w:val="004C27A5"/>
    <w:rsid w:val="004C28BC"/>
    <w:rsid w:val="004C3AF7"/>
    <w:rsid w:val="004C53E8"/>
    <w:rsid w:val="004C6807"/>
    <w:rsid w:val="004D0EAF"/>
    <w:rsid w:val="004D557A"/>
    <w:rsid w:val="004D57CE"/>
    <w:rsid w:val="004D58B8"/>
    <w:rsid w:val="004D5EC1"/>
    <w:rsid w:val="004D7F24"/>
    <w:rsid w:val="004E2B63"/>
    <w:rsid w:val="004E4A78"/>
    <w:rsid w:val="004E7A7C"/>
    <w:rsid w:val="004F178F"/>
    <w:rsid w:val="004F1D42"/>
    <w:rsid w:val="004F5027"/>
    <w:rsid w:val="004F6EBC"/>
    <w:rsid w:val="005013EC"/>
    <w:rsid w:val="00501FE4"/>
    <w:rsid w:val="00506D36"/>
    <w:rsid w:val="005109E5"/>
    <w:rsid w:val="00511A10"/>
    <w:rsid w:val="00511EC3"/>
    <w:rsid w:val="005201D3"/>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4935"/>
    <w:rsid w:val="00574D61"/>
    <w:rsid w:val="00574EF5"/>
    <w:rsid w:val="00576704"/>
    <w:rsid w:val="00576CDC"/>
    <w:rsid w:val="005807FA"/>
    <w:rsid w:val="00585EEC"/>
    <w:rsid w:val="005876FF"/>
    <w:rsid w:val="00590932"/>
    <w:rsid w:val="0059315B"/>
    <w:rsid w:val="00597AAA"/>
    <w:rsid w:val="005A0020"/>
    <w:rsid w:val="005A187E"/>
    <w:rsid w:val="005A2F9C"/>
    <w:rsid w:val="005A6148"/>
    <w:rsid w:val="005A6DF5"/>
    <w:rsid w:val="005A73F6"/>
    <w:rsid w:val="005A75FB"/>
    <w:rsid w:val="005B03AB"/>
    <w:rsid w:val="005B0DE9"/>
    <w:rsid w:val="005B6C1C"/>
    <w:rsid w:val="005B6D94"/>
    <w:rsid w:val="005C02C3"/>
    <w:rsid w:val="005C0D59"/>
    <w:rsid w:val="005C3A3D"/>
    <w:rsid w:val="005C44B7"/>
    <w:rsid w:val="005C6655"/>
    <w:rsid w:val="005C66AB"/>
    <w:rsid w:val="005C744F"/>
    <w:rsid w:val="005C775C"/>
    <w:rsid w:val="005D0064"/>
    <w:rsid w:val="005D0647"/>
    <w:rsid w:val="005D2721"/>
    <w:rsid w:val="005E0DCB"/>
    <w:rsid w:val="005E1D39"/>
    <w:rsid w:val="005E3129"/>
    <w:rsid w:val="005E4345"/>
    <w:rsid w:val="005E4929"/>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91"/>
    <w:rsid w:val="00610593"/>
    <w:rsid w:val="006138E9"/>
    <w:rsid w:val="00614BF4"/>
    <w:rsid w:val="0062379D"/>
    <w:rsid w:val="00625A22"/>
    <w:rsid w:val="00630164"/>
    <w:rsid w:val="0064138A"/>
    <w:rsid w:val="00642538"/>
    <w:rsid w:val="00642B4A"/>
    <w:rsid w:val="00646C7D"/>
    <w:rsid w:val="00646ED8"/>
    <w:rsid w:val="00650DE8"/>
    <w:rsid w:val="00651C5E"/>
    <w:rsid w:val="006573E8"/>
    <w:rsid w:val="00660154"/>
    <w:rsid w:val="006615AE"/>
    <w:rsid w:val="00664F4E"/>
    <w:rsid w:val="00667637"/>
    <w:rsid w:val="006709DB"/>
    <w:rsid w:val="00673793"/>
    <w:rsid w:val="006738FB"/>
    <w:rsid w:val="00674140"/>
    <w:rsid w:val="006745D9"/>
    <w:rsid w:val="00675021"/>
    <w:rsid w:val="00675AD5"/>
    <w:rsid w:val="00675EAB"/>
    <w:rsid w:val="006779C4"/>
    <w:rsid w:val="00677F56"/>
    <w:rsid w:val="0068188B"/>
    <w:rsid w:val="006823E4"/>
    <w:rsid w:val="00684CE9"/>
    <w:rsid w:val="00685F5C"/>
    <w:rsid w:val="00686624"/>
    <w:rsid w:val="00687014"/>
    <w:rsid w:val="00690008"/>
    <w:rsid w:val="00692D86"/>
    <w:rsid w:val="00694D61"/>
    <w:rsid w:val="00694EFC"/>
    <w:rsid w:val="006A01E3"/>
    <w:rsid w:val="006A1E64"/>
    <w:rsid w:val="006A287C"/>
    <w:rsid w:val="006A3B39"/>
    <w:rsid w:val="006A4D30"/>
    <w:rsid w:val="006A72EF"/>
    <w:rsid w:val="006B06E8"/>
    <w:rsid w:val="006B0E85"/>
    <w:rsid w:val="006B7A2F"/>
    <w:rsid w:val="006C19CC"/>
    <w:rsid w:val="006C209E"/>
    <w:rsid w:val="006C342F"/>
    <w:rsid w:val="006C6FD4"/>
    <w:rsid w:val="006D08A7"/>
    <w:rsid w:val="006D51A1"/>
    <w:rsid w:val="006D54C8"/>
    <w:rsid w:val="006D5796"/>
    <w:rsid w:val="006D588E"/>
    <w:rsid w:val="006E3350"/>
    <w:rsid w:val="006E57B4"/>
    <w:rsid w:val="006E6BD2"/>
    <w:rsid w:val="006E751E"/>
    <w:rsid w:val="006F1779"/>
    <w:rsid w:val="006F6325"/>
    <w:rsid w:val="006F7A3D"/>
    <w:rsid w:val="00703BA5"/>
    <w:rsid w:val="00703F55"/>
    <w:rsid w:val="007065EC"/>
    <w:rsid w:val="00706918"/>
    <w:rsid w:val="007101C7"/>
    <w:rsid w:val="00710472"/>
    <w:rsid w:val="0071272E"/>
    <w:rsid w:val="0071598B"/>
    <w:rsid w:val="00717E8E"/>
    <w:rsid w:val="00721E71"/>
    <w:rsid w:val="007235D3"/>
    <w:rsid w:val="007237FE"/>
    <w:rsid w:val="007251D2"/>
    <w:rsid w:val="00727805"/>
    <w:rsid w:val="0073028A"/>
    <w:rsid w:val="007328E5"/>
    <w:rsid w:val="007346A0"/>
    <w:rsid w:val="00736F5A"/>
    <w:rsid w:val="0073737B"/>
    <w:rsid w:val="00742F56"/>
    <w:rsid w:val="00745FA4"/>
    <w:rsid w:val="00751565"/>
    <w:rsid w:val="0075243F"/>
    <w:rsid w:val="007528A9"/>
    <w:rsid w:val="00753249"/>
    <w:rsid w:val="0075351D"/>
    <w:rsid w:val="00753844"/>
    <w:rsid w:val="00756C0B"/>
    <w:rsid w:val="00760959"/>
    <w:rsid w:val="00760FF6"/>
    <w:rsid w:val="007629D9"/>
    <w:rsid w:val="00763C98"/>
    <w:rsid w:val="00765558"/>
    <w:rsid w:val="007658B2"/>
    <w:rsid w:val="00765A6C"/>
    <w:rsid w:val="00771E51"/>
    <w:rsid w:val="007748C0"/>
    <w:rsid w:val="007767A0"/>
    <w:rsid w:val="00776A8E"/>
    <w:rsid w:val="00783544"/>
    <w:rsid w:val="007900B4"/>
    <w:rsid w:val="00796C45"/>
    <w:rsid w:val="007A0B27"/>
    <w:rsid w:val="007A4EE4"/>
    <w:rsid w:val="007B06C6"/>
    <w:rsid w:val="007B1923"/>
    <w:rsid w:val="007B46BC"/>
    <w:rsid w:val="007B76E8"/>
    <w:rsid w:val="007C0337"/>
    <w:rsid w:val="007C1D19"/>
    <w:rsid w:val="007C6FCD"/>
    <w:rsid w:val="007C7555"/>
    <w:rsid w:val="007C75A5"/>
    <w:rsid w:val="007C7CA4"/>
    <w:rsid w:val="007D0419"/>
    <w:rsid w:val="007D0507"/>
    <w:rsid w:val="007D1426"/>
    <w:rsid w:val="007D1C49"/>
    <w:rsid w:val="007D6033"/>
    <w:rsid w:val="007D6201"/>
    <w:rsid w:val="007D7114"/>
    <w:rsid w:val="007D74B6"/>
    <w:rsid w:val="007E0F0D"/>
    <w:rsid w:val="007E35A0"/>
    <w:rsid w:val="007E5B7F"/>
    <w:rsid w:val="007E76A7"/>
    <w:rsid w:val="007F032F"/>
    <w:rsid w:val="007F09ED"/>
    <w:rsid w:val="007F16C0"/>
    <w:rsid w:val="007F2D60"/>
    <w:rsid w:val="007F529E"/>
    <w:rsid w:val="00800988"/>
    <w:rsid w:val="00801B74"/>
    <w:rsid w:val="008020C5"/>
    <w:rsid w:val="0080334B"/>
    <w:rsid w:val="00803D6E"/>
    <w:rsid w:val="00805A9D"/>
    <w:rsid w:val="00807B07"/>
    <w:rsid w:val="008147C7"/>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479BC"/>
    <w:rsid w:val="008501C2"/>
    <w:rsid w:val="008501E5"/>
    <w:rsid w:val="00850C81"/>
    <w:rsid w:val="008530AD"/>
    <w:rsid w:val="00853976"/>
    <w:rsid w:val="00857B24"/>
    <w:rsid w:val="00857E80"/>
    <w:rsid w:val="00860B7C"/>
    <w:rsid w:val="008613DE"/>
    <w:rsid w:val="008636D4"/>
    <w:rsid w:val="0086375A"/>
    <w:rsid w:val="0086656D"/>
    <w:rsid w:val="00867342"/>
    <w:rsid w:val="00867DAB"/>
    <w:rsid w:val="00867EF4"/>
    <w:rsid w:val="0087127E"/>
    <w:rsid w:val="00872409"/>
    <w:rsid w:val="00873C29"/>
    <w:rsid w:val="0087503E"/>
    <w:rsid w:val="0087667D"/>
    <w:rsid w:val="00877BC5"/>
    <w:rsid w:val="008809CE"/>
    <w:rsid w:val="00883AFF"/>
    <w:rsid w:val="00890425"/>
    <w:rsid w:val="00890DEE"/>
    <w:rsid w:val="00890E44"/>
    <w:rsid w:val="0089284C"/>
    <w:rsid w:val="00892A77"/>
    <w:rsid w:val="0089417D"/>
    <w:rsid w:val="00897A25"/>
    <w:rsid w:val="008A1897"/>
    <w:rsid w:val="008A56E9"/>
    <w:rsid w:val="008A6D17"/>
    <w:rsid w:val="008A722D"/>
    <w:rsid w:val="008A79B9"/>
    <w:rsid w:val="008B00FC"/>
    <w:rsid w:val="008B0BD9"/>
    <w:rsid w:val="008C0135"/>
    <w:rsid w:val="008C40F1"/>
    <w:rsid w:val="008C6AF8"/>
    <w:rsid w:val="008C6C26"/>
    <w:rsid w:val="008D06DF"/>
    <w:rsid w:val="008D234C"/>
    <w:rsid w:val="008D254D"/>
    <w:rsid w:val="008D4435"/>
    <w:rsid w:val="008E3821"/>
    <w:rsid w:val="008E67C5"/>
    <w:rsid w:val="008F559B"/>
    <w:rsid w:val="008F61D9"/>
    <w:rsid w:val="008F785E"/>
    <w:rsid w:val="009011DC"/>
    <w:rsid w:val="0090578F"/>
    <w:rsid w:val="00907B0C"/>
    <w:rsid w:val="00911AA4"/>
    <w:rsid w:val="009125F8"/>
    <w:rsid w:val="009149E6"/>
    <w:rsid w:val="0091742A"/>
    <w:rsid w:val="009210F5"/>
    <w:rsid w:val="00921454"/>
    <w:rsid w:val="00921B73"/>
    <w:rsid w:val="0092736A"/>
    <w:rsid w:val="00932052"/>
    <w:rsid w:val="009322F1"/>
    <w:rsid w:val="00932A61"/>
    <w:rsid w:val="00943F97"/>
    <w:rsid w:val="0095279F"/>
    <w:rsid w:val="0095577F"/>
    <w:rsid w:val="00957183"/>
    <w:rsid w:val="00961012"/>
    <w:rsid w:val="009617AA"/>
    <w:rsid w:val="00973D1F"/>
    <w:rsid w:val="00974233"/>
    <w:rsid w:val="00975AF7"/>
    <w:rsid w:val="0098143E"/>
    <w:rsid w:val="00981D80"/>
    <w:rsid w:val="00982040"/>
    <w:rsid w:val="0098249C"/>
    <w:rsid w:val="00982FB6"/>
    <w:rsid w:val="009844B2"/>
    <w:rsid w:val="00984650"/>
    <w:rsid w:val="00985966"/>
    <w:rsid w:val="00986882"/>
    <w:rsid w:val="009912B6"/>
    <w:rsid w:val="00991D19"/>
    <w:rsid w:val="00991FE6"/>
    <w:rsid w:val="009933F6"/>
    <w:rsid w:val="009934A7"/>
    <w:rsid w:val="0099380A"/>
    <w:rsid w:val="00993828"/>
    <w:rsid w:val="00994CD8"/>
    <w:rsid w:val="00995134"/>
    <w:rsid w:val="00995BB5"/>
    <w:rsid w:val="00996732"/>
    <w:rsid w:val="009A09AD"/>
    <w:rsid w:val="009A0CEC"/>
    <w:rsid w:val="009A66FA"/>
    <w:rsid w:val="009C72B0"/>
    <w:rsid w:val="009C72D3"/>
    <w:rsid w:val="009C7306"/>
    <w:rsid w:val="009C7619"/>
    <w:rsid w:val="009C7D49"/>
    <w:rsid w:val="009D2738"/>
    <w:rsid w:val="009D3100"/>
    <w:rsid w:val="009D54E8"/>
    <w:rsid w:val="009D5B82"/>
    <w:rsid w:val="009D6460"/>
    <w:rsid w:val="009D722C"/>
    <w:rsid w:val="009E0BE3"/>
    <w:rsid w:val="009E4A7A"/>
    <w:rsid w:val="009E70EF"/>
    <w:rsid w:val="009F11C4"/>
    <w:rsid w:val="009F1DFF"/>
    <w:rsid w:val="009F3C25"/>
    <w:rsid w:val="009F5E6E"/>
    <w:rsid w:val="009F6C0A"/>
    <w:rsid w:val="00A07473"/>
    <w:rsid w:val="00A10E03"/>
    <w:rsid w:val="00A11E05"/>
    <w:rsid w:val="00A2324E"/>
    <w:rsid w:val="00A24FAD"/>
    <w:rsid w:val="00A25A16"/>
    <w:rsid w:val="00A271C6"/>
    <w:rsid w:val="00A2790B"/>
    <w:rsid w:val="00A27EF7"/>
    <w:rsid w:val="00A319C9"/>
    <w:rsid w:val="00A32162"/>
    <w:rsid w:val="00A3261F"/>
    <w:rsid w:val="00A32A58"/>
    <w:rsid w:val="00A347CB"/>
    <w:rsid w:val="00A3527C"/>
    <w:rsid w:val="00A3735A"/>
    <w:rsid w:val="00A401B7"/>
    <w:rsid w:val="00A427B2"/>
    <w:rsid w:val="00A42DF5"/>
    <w:rsid w:val="00A430A9"/>
    <w:rsid w:val="00A51E2F"/>
    <w:rsid w:val="00A60C45"/>
    <w:rsid w:val="00A6109B"/>
    <w:rsid w:val="00A61A11"/>
    <w:rsid w:val="00A62F18"/>
    <w:rsid w:val="00A6348C"/>
    <w:rsid w:val="00A63DE2"/>
    <w:rsid w:val="00A65F4F"/>
    <w:rsid w:val="00A67F32"/>
    <w:rsid w:val="00A7091D"/>
    <w:rsid w:val="00A710EA"/>
    <w:rsid w:val="00A760B4"/>
    <w:rsid w:val="00A8361C"/>
    <w:rsid w:val="00A8423A"/>
    <w:rsid w:val="00A868CF"/>
    <w:rsid w:val="00A90549"/>
    <w:rsid w:val="00A913F1"/>
    <w:rsid w:val="00A9178E"/>
    <w:rsid w:val="00A927D3"/>
    <w:rsid w:val="00A952D9"/>
    <w:rsid w:val="00AA08B8"/>
    <w:rsid w:val="00AB6B92"/>
    <w:rsid w:val="00AB73F1"/>
    <w:rsid w:val="00AC035A"/>
    <w:rsid w:val="00AC336B"/>
    <w:rsid w:val="00AC6C0A"/>
    <w:rsid w:val="00AD47C2"/>
    <w:rsid w:val="00AD517C"/>
    <w:rsid w:val="00AD7B7E"/>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058E8"/>
    <w:rsid w:val="00B10135"/>
    <w:rsid w:val="00B10780"/>
    <w:rsid w:val="00B1393F"/>
    <w:rsid w:val="00B1443B"/>
    <w:rsid w:val="00B16FC2"/>
    <w:rsid w:val="00B2039D"/>
    <w:rsid w:val="00B20671"/>
    <w:rsid w:val="00B22B1C"/>
    <w:rsid w:val="00B246C9"/>
    <w:rsid w:val="00B249AA"/>
    <w:rsid w:val="00B254B5"/>
    <w:rsid w:val="00B34AB9"/>
    <w:rsid w:val="00B40F12"/>
    <w:rsid w:val="00B42E67"/>
    <w:rsid w:val="00B43121"/>
    <w:rsid w:val="00B45C0D"/>
    <w:rsid w:val="00B470D4"/>
    <w:rsid w:val="00B51542"/>
    <w:rsid w:val="00B60254"/>
    <w:rsid w:val="00B62E88"/>
    <w:rsid w:val="00B63FD2"/>
    <w:rsid w:val="00B7772F"/>
    <w:rsid w:val="00B80241"/>
    <w:rsid w:val="00B83D4E"/>
    <w:rsid w:val="00B854DA"/>
    <w:rsid w:val="00B8623E"/>
    <w:rsid w:val="00B86E38"/>
    <w:rsid w:val="00B91972"/>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1234"/>
    <w:rsid w:val="00BC77F8"/>
    <w:rsid w:val="00BD2AAF"/>
    <w:rsid w:val="00BD33FB"/>
    <w:rsid w:val="00BE62DE"/>
    <w:rsid w:val="00BE7F1A"/>
    <w:rsid w:val="00BF0312"/>
    <w:rsid w:val="00BF08E0"/>
    <w:rsid w:val="00BF4172"/>
    <w:rsid w:val="00BF5F30"/>
    <w:rsid w:val="00BF668D"/>
    <w:rsid w:val="00BF6F90"/>
    <w:rsid w:val="00BF7571"/>
    <w:rsid w:val="00C010D6"/>
    <w:rsid w:val="00C03BE7"/>
    <w:rsid w:val="00C05192"/>
    <w:rsid w:val="00C05B53"/>
    <w:rsid w:val="00C070CC"/>
    <w:rsid w:val="00C12332"/>
    <w:rsid w:val="00C1272D"/>
    <w:rsid w:val="00C12AF5"/>
    <w:rsid w:val="00C16859"/>
    <w:rsid w:val="00C21406"/>
    <w:rsid w:val="00C21C35"/>
    <w:rsid w:val="00C22273"/>
    <w:rsid w:val="00C229B9"/>
    <w:rsid w:val="00C239F5"/>
    <w:rsid w:val="00C26AAE"/>
    <w:rsid w:val="00C27256"/>
    <w:rsid w:val="00C30C59"/>
    <w:rsid w:val="00C34094"/>
    <w:rsid w:val="00C34A6F"/>
    <w:rsid w:val="00C35269"/>
    <w:rsid w:val="00C36477"/>
    <w:rsid w:val="00C36559"/>
    <w:rsid w:val="00C40A2B"/>
    <w:rsid w:val="00C51E23"/>
    <w:rsid w:val="00C55F92"/>
    <w:rsid w:val="00C57933"/>
    <w:rsid w:val="00C606BE"/>
    <w:rsid w:val="00C62E75"/>
    <w:rsid w:val="00C632E1"/>
    <w:rsid w:val="00C64B53"/>
    <w:rsid w:val="00C6516D"/>
    <w:rsid w:val="00C65869"/>
    <w:rsid w:val="00C65CE6"/>
    <w:rsid w:val="00C67207"/>
    <w:rsid w:val="00C67BAF"/>
    <w:rsid w:val="00C73F16"/>
    <w:rsid w:val="00C765CB"/>
    <w:rsid w:val="00C76C66"/>
    <w:rsid w:val="00C7754E"/>
    <w:rsid w:val="00C823B3"/>
    <w:rsid w:val="00C83CD1"/>
    <w:rsid w:val="00C8778D"/>
    <w:rsid w:val="00C94AC6"/>
    <w:rsid w:val="00C969E9"/>
    <w:rsid w:val="00CA1D67"/>
    <w:rsid w:val="00CA2B8D"/>
    <w:rsid w:val="00CA5ADF"/>
    <w:rsid w:val="00CA5D78"/>
    <w:rsid w:val="00CA64B4"/>
    <w:rsid w:val="00CB2401"/>
    <w:rsid w:val="00CB3376"/>
    <w:rsid w:val="00CB4CCB"/>
    <w:rsid w:val="00CB79D0"/>
    <w:rsid w:val="00CB7A19"/>
    <w:rsid w:val="00CC3423"/>
    <w:rsid w:val="00CC465D"/>
    <w:rsid w:val="00CC5542"/>
    <w:rsid w:val="00CC599D"/>
    <w:rsid w:val="00CC6B93"/>
    <w:rsid w:val="00CD4C01"/>
    <w:rsid w:val="00CD4E69"/>
    <w:rsid w:val="00CE0EF4"/>
    <w:rsid w:val="00CE229F"/>
    <w:rsid w:val="00CE6A67"/>
    <w:rsid w:val="00D01D5A"/>
    <w:rsid w:val="00D027AF"/>
    <w:rsid w:val="00D045E0"/>
    <w:rsid w:val="00D04C00"/>
    <w:rsid w:val="00D05094"/>
    <w:rsid w:val="00D05303"/>
    <w:rsid w:val="00D06468"/>
    <w:rsid w:val="00D13279"/>
    <w:rsid w:val="00D20389"/>
    <w:rsid w:val="00D21742"/>
    <w:rsid w:val="00D22270"/>
    <w:rsid w:val="00D236CE"/>
    <w:rsid w:val="00D25DD5"/>
    <w:rsid w:val="00D26530"/>
    <w:rsid w:val="00D3014B"/>
    <w:rsid w:val="00D30355"/>
    <w:rsid w:val="00D31858"/>
    <w:rsid w:val="00D31E25"/>
    <w:rsid w:val="00D31FE6"/>
    <w:rsid w:val="00D35A39"/>
    <w:rsid w:val="00D41FD8"/>
    <w:rsid w:val="00D4588A"/>
    <w:rsid w:val="00D45CBB"/>
    <w:rsid w:val="00D514FB"/>
    <w:rsid w:val="00D56354"/>
    <w:rsid w:val="00D60095"/>
    <w:rsid w:val="00D64222"/>
    <w:rsid w:val="00D66497"/>
    <w:rsid w:val="00D67D1D"/>
    <w:rsid w:val="00D729CA"/>
    <w:rsid w:val="00D7403E"/>
    <w:rsid w:val="00D742AF"/>
    <w:rsid w:val="00D75069"/>
    <w:rsid w:val="00D80589"/>
    <w:rsid w:val="00D824DB"/>
    <w:rsid w:val="00D85997"/>
    <w:rsid w:val="00D85B9C"/>
    <w:rsid w:val="00D879B4"/>
    <w:rsid w:val="00D90C8C"/>
    <w:rsid w:val="00D919C1"/>
    <w:rsid w:val="00D94E71"/>
    <w:rsid w:val="00D959D5"/>
    <w:rsid w:val="00D96626"/>
    <w:rsid w:val="00DA30A8"/>
    <w:rsid w:val="00DB0031"/>
    <w:rsid w:val="00DB1086"/>
    <w:rsid w:val="00DB3C97"/>
    <w:rsid w:val="00DC0951"/>
    <w:rsid w:val="00DC12EB"/>
    <w:rsid w:val="00DC7043"/>
    <w:rsid w:val="00DD19F6"/>
    <w:rsid w:val="00DD3A8F"/>
    <w:rsid w:val="00DD6A22"/>
    <w:rsid w:val="00DD6D2F"/>
    <w:rsid w:val="00DD7DD7"/>
    <w:rsid w:val="00DE0469"/>
    <w:rsid w:val="00DE1443"/>
    <w:rsid w:val="00DE2A4F"/>
    <w:rsid w:val="00DE49DC"/>
    <w:rsid w:val="00DF090C"/>
    <w:rsid w:val="00DF73A2"/>
    <w:rsid w:val="00E054F0"/>
    <w:rsid w:val="00E05757"/>
    <w:rsid w:val="00E07B74"/>
    <w:rsid w:val="00E11590"/>
    <w:rsid w:val="00E11D3A"/>
    <w:rsid w:val="00E13629"/>
    <w:rsid w:val="00E14221"/>
    <w:rsid w:val="00E16B46"/>
    <w:rsid w:val="00E205EE"/>
    <w:rsid w:val="00E2209D"/>
    <w:rsid w:val="00E22577"/>
    <w:rsid w:val="00E22757"/>
    <w:rsid w:val="00E30DB8"/>
    <w:rsid w:val="00E32981"/>
    <w:rsid w:val="00E334B0"/>
    <w:rsid w:val="00E3538C"/>
    <w:rsid w:val="00E447D4"/>
    <w:rsid w:val="00E472B1"/>
    <w:rsid w:val="00E512BC"/>
    <w:rsid w:val="00E51EF9"/>
    <w:rsid w:val="00E52282"/>
    <w:rsid w:val="00E54575"/>
    <w:rsid w:val="00E556CC"/>
    <w:rsid w:val="00E61C70"/>
    <w:rsid w:val="00E62749"/>
    <w:rsid w:val="00E642C5"/>
    <w:rsid w:val="00E70198"/>
    <w:rsid w:val="00E710F3"/>
    <w:rsid w:val="00E747AD"/>
    <w:rsid w:val="00E74A46"/>
    <w:rsid w:val="00E76FC8"/>
    <w:rsid w:val="00E80A72"/>
    <w:rsid w:val="00E81060"/>
    <w:rsid w:val="00E83EBE"/>
    <w:rsid w:val="00E873E2"/>
    <w:rsid w:val="00E87CB2"/>
    <w:rsid w:val="00E90589"/>
    <w:rsid w:val="00EA04F9"/>
    <w:rsid w:val="00EA6B71"/>
    <w:rsid w:val="00EB1093"/>
    <w:rsid w:val="00EB226A"/>
    <w:rsid w:val="00EB4BBE"/>
    <w:rsid w:val="00EB676F"/>
    <w:rsid w:val="00EB6DF0"/>
    <w:rsid w:val="00EC04BE"/>
    <w:rsid w:val="00EC0B23"/>
    <w:rsid w:val="00EC3872"/>
    <w:rsid w:val="00EC4F52"/>
    <w:rsid w:val="00EC5FF3"/>
    <w:rsid w:val="00EE0F32"/>
    <w:rsid w:val="00EE12E7"/>
    <w:rsid w:val="00EE1A6E"/>
    <w:rsid w:val="00EE502B"/>
    <w:rsid w:val="00EE5C04"/>
    <w:rsid w:val="00EE6B3D"/>
    <w:rsid w:val="00EF07B1"/>
    <w:rsid w:val="00EF1958"/>
    <w:rsid w:val="00EF379F"/>
    <w:rsid w:val="00EF62B2"/>
    <w:rsid w:val="00EF6E0B"/>
    <w:rsid w:val="00EF797D"/>
    <w:rsid w:val="00EF7C53"/>
    <w:rsid w:val="00F00DCB"/>
    <w:rsid w:val="00F02D98"/>
    <w:rsid w:val="00F046E8"/>
    <w:rsid w:val="00F0627B"/>
    <w:rsid w:val="00F072F2"/>
    <w:rsid w:val="00F1129A"/>
    <w:rsid w:val="00F12C47"/>
    <w:rsid w:val="00F14559"/>
    <w:rsid w:val="00F1744F"/>
    <w:rsid w:val="00F21D22"/>
    <w:rsid w:val="00F21F8D"/>
    <w:rsid w:val="00F2243C"/>
    <w:rsid w:val="00F22ABA"/>
    <w:rsid w:val="00F22E9D"/>
    <w:rsid w:val="00F238D5"/>
    <w:rsid w:val="00F25969"/>
    <w:rsid w:val="00F26DD8"/>
    <w:rsid w:val="00F27659"/>
    <w:rsid w:val="00F30236"/>
    <w:rsid w:val="00F305A0"/>
    <w:rsid w:val="00F31454"/>
    <w:rsid w:val="00F454B9"/>
    <w:rsid w:val="00F46F22"/>
    <w:rsid w:val="00F47301"/>
    <w:rsid w:val="00F50A56"/>
    <w:rsid w:val="00F50F71"/>
    <w:rsid w:val="00F518B2"/>
    <w:rsid w:val="00F54678"/>
    <w:rsid w:val="00F6026E"/>
    <w:rsid w:val="00F61C99"/>
    <w:rsid w:val="00F63BA2"/>
    <w:rsid w:val="00F64762"/>
    <w:rsid w:val="00F67D29"/>
    <w:rsid w:val="00F72075"/>
    <w:rsid w:val="00F72995"/>
    <w:rsid w:val="00F7403C"/>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DAE"/>
    <w:rsid w:val="00FB0E71"/>
    <w:rsid w:val="00FB1E60"/>
    <w:rsid w:val="00FB2F76"/>
    <w:rsid w:val="00FB768D"/>
    <w:rsid w:val="00FC1896"/>
    <w:rsid w:val="00FC217E"/>
    <w:rsid w:val="00FC4098"/>
    <w:rsid w:val="00FC5F2C"/>
    <w:rsid w:val="00FC7AC5"/>
    <w:rsid w:val="00FD4A1F"/>
    <w:rsid w:val="00FD52E2"/>
    <w:rsid w:val="00FD54DB"/>
    <w:rsid w:val="00FD6E35"/>
    <w:rsid w:val="00FD6F5E"/>
    <w:rsid w:val="00FD710F"/>
    <w:rsid w:val="00FE5796"/>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DA97"/>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DE36-C83B-4A39-8364-3E8F857C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18</Pages>
  <Words>33736</Words>
  <Characters>19230</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99</cp:revision>
  <cp:lastPrinted>2025-06-09T08:30:00Z</cp:lastPrinted>
  <dcterms:created xsi:type="dcterms:W3CDTF">2025-05-26T07:31:00Z</dcterms:created>
  <dcterms:modified xsi:type="dcterms:W3CDTF">2025-07-22T12:46:00Z</dcterms:modified>
</cp:coreProperties>
</file>