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A31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CB7EED">
        <w:rPr>
          <w:rFonts w:ascii="Times New Roman" w:hAnsi="Times New Roman"/>
          <w:noProof/>
          <w:color w:val="000000"/>
          <w:kern w:val="2"/>
          <w:sz w:val="32"/>
          <w:szCs w:val="32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Default="00287A31" w:rsidP="009113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67601B" w:rsidRPr="00127348" w:rsidRDefault="0067601B" w:rsidP="009113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CB7EED" w:rsidRDefault="00287A31" w:rsidP="0091133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color w:val="000000"/>
          <w:kern w:val="2"/>
          <w:sz w:val="36"/>
          <w:szCs w:val="36"/>
          <w:lang w:val="uk-UA" w:eastAsia="hi-IN" w:bidi="hi-IN"/>
        </w:rPr>
      </w:pPr>
      <w:r w:rsidRPr="00CB7EED">
        <w:rPr>
          <w:rFonts w:ascii="Times New Roman" w:hAnsi="Times New Roman"/>
          <w:bCs/>
          <w:color w:val="000000"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67601B" w:rsidRDefault="0067601B" w:rsidP="0091133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287A31" w:rsidRPr="006107B6" w:rsidRDefault="004B7FC9" w:rsidP="0091133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6107B6">
        <w:rPr>
          <w:rFonts w:ascii="Times New Roman" w:hAnsi="Times New Roman"/>
          <w:sz w:val="28"/>
          <w:szCs w:val="28"/>
          <w:lang w:val="uk-UA" w:eastAsia="ru-RU"/>
        </w:rPr>
        <w:t>06</w:t>
      </w:r>
      <w:r w:rsidR="00DC7DD5" w:rsidRPr="006107B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111B" w:rsidRPr="006107B6">
        <w:rPr>
          <w:rFonts w:ascii="Times New Roman" w:hAnsi="Times New Roman"/>
          <w:sz w:val="28"/>
          <w:szCs w:val="28"/>
          <w:lang w:val="uk-UA" w:eastAsia="ru-RU"/>
        </w:rPr>
        <w:t>серпня</w:t>
      </w:r>
      <w:r w:rsidR="007C71BE" w:rsidRPr="006107B6">
        <w:rPr>
          <w:rFonts w:ascii="Times New Roman" w:hAnsi="Times New Roman"/>
          <w:sz w:val="28"/>
          <w:szCs w:val="28"/>
          <w:lang w:val="uk-UA" w:eastAsia="ru-RU"/>
        </w:rPr>
        <w:t xml:space="preserve"> 202</w:t>
      </w:r>
      <w:r w:rsidR="00DC7DD5" w:rsidRPr="006107B6">
        <w:rPr>
          <w:rFonts w:ascii="Times New Roman" w:hAnsi="Times New Roman"/>
          <w:sz w:val="28"/>
          <w:szCs w:val="28"/>
          <w:lang w:val="uk-UA" w:eastAsia="ru-RU"/>
        </w:rPr>
        <w:t>5</w:t>
      </w:r>
      <w:r w:rsidR="00287A31" w:rsidRPr="006107B6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583F27" w:rsidRPr="006107B6">
        <w:rPr>
          <w:rFonts w:ascii="Times New Roman" w:hAnsi="Times New Roman"/>
          <w:sz w:val="28"/>
          <w:szCs w:val="28"/>
          <w:lang w:val="uk-UA" w:eastAsia="ru-RU"/>
        </w:rPr>
        <w:t>оку</w:t>
      </w:r>
      <w:r w:rsidR="00287A31" w:rsidRPr="006107B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87A31" w:rsidRPr="006107B6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6107B6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6107B6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6107B6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6107B6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6107B6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6107B6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6107B6">
        <w:rPr>
          <w:rFonts w:ascii="Times New Roman" w:hAnsi="Times New Roman"/>
          <w:sz w:val="28"/>
          <w:szCs w:val="28"/>
          <w:lang w:val="uk-UA" w:eastAsia="ru-RU"/>
        </w:rPr>
        <w:tab/>
      </w:r>
      <w:r w:rsidRPr="006107B6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="002576B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107B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87A31" w:rsidRPr="006107B6">
        <w:rPr>
          <w:rFonts w:ascii="Times New Roman" w:hAnsi="Times New Roman"/>
          <w:sz w:val="28"/>
          <w:szCs w:val="28"/>
          <w:lang w:val="uk-UA" w:eastAsia="ru-RU"/>
        </w:rPr>
        <w:t xml:space="preserve">м. Київ </w:t>
      </w:r>
    </w:p>
    <w:p w:rsidR="0067601B" w:rsidRPr="006107B6" w:rsidRDefault="00287A31" w:rsidP="0067601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6107B6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Р І Ш Е Н Н Я  № </w:t>
      </w:r>
      <w:r w:rsidR="001008F9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ru-RU"/>
        </w:rPr>
        <w:t>147/зп-25</w:t>
      </w:r>
    </w:p>
    <w:p w:rsidR="009B6623" w:rsidRPr="006107B6" w:rsidRDefault="00287A31" w:rsidP="009B662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5"/>
          <w:sz w:val="28"/>
          <w:szCs w:val="28"/>
          <w:lang w:val="uk-UA"/>
        </w:rPr>
      </w:pPr>
      <w:r w:rsidRPr="006107B6">
        <w:rPr>
          <w:rFonts w:ascii="Times New Roman" w:hAnsi="Times New Roman"/>
          <w:iCs/>
          <w:color w:val="000000"/>
          <w:spacing w:val="-5"/>
          <w:sz w:val="28"/>
          <w:szCs w:val="28"/>
          <w:lang w:val="uk-UA"/>
        </w:rPr>
        <w:t xml:space="preserve">Вища кваліфікаційна комісія суддів України  </w:t>
      </w:r>
      <w:r w:rsidR="009B6623" w:rsidRPr="006107B6">
        <w:rPr>
          <w:rFonts w:ascii="Times New Roman" w:hAnsi="Times New Roman"/>
          <w:iCs/>
          <w:color w:val="000000"/>
          <w:spacing w:val="-5"/>
          <w:sz w:val="28"/>
          <w:szCs w:val="28"/>
          <w:lang w:val="uk-UA"/>
        </w:rPr>
        <w:t xml:space="preserve">у </w:t>
      </w:r>
      <w:r w:rsidR="004135E9" w:rsidRPr="006107B6">
        <w:rPr>
          <w:rFonts w:ascii="Times New Roman" w:hAnsi="Times New Roman"/>
          <w:iCs/>
          <w:color w:val="000000"/>
          <w:spacing w:val="-5"/>
          <w:sz w:val="28"/>
          <w:szCs w:val="28"/>
          <w:lang w:val="uk-UA"/>
        </w:rPr>
        <w:t>пленарному складі</w:t>
      </w:r>
      <w:r w:rsidR="009B6623" w:rsidRPr="006107B6">
        <w:rPr>
          <w:rFonts w:ascii="Times New Roman" w:hAnsi="Times New Roman"/>
          <w:iCs/>
          <w:color w:val="000000"/>
          <w:spacing w:val="-5"/>
          <w:sz w:val="28"/>
          <w:szCs w:val="28"/>
          <w:lang w:val="uk-UA"/>
        </w:rPr>
        <w:t>:</w:t>
      </w:r>
    </w:p>
    <w:p w:rsidR="009B6623" w:rsidRPr="006107B6" w:rsidRDefault="009B6623" w:rsidP="009B662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5"/>
          <w:sz w:val="28"/>
          <w:szCs w:val="28"/>
          <w:lang w:val="uk-UA"/>
        </w:rPr>
      </w:pPr>
    </w:p>
    <w:p w:rsidR="003741B7" w:rsidRPr="0050336C" w:rsidRDefault="003741B7" w:rsidP="0050336C">
      <w:pPr>
        <w:spacing w:after="24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0336C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головуючого –</w:t>
      </w:r>
      <w:r w:rsidRPr="0050336C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Pr="0050336C">
        <w:rPr>
          <w:rFonts w:ascii="Times New Roman" w:eastAsia="Times New Roman" w:hAnsi="Times New Roman"/>
          <w:sz w:val="28"/>
          <w:szCs w:val="28"/>
          <w:lang w:val="uk-UA"/>
        </w:rPr>
        <w:t>Галини ШЕВЧУК</w:t>
      </w:r>
      <w:r w:rsidRPr="0050336C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(доповідач)</w:t>
      </w:r>
      <w:r w:rsidRPr="0050336C">
        <w:rPr>
          <w:rFonts w:ascii="Times New Roman" w:hAnsi="Times New Roman"/>
          <w:spacing w:val="-1"/>
          <w:sz w:val="28"/>
          <w:szCs w:val="28"/>
          <w:lang w:val="uk-UA"/>
        </w:rPr>
        <w:t xml:space="preserve">, </w:t>
      </w:r>
    </w:p>
    <w:p w:rsidR="0067601B" w:rsidRPr="006107B6" w:rsidRDefault="003741B7" w:rsidP="0050336C">
      <w:pPr>
        <w:tabs>
          <w:tab w:val="left" w:pos="6804"/>
          <w:tab w:val="left" w:pos="7230"/>
        </w:tabs>
        <w:spacing w:after="240" w:line="240" w:lineRule="auto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</w:pPr>
      <w:r w:rsidRPr="0050336C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членів Комісії:</w:t>
      </w:r>
      <w:r w:rsidRPr="0050336C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Pr="0050336C">
        <w:rPr>
          <w:rFonts w:ascii="Times New Roman" w:eastAsia="Times New Roman" w:hAnsi="Times New Roman"/>
          <w:sz w:val="28"/>
          <w:szCs w:val="28"/>
          <w:lang w:val="uk-UA"/>
        </w:rPr>
        <w:t>Михайла БОГОНОСА, Людмили ВОЛКОВОЇ, Віталія ГАЦЕЛЮКА, Ярослава ДУХА, Романа КИДИСЮКА, Надії КОБЕЦЬКОЇ, Олега КОЛІУША, Руслана МЕЛЬНИКА, Олексія ОМЕЛЬЯНА, Андрія ПАСІЧНИКА, Романа САБОДАША, Руслана СИДОРОВИЧА, Сергія ЧУМАКА</w:t>
      </w:r>
      <w:r w:rsidRPr="0050336C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6107B6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</w:p>
    <w:p w:rsidR="00A83D4D" w:rsidRPr="006107B6" w:rsidRDefault="00287A31" w:rsidP="00911331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val="uk-UA"/>
        </w:rPr>
      </w:pPr>
      <w:r w:rsidRPr="006107B6">
        <w:rPr>
          <w:color w:val="000000"/>
          <w:sz w:val="28"/>
          <w:szCs w:val="28"/>
          <w:lang w:val="uk-UA"/>
        </w:rPr>
        <w:t>розглянувши питання</w:t>
      </w:r>
      <w:r w:rsidR="00A42D87" w:rsidRPr="006107B6">
        <w:rPr>
          <w:color w:val="000000"/>
          <w:sz w:val="28"/>
          <w:szCs w:val="28"/>
          <w:lang w:val="uk-UA"/>
        </w:rPr>
        <w:t xml:space="preserve"> </w:t>
      </w:r>
      <w:r w:rsidR="005D443F" w:rsidRPr="006107B6">
        <w:rPr>
          <w:color w:val="000000"/>
          <w:sz w:val="28"/>
          <w:szCs w:val="28"/>
          <w:lang w:val="uk-UA"/>
        </w:rPr>
        <w:t>обрання Голови</w:t>
      </w:r>
      <w:r w:rsidR="004B7FC9" w:rsidRPr="006107B6">
        <w:rPr>
          <w:color w:val="000000"/>
          <w:sz w:val="28"/>
          <w:szCs w:val="28"/>
          <w:lang w:val="uk-UA"/>
        </w:rPr>
        <w:t xml:space="preserve"> </w:t>
      </w:r>
      <w:r w:rsidR="005D443F" w:rsidRPr="006107B6">
        <w:rPr>
          <w:color w:val="000000"/>
          <w:sz w:val="28"/>
          <w:szCs w:val="28"/>
          <w:lang w:val="uk-UA"/>
        </w:rPr>
        <w:t>Вищої кваліфікаційної комісії суддів України</w:t>
      </w:r>
      <w:r w:rsidR="004B7FC9" w:rsidRPr="006107B6">
        <w:rPr>
          <w:color w:val="000000"/>
          <w:sz w:val="28"/>
          <w:szCs w:val="28"/>
          <w:lang w:val="uk-UA"/>
        </w:rPr>
        <w:t xml:space="preserve"> та заступника Голови Вищої кваліфікаційної комісії суддів України,</w:t>
      </w:r>
    </w:p>
    <w:p w:rsidR="00D41324" w:rsidRPr="006107B6" w:rsidRDefault="00D41324" w:rsidP="00911331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p w:rsidR="00287A31" w:rsidRPr="006107B6" w:rsidRDefault="00287A31" w:rsidP="00911331">
      <w:pPr>
        <w:pStyle w:val="a5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  <w:lang w:val="uk-UA"/>
        </w:rPr>
      </w:pPr>
      <w:r w:rsidRPr="006107B6">
        <w:rPr>
          <w:color w:val="000000"/>
          <w:sz w:val="28"/>
          <w:szCs w:val="28"/>
          <w:lang w:val="uk-UA"/>
        </w:rPr>
        <w:t>встановила:</w:t>
      </w:r>
    </w:p>
    <w:p w:rsidR="0067601B" w:rsidRPr="006107B6" w:rsidRDefault="0067601B" w:rsidP="00D41324">
      <w:pPr>
        <w:pStyle w:val="a5"/>
        <w:shd w:val="clear" w:color="auto" w:fill="FFFFFF"/>
        <w:spacing w:after="0" w:line="240" w:lineRule="auto"/>
        <w:rPr>
          <w:color w:val="000000"/>
          <w:sz w:val="28"/>
          <w:szCs w:val="28"/>
          <w:lang w:val="uk-UA"/>
        </w:rPr>
      </w:pPr>
    </w:p>
    <w:p w:rsidR="005D443F" w:rsidRPr="006107B6" w:rsidRDefault="00771D76" w:rsidP="00771D76">
      <w:pPr>
        <w:pStyle w:val="a5"/>
        <w:shd w:val="clear" w:color="auto" w:fill="FFFFFF"/>
        <w:spacing w:after="0" w:line="240" w:lineRule="auto"/>
        <w:jc w:val="both"/>
        <w:rPr>
          <w:color w:val="auto"/>
          <w:sz w:val="28"/>
          <w:szCs w:val="28"/>
          <w:lang w:val="uk-UA"/>
        </w:rPr>
      </w:pPr>
      <w:r w:rsidRPr="006107B6">
        <w:rPr>
          <w:color w:val="auto"/>
          <w:sz w:val="28"/>
          <w:szCs w:val="28"/>
          <w:lang w:val="uk-UA"/>
        </w:rPr>
        <w:tab/>
      </w:r>
      <w:r w:rsidR="00247534" w:rsidRPr="006107B6">
        <w:rPr>
          <w:color w:val="auto"/>
          <w:sz w:val="28"/>
          <w:szCs w:val="28"/>
          <w:lang w:val="uk-UA"/>
        </w:rPr>
        <w:t xml:space="preserve">Відповідно до </w:t>
      </w:r>
      <w:r w:rsidR="005D443F" w:rsidRPr="006107B6">
        <w:rPr>
          <w:color w:val="auto"/>
          <w:sz w:val="28"/>
          <w:szCs w:val="28"/>
          <w:lang w:val="uk-UA"/>
        </w:rPr>
        <w:t xml:space="preserve">частини першої статті 92 </w:t>
      </w:r>
      <w:r w:rsidR="00247534" w:rsidRPr="006107B6">
        <w:rPr>
          <w:color w:val="auto"/>
          <w:sz w:val="28"/>
          <w:szCs w:val="28"/>
          <w:lang w:val="uk-UA"/>
        </w:rPr>
        <w:t>Закону України «Про судоустрій і статус суддів»</w:t>
      </w:r>
      <w:r w:rsidR="005E655E" w:rsidRPr="006107B6">
        <w:rPr>
          <w:color w:val="auto"/>
          <w:sz w:val="28"/>
          <w:szCs w:val="28"/>
          <w:lang w:val="uk-UA"/>
        </w:rPr>
        <w:t xml:space="preserve"> (далі – Закон) </w:t>
      </w:r>
      <w:r w:rsidR="00247534" w:rsidRPr="006107B6">
        <w:rPr>
          <w:color w:val="auto"/>
          <w:sz w:val="28"/>
          <w:szCs w:val="28"/>
          <w:lang w:val="uk-UA"/>
        </w:rPr>
        <w:t>Вища кваліфікаційн</w:t>
      </w:r>
      <w:r w:rsidR="008C107D" w:rsidRPr="006107B6">
        <w:rPr>
          <w:color w:val="auto"/>
          <w:sz w:val="28"/>
          <w:szCs w:val="28"/>
          <w:lang w:val="uk-UA"/>
        </w:rPr>
        <w:t>а</w:t>
      </w:r>
      <w:r w:rsidR="00247534" w:rsidRPr="006107B6">
        <w:rPr>
          <w:color w:val="auto"/>
          <w:sz w:val="28"/>
          <w:szCs w:val="28"/>
          <w:lang w:val="uk-UA"/>
        </w:rPr>
        <w:t xml:space="preserve"> комісі</w:t>
      </w:r>
      <w:r w:rsidR="008C107D" w:rsidRPr="006107B6">
        <w:rPr>
          <w:color w:val="auto"/>
          <w:sz w:val="28"/>
          <w:szCs w:val="28"/>
          <w:lang w:val="uk-UA"/>
        </w:rPr>
        <w:t>я</w:t>
      </w:r>
      <w:r w:rsidR="00247534" w:rsidRPr="006107B6">
        <w:rPr>
          <w:color w:val="auto"/>
          <w:sz w:val="28"/>
          <w:szCs w:val="28"/>
          <w:lang w:val="uk-UA"/>
        </w:rPr>
        <w:t xml:space="preserve"> суддів України є державним </w:t>
      </w:r>
      <w:r w:rsidR="00574CE7" w:rsidRPr="006107B6">
        <w:rPr>
          <w:color w:val="auto"/>
          <w:sz w:val="28"/>
          <w:szCs w:val="28"/>
          <w:lang w:val="uk-UA"/>
        </w:rPr>
        <w:t xml:space="preserve">колегіальним </w:t>
      </w:r>
      <w:r w:rsidR="00247534" w:rsidRPr="006107B6">
        <w:rPr>
          <w:color w:val="auto"/>
          <w:sz w:val="28"/>
          <w:szCs w:val="28"/>
          <w:lang w:val="uk-UA"/>
        </w:rPr>
        <w:t>органом суддівського врядування, який на постійній основі діє у системі правосуддя України.</w:t>
      </w:r>
    </w:p>
    <w:p w:rsidR="005E655E" w:rsidRPr="006107B6" w:rsidRDefault="00771D76" w:rsidP="00771D76">
      <w:pPr>
        <w:pStyle w:val="a5"/>
        <w:shd w:val="clear" w:color="auto" w:fill="FFFFFF"/>
        <w:spacing w:after="0" w:line="240" w:lineRule="auto"/>
        <w:jc w:val="both"/>
        <w:rPr>
          <w:color w:val="auto"/>
          <w:sz w:val="28"/>
          <w:szCs w:val="28"/>
          <w:lang w:val="uk-UA"/>
        </w:rPr>
      </w:pPr>
      <w:r w:rsidRPr="006107B6">
        <w:rPr>
          <w:color w:val="auto"/>
          <w:sz w:val="28"/>
          <w:szCs w:val="28"/>
          <w:lang w:val="uk-UA"/>
        </w:rPr>
        <w:tab/>
      </w:r>
      <w:r w:rsidR="0085568B" w:rsidRPr="006107B6">
        <w:rPr>
          <w:color w:val="auto"/>
          <w:sz w:val="28"/>
          <w:szCs w:val="28"/>
          <w:lang w:val="uk-UA"/>
        </w:rPr>
        <w:t>Вища кваліфікаційна комісія суддів України складається з шістнадцяти</w:t>
      </w:r>
      <w:r w:rsidR="00A33E65" w:rsidRPr="006107B6">
        <w:rPr>
          <w:color w:val="auto"/>
          <w:sz w:val="28"/>
          <w:szCs w:val="28"/>
          <w:lang w:val="uk-UA"/>
        </w:rPr>
        <w:t xml:space="preserve"> членів</w:t>
      </w:r>
      <w:r w:rsidR="0085568B" w:rsidRPr="006107B6">
        <w:rPr>
          <w:color w:val="auto"/>
          <w:sz w:val="28"/>
          <w:szCs w:val="28"/>
          <w:lang w:val="uk-UA"/>
        </w:rPr>
        <w:t>, вісім з яких призначаються з числа суддів або суддів у відставці</w:t>
      </w:r>
      <w:r w:rsidR="00EF359E">
        <w:rPr>
          <w:color w:val="auto"/>
          <w:sz w:val="28"/>
          <w:szCs w:val="28"/>
          <w:lang w:val="uk-UA"/>
        </w:rPr>
        <w:t xml:space="preserve"> (частина третя статті 92 Закону).</w:t>
      </w:r>
    </w:p>
    <w:p w:rsidR="00A26FEB" w:rsidRPr="006107B6" w:rsidRDefault="00A26FEB" w:rsidP="00771D76">
      <w:pPr>
        <w:pStyle w:val="a5"/>
        <w:shd w:val="clear" w:color="auto" w:fill="FFFFFF"/>
        <w:spacing w:after="0" w:line="240" w:lineRule="auto"/>
        <w:jc w:val="both"/>
        <w:rPr>
          <w:color w:val="auto"/>
          <w:sz w:val="28"/>
          <w:szCs w:val="28"/>
          <w:lang w:val="uk-UA"/>
        </w:rPr>
      </w:pPr>
      <w:r w:rsidRPr="006107B6">
        <w:rPr>
          <w:color w:val="333333"/>
          <w:sz w:val="28"/>
          <w:szCs w:val="28"/>
          <w:shd w:val="clear" w:color="auto" w:fill="FFFFFF"/>
          <w:lang w:val="uk-UA"/>
        </w:rPr>
        <w:tab/>
      </w:r>
      <w:r w:rsidRPr="006107B6">
        <w:rPr>
          <w:color w:val="auto"/>
          <w:sz w:val="28"/>
          <w:szCs w:val="28"/>
          <w:shd w:val="clear" w:color="auto" w:fill="FFFFFF"/>
          <w:lang w:val="uk-UA"/>
        </w:rPr>
        <w:t>Комісія вважається повноважною за умови призначення до її складу не менше одинадцяти членів, щонайменше шість із яких призначені з числа суддів або суддів у відставці (</w:t>
      </w:r>
      <w:r w:rsidR="009C73C3" w:rsidRPr="006107B6">
        <w:rPr>
          <w:color w:val="auto"/>
          <w:sz w:val="28"/>
          <w:szCs w:val="28"/>
          <w:lang w:val="uk-UA"/>
        </w:rPr>
        <w:t>частина</w:t>
      </w:r>
      <w:r w:rsidRPr="006107B6">
        <w:rPr>
          <w:color w:val="auto"/>
          <w:sz w:val="28"/>
          <w:szCs w:val="28"/>
          <w:lang w:val="uk-UA"/>
        </w:rPr>
        <w:t xml:space="preserve"> четверта статті 92 Закону)</w:t>
      </w:r>
      <w:r w:rsidRPr="006107B6">
        <w:rPr>
          <w:color w:val="auto"/>
          <w:sz w:val="28"/>
          <w:szCs w:val="28"/>
          <w:shd w:val="clear" w:color="auto" w:fill="FFFFFF"/>
          <w:lang w:val="uk-UA"/>
        </w:rPr>
        <w:t>.</w:t>
      </w:r>
    </w:p>
    <w:p w:rsidR="00B25AE3" w:rsidRPr="006107B6" w:rsidRDefault="00771D76" w:rsidP="00B25AE3">
      <w:pPr>
        <w:pStyle w:val="a5"/>
        <w:shd w:val="clear" w:color="auto" w:fill="FFFFFF"/>
        <w:spacing w:after="0" w:line="240" w:lineRule="auto"/>
        <w:contextualSpacing/>
        <w:jc w:val="both"/>
        <w:rPr>
          <w:color w:val="auto"/>
          <w:sz w:val="28"/>
          <w:szCs w:val="28"/>
          <w:lang w:val="uk-UA"/>
        </w:rPr>
      </w:pPr>
      <w:r w:rsidRPr="006107B6">
        <w:rPr>
          <w:color w:val="auto"/>
          <w:sz w:val="28"/>
          <w:szCs w:val="28"/>
          <w:lang w:val="uk-UA"/>
        </w:rPr>
        <w:tab/>
      </w:r>
      <w:r w:rsidR="005636C2" w:rsidRPr="006107B6">
        <w:rPr>
          <w:color w:val="auto"/>
          <w:sz w:val="28"/>
          <w:szCs w:val="28"/>
          <w:lang w:val="uk-UA"/>
        </w:rPr>
        <w:t xml:space="preserve">Частиною </w:t>
      </w:r>
      <w:r w:rsidR="0014578A" w:rsidRPr="006107B6">
        <w:rPr>
          <w:color w:val="auto"/>
          <w:sz w:val="28"/>
          <w:szCs w:val="28"/>
          <w:lang w:val="uk-UA"/>
        </w:rPr>
        <w:t>четвертою</w:t>
      </w:r>
      <w:r w:rsidR="002641BF" w:rsidRPr="006107B6">
        <w:rPr>
          <w:color w:val="auto"/>
          <w:sz w:val="28"/>
          <w:szCs w:val="28"/>
          <w:lang w:val="uk-UA"/>
        </w:rPr>
        <w:t xml:space="preserve"> статті 98 </w:t>
      </w:r>
      <w:r w:rsidR="005636C2" w:rsidRPr="006107B6">
        <w:rPr>
          <w:color w:val="auto"/>
          <w:sz w:val="28"/>
          <w:szCs w:val="28"/>
          <w:lang w:val="uk-UA"/>
        </w:rPr>
        <w:t>Закону</w:t>
      </w:r>
      <w:r w:rsidR="001308AA" w:rsidRPr="006107B6">
        <w:rPr>
          <w:color w:val="auto"/>
          <w:sz w:val="28"/>
          <w:szCs w:val="28"/>
          <w:lang w:val="uk-UA"/>
        </w:rPr>
        <w:t xml:space="preserve"> встановлено, що </w:t>
      </w:r>
      <w:r w:rsidR="00B25AE3" w:rsidRPr="006107B6">
        <w:rPr>
          <w:color w:val="auto"/>
          <w:sz w:val="28"/>
          <w:szCs w:val="28"/>
          <w:lang w:val="uk-UA"/>
        </w:rPr>
        <w:t xml:space="preserve">Вища кваліфікаційна комісія суддів України пленарним складом обирає таємним голосуванням більшістю голосів від загального складу </w:t>
      </w:r>
      <w:r w:rsidR="001308AA" w:rsidRPr="006107B6">
        <w:rPr>
          <w:color w:val="auto"/>
          <w:sz w:val="28"/>
          <w:szCs w:val="28"/>
          <w:lang w:val="uk-UA"/>
        </w:rPr>
        <w:t>Комісії</w:t>
      </w:r>
      <w:r w:rsidR="00A26FEB" w:rsidRPr="006107B6">
        <w:rPr>
          <w:color w:val="auto"/>
          <w:sz w:val="28"/>
          <w:szCs w:val="28"/>
          <w:lang w:val="uk-UA"/>
        </w:rPr>
        <w:t xml:space="preserve"> </w:t>
      </w:r>
      <w:r w:rsidR="00B25AE3" w:rsidRPr="006107B6">
        <w:rPr>
          <w:color w:val="auto"/>
          <w:sz w:val="28"/>
          <w:szCs w:val="28"/>
          <w:lang w:val="uk-UA"/>
        </w:rPr>
        <w:t>Голову Вищої кваліфіка</w:t>
      </w:r>
      <w:r w:rsidR="001308AA" w:rsidRPr="006107B6">
        <w:rPr>
          <w:color w:val="auto"/>
          <w:sz w:val="28"/>
          <w:szCs w:val="28"/>
          <w:lang w:val="uk-UA"/>
        </w:rPr>
        <w:t xml:space="preserve">ційної комісії суддів України, </w:t>
      </w:r>
      <w:r w:rsidR="00B25AE3" w:rsidRPr="006107B6">
        <w:rPr>
          <w:color w:val="auto"/>
          <w:sz w:val="28"/>
          <w:szCs w:val="28"/>
          <w:lang w:val="uk-UA"/>
        </w:rPr>
        <w:t>заступника Голови, які є головами палат</w:t>
      </w:r>
      <w:r w:rsidR="001308AA" w:rsidRPr="006107B6">
        <w:rPr>
          <w:color w:val="auto"/>
          <w:sz w:val="28"/>
          <w:szCs w:val="28"/>
          <w:lang w:val="uk-UA"/>
        </w:rPr>
        <w:t xml:space="preserve"> Комісії</w:t>
      </w:r>
      <w:r w:rsidR="00B25AE3" w:rsidRPr="006107B6">
        <w:rPr>
          <w:color w:val="auto"/>
          <w:sz w:val="28"/>
          <w:szCs w:val="28"/>
          <w:lang w:val="uk-UA"/>
        </w:rPr>
        <w:t>.</w:t>
      </w:r>
      <w:r w:rsidR="00A42D87" w:rsidRPr="006107B6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A42D87" w:rsidRPr="006107B6">
        <w:rPr>
          <w:color w:val="auto"/>
          <w:sz w:val="28"/>
          <w:szCs w:val="28"/>
          <w:shd w:val="clear" w:color="auto" w:fill="FFFFFF"/>
          <w:lang w:val="uk-UA"/>
        </w:rPr>
        <w:t>Головує на такому засіданні найстарший за віком із присутніх на засіданні член Вищої кваліфікаційної комісії суддів України</w:t>
      </w:r>
      <w:r w:rsidR="003F08E8" w:rsidRPr="006107B6">
        <w:rPr>
          <w:color w:val="auto"/>
          <w:sz w:val="28"/>
          <w:szCs w:val="28"/>
          <w:shd w:val="clear" w:color="auto" w:fill="FFFFFF"/>
          <w:lang w:val="uk-UA"/>
        </w:rPr>
        <w:t>.</w:t>
      </w:r>
    </w:p>
    <w:p w:rsidR="00574CE7" w:rsidRPr="006107B6" w:rsidRDefault="00A9611C" w:rsidP="00771D76">
      <w:pPr>
        <w:pStyle w:val="a5"/>
        <w:shd w:val="clear" w:color="auto" w:fill="FFFFFF"/>
        <w:spacing w:after="0" w:line="240" w:lineRule="auto"/>
        <w:jc w:val="both"/>
        <w:rPr>
          <w:color w:val="auto"/>
          <w:sz w:val="28"/>
          <w:szCs w:val="28"/>
          <w:lang w:val="uk-UA"/>
        </w:rPr>
      </w:pPr>
      <w:r w:rsidRPr="006107B6">
        <w:rPr>
          <w:color w:val="auto"/>
          <w:sz w:val="28"/>
          <w:szCs w:val="28"/>
          <w:lang w:val="uk-UA"/>
        </w:rPr>
        <w:tab/>
      </w:r>
      <w:r w:rsidR="00574CE7" w:rsidRPr="006107B6">
        <w:rPr>
          <w:color w:val="auto"/>
          <w:sz w:val="28"/>
          <w:szCs w:val="28"/>
          <w:lang w:val="uk-UA"/>
        </w:rPr>
        <w:t xml:space="preserve">Відповідно до статті 93 Закону Вища кваліфікаційна комісія суддів України затверджує </w:t>
      </w:r>
      <w:r w:rsidR="00574CE7" w:rsidRPr="006107B6">
        <w:rPr>
          <w:color w:val="auto"/>
          <w:sz w:val="28"/>
          <w:szCs w:val="28"/>
          <w:shd w:val="clear" w:color="auto" w:fill="FFFFFF"/>
          <w:lang w:val="uk-UA"/>
        </w:rPr>
        <w:t>більшістю голосів від її складу, визначеного Законом, регламент, що визначає порядок роботи Комісії в межах, встановлених  Законом</w:t>
      </w:r>
      <w:r w:rsidR="00574CE7" w:rsidRPr="006107B6">
        <w:rPr>
          <w:color w:val="auto"/>
          <w:sz w:val="28"/>
          <w:szCs w:val="28"/>
          <w:lang w:val="uk-UA"/>
        </w:rPr>
        <w:t>.</w:t>
      </w:r>
    </w:p>
    <w:p w:rsidR="00876395" w:rsidRPr="006107B6" w:rsidRDefault="00574CE7" w:rsidP="00876395">
      <w:pPr>
        <w:pStyle w:val="a5"/>
        <w:shd w:val="clear" w:color="auto" w:fill="FFFFFF"/>
        <w:spacing w:after="0" w:line="240" w:lineRule="auto"/>
        <w:jc w:val="both"/>
        <w:rPr>
          <w:spacing w:val="-6"/>
          <w:sz w:val="28"/>
          <w:szCs w:val="28"/>
          <w:lang w:val="uk-UA"/>
        </w:rPr>
      </w:pPr>
      <w:r w:rsidRPr="006107B6">
        <w:rPr>
          <w:color w:val="auto"/>
          <w:sz w:val="28"/>
          <w:szCs w:val="28"/>
          <w:lang w:val="uk-UA"/>
        </w:rPr>
        <w:tab/>
      </w:r>
      <w:r w:rsidR="00FF14E5" w:rsidRPr="006107B6">
        <w:rPr>
          <w:color w:val="auto"/>
          <w:sz w:val="28"/>
          <w:szCs w:val="28"/>
          <w:lang w:val="uk-UA"/>
        </w:rPr>
        <w:t>Порядок обрання Голови Комісії</w:t>
      </w:r>
      <w:r w:rsidR="00061896" w:rsidRPr="006107B6">
        <w:rPr>
          <w:color w:val="auto"/>
          <w:sz w:val="28"/>
          <w:szCs w:val="28"/>
          <w:lang w:val="uk-UA"/>
        </w:rPr>
        <w:t xml:space="preserve"> </w:t>
      </w:r>
      <w:r w:rsidR="00C82DD8" w:rsidRPr="006107B6">
        <w:rPr>
          <w:color w:val="auto"/>
          <w:sz w:val="28"/>
          <w:szCs w:val="28"/>
          <w:lang w:val="uk-UA"/>
        </w:rPr>
        <w:t xml:space="preserve">та заступника Голови Комісії </w:t>
      </w:r>
      <w:r w:rsidR="002E436F" w:rsidRPr="006107B6">
        <w:rPr>
          <w:color w:val="auto"/>
          <w:sz w:val="28"/>
          <w:szCs w:val="28"/>
          <w:lang w:val="uk-UA"/>
        </w:rPr>
        <w:t>визначено</w:t>
      </w:r>
      <w:r w:rsidR="00FF14E5" w:rsidRPr="006107B6">
        <w:rPr>
          <w:color w:val="auto"/>
          <w:sz w:val="28"/>
          <w:szCs w:val="28"/>
          <w:lang w:val="uk-UA"/>
        </w:rPr>
        <w:t xml:space="preserve"> </w:t>
      </w:r>
      <w:r w:rsidR="006A2263" w:rsidRPr="006107B6">
        <w:rPr>
          <w:spacing w:val="-6"/>
          <w:sz w:val="28"/>
          <w:szCs w:val="28"/>
          <w:lang w:val="uk-UA"/>
        </w:rPr>
        <w:t>параграфом 5</w:t>
      </w:r>
      <w:r w:rsidR="007C71BE" w:rsidRPr="006107B6">
        <w:rPr>
          <w:spacing w:val="-6"/>
          <w:sz w:val="28"/>
          <w:szCs w:val="28"/>
          <w:lang w:val="uk-UA"/>
        </w:rPr>
        <w:t xml:space="preserve"> розділу I Регламенту Вищої кваліфікаційної комісії суддів України, </w:t>
      </w:r>
      <w:r w:rsidR="007C71BE" w:rsidRPr="006107B6">
        <w:rPr>
          <w:spacing w:val="-6"/>
          <w:sz w:val="28"/>
          <w:szCs w:val="28"/>
          <w:lang w:val="uk-UA"/>
        </w:rPr>
        <w:lastRenderedPageBreak/>
        <w:t>затвердженого рішенням Ко</w:t>
      </w:r>
      <w:r w:rsidR="0067601B" w:rsidRPr="006107B6">
        <w:rPr>
          <w:spacing w:val="-6"/>
          <w:sz w:val="28"/>
          <w:szCs w:val="28"/>
          <w:lang w:val="uk-UA"/>
        </w:rPr>
        <w:t>місії від 13</w:t>
      </w:r>
      <w:r w:rsidR="00BB2474">
        <w:rPr>
          <w:spacing w:val="-6"/>
          <w:sz w:val="28"/>
          <w:szCs w:val="28"/>
          <w:lang w:val="uk-UA"/>
        </w:rPr>
        <w:t xml:space="preserve"> жовтня </w:t>
      </w:r>
      <w:r w:rsidR="0067601B" w:rsidRPr="006107B6">
        <w:rPr>
          <w:spacing w:val="-6"/>
          <w:sz w:val="28"/>
          <w:szCs w:val="28"/>
          <w:lang w:val="uk-UA"/>
        </w:rPr>
        <w:t>2016</w:t>
      </w:r>
      <w:r w:rsidR="00BB2474">
        <w:rPr>
          <w:spacing w:val="-6"/>
          <w:sz w:val="28"/>
          <w:szCs w:val="28"/>
          <w:lang w:val="uk-UA"/>
        </w:rPr>
        <w:t xml:space="preserve"> року</w:t>
      </w:r>
      <w:r w:rsidR="0067601B" w:rsidRPr="006107B6">
        <w:rPr>
          <w:spacing w:val="-6"/>
          <w:sz w:val="28"/>
          <w:szCs w:val="28"/>
          <w:lang w:val="uk-UA"/>
        </w:rPr>
        <w:t xml:space="preserve"> № 81/зп-16 </w:t>
      </w:r>
      <w:r w:rsidR="007C71BE" w:rsidRPr="006107B6">
        <w:rPr>
          <w:spacing w:val="-6"/>
          <w:sz w:val="28"/>
          <w:szCs w:val="28"/>
          <w:lang w:val="uk-UA"/>
        </w:rPr>
        <w:t>(в редакції рішення Комісії від 19</w:t>
      </w:r>
      <w:r w:rsidR="00BB2474">
        <w:rPr>
          <w:spacing w:val="-6"/>
          <w:sz w:val="28"/>
          <w:szCs w:val="28"/>
          <w:lang w:val="uk-UA"/>
        </w:rPr>
        <w:t xml:space="preserve"> жовтня </w:t>
      </w:r>
      <w:r w:rsidR="007C71BE" w:rsidRPr="006107B6">
        <w:rPr>
          <w:spacing w:val="-6"/>
          <w:sz w:val="28"/>
          <w:szCs w:val="28"/>
          <w:lang w:val="uk-UA"/>
        </w:rPr>
        <w:t>2023</w:t>
      </w:r>
      <w:r w:rsidR="00BB2474">
        <w:rPr>
          <w:spacing w:val="-6"/>
          <w:sz w:val="28"/>
          <w:szCs w:val="28"/>
          <w:lang w:val="uk-UA"/>
        </w:rPr>
        <w:t xml:space="preserve"> року</w:t>
      </w:r>
      <w:r w:rsidR="007C71BE" w:rsidRPr="006107B6">
        <w:rPr>
          <w:spacing w:val="-6"/>
          <w:sz w:val="28"/>
          <w:szCs w:val="28"/>
          <w:lang w:val="uk-UA"/>
        </w:rPr>
        <w:t xml:space="preserve"> № 119/зп-23 зі змінами)</w:t>
      </w:r>
      <w:r w:rsidR="00751D11" w:rsidRPr="006107B6">
        <w:rPr>
          <w:spacing w:val="-6"/>
          <w:sz w:val="28"/>
          <w:szCs w:val="28"/>
          <w:lang w:val="uk-UA"/>
        </w:rPr>
        <w:t xml:space="preserve"> (далі – Регламент)</w:t>
      </w:r>
      <w:r w:rsidR="007C71BE" w:rsidRPr="006107B6">
        <w:rPr>
          <w:spacing w:val="-6"/>
          <w:sz w:val="28"/>
          <w:szCs w:val="28"/>
          <w:lang w:val="uk-UA"/>
        </w:rPr>
        <w:t>.</w:t>
      </w:r>
    </w:p>
    <w:p w:rsidR="00506D81" w:rsidRPr="006107B6" w:rsidRDefault="00876395" w:rsidP="00506D81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107B6">
        <w:rPr>
          <w:color w:val="000000"/>
          <w:sz w:val="28"/>
          <w:szCs w:val="28"/>
          <w:lang w:val="uk-UA" w:eastAsia="uk-UA"/>
        </w:rPr>
        <w:t>Рішенням Комісії від 07</w:t>
      </w:r>
      <w:r w:rsidR="00BB2474">
        <w:rPr>
          <w:color w:val="000000"/>
          <w:sz w:val="28"/>
          <w:szCs w:val="28"/>
          <w:lang w:val="uk-UA" w:eastAsia="uk-UA"/>
        </w:rPr>
        <w:t xml:space="preserve"> серпня </w:t>
      </w:r>
      <w:r w:rsidRPr="006107B6">
        <w:rPr>
          <w:color w:val="000000"/>
          <w:sz w:val="28"/>
          <w:szCs w:val="28"/>
          <w:lang w:val="uk-UA" w:eastAsia="uk-UA"/>
        </w:rPr>
        <w:t>2024</w:t>
      </w:r>
      <w:r w:rsidR="00BB2474">
        <w:rPr>
          <w:color w:val="000000"/>
          <w:sz w:val="28"/>
          <w:szCs w:val="28"/>
          <w:lang w:val="uk-UA" w:eastAsia="uk-UA"/>
        </w:rPr>
        <w:t xml:space="preserve"> року</w:t>
      </w:r>
      <w:r w:rsidRPr="006107B6">
        <w:rPr>
          <w:color w:val="000000"/>
          <w:sz w:val="28"/>
          <w:szCs w:val="28"/>
          <w:lang w:val="uk-UA" w:eastAsia="uk-UA"/>
        </w:rPr>
        <w:t xml:space="preserve"> № 241/зп-24 на посаду Голови Вищої кваліфікаційної комісії суддів України </w:t>
      </w:r>
      <w:r w:rsidR="00856B9E" w:rsidRPr="006107B6">
        <w:rPr>
          <w:color w:val="000000"/>
          <w:sz w:val="28"/>
          <w:szCs w:val="28"/>
          <w:lang w:val="uk-UA" w:eastAsia="uk-UA"/>
        </w:rPr>
        <w:t xml:space="preserve">строком на один рік </w:t>
      </w:r>
      <w:r w:rsidRPr="006107B6">
        <w:rPr>
          <w:color w:val="000000"/>
          <w:sz w:val="28"/>
          <w:szCs w:val="28"/>
          <w:lang w:val="uk-UA" w:eastAsia="uk-UA"/>
        </w:rPr>
        <w:t>обрано члена Комісії Пасічника Андрія Володимировича</w:t>
      </w:r>
      <w:r w:rsidR="00856B9E" w:rsidRPr="006107B6">
        <w:rPr>
          <w:color w:val="000000"/>
          <w:sz w:val="28"/>
          <w:szCs w:val="28"/>
          <w:lang w:val="uk-UA" w:eastAsia="uk-UA"/>
        </w:rPr>
        <w:t>.</w:t>
      </w:r>
    </w:p>
    <w:p w:rsidR="00C82DD8" w:rsidRPr="006107B6" w:rsidRDefault="00C82DD8" w:rsidP="00506D81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107B6">
        <w:rPr>
          <w:color w:val="000000"/>
          <w:sz w:val="28"/>
          <w:szCs w:val="28"/>
          <w:lang w:val="uk-UA" w:eastAsia="uk-UA"/>
        </w:rPr>
        <w:t>Рішенням Комісії від 08</w:t>
      </w:r>
      <w:r w:rsidR="00BB2474">
        <w:rPr>
          <w:color w:val="000000"/>
          <w:sz w:val="28"/>
          <w:szCs w:val="28"/>
          <w:lang w:val="uk-UA" w:eastAsia="uk-UA"/>
        </w:rPr>
        <w:t xml:space="preserve"> серпня </w:t>
      </w:r>
      <w:r w:rsidRPr="006107B6">
        <w:rPr>
          <w:color w:val="000000"/>
          <w:sz w:val="28"/>
          <w:szCs w:val="28"/>
          <w:lang w:val="uk-UA" w:eastAsia="uk-UA"/>
        </w:rPr>
        <w:t>2024</w:t>
      </w:r>
      <w:r w:rsidR="00BB2474">
        <w:rPr>
          <w:color w:val="000000"/>
          <w:sz w:val="28"/>
          <w:szCs w:val="28"/>
          <w:lang w:val="uk-UA" w:eastAsia="uk-UA"/>
        </w:rPr>
        <w:t xml:space="preserve"> року</w:t>
      </w:r>
      <w:r w:rsidRPr="006107B6">
        <w:rPr>
          <w:color w:val="000000"/>
          <w:sz w:val="28"/>
          <w:szCs w:val="28"/>
          <w:lang w:val="uk-UA" w:eastAsia="uk-UA"/>
        </w:rPr>
        <w:t xml:space="preserve"> № 244/зп-24 на посаду заступника Голови Вищої кваліфікаційної комісії суддів України строком на один рік обрано члена Комісії Омельяна Олексія Сергійовича.</w:t>
      </w:r>
    </w:p>
    <w:p w:rsidR="002A0A6F" w:rsidRPr="006107B6" w:rsidRDefault="00751D11" w:rsidP="00506D81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107B6">
        <w:rPr>
          <w:color w:val="000000"/>
          <w:sz w:val="28"/>
          <w:szCs w:val="28"/>
          <w:lang w:val="uk-UA" w:eastAsia="uk-UA"/>
        </w:rPr>
        <w:t>Пунктом 18 параграфа</w:t>
      </w:r>
      <w:r w:rsidR="00E55A9C" w:rsidRPr="006107B6">
        <w:rPr>
          <w:color w:val="000000"/>
          <w:sz w:val="28"/>
          <w:szCs w:val="28"/>
          <w:lang w:val="uk-UA" w:eastAsia="uk-UA"/>
        </w:rPr>
        <w:t xml:space="preserve"> 5 розділу I Регламенту визначено, що Комісія у пленарному складі не пізніше п’яти днів з дня, коли посада Голови Комісії, його заступника чи секретаря </w:t>
      </w:r>
      <w:r w:rsidR="00495F68" w:rsidRPr="006107B6">
        <w:rPr>
          <w:color w:val="000000"/>
          <w:sz w:val="28"/>
          <w:szCs w:val="28"/>
          <w:lang w:val="uk-UA" w:eastAsia="uk-UA"/>
        </w:rPr>
        <w:t>п</w:t>
      </w:r>
      <w:r w:rsidR="00E55A9C" w:rsidRPr="006107B6">
        <w:rPr>
          <w:color w:val="000000"/>
          <w:sz w:val="28"/>
          <w:szCs w:val="28"/>
          <w:lang w:val="uk-UA" w:eastAsia="uk-UA"/>
        </w:rPr>
        <w:t xml:space="preserve">алати стала вакантною, обирає таємним голосуванням більшістю голосів від установленого Законом складу Комісії Голову, його заступника чи секретаря </w:t>
      </w:r>
      <w:r w:rsidR="00495F68" w:rsidRPr="006107B6">
        <w:rPr>
          <w:color w:val="000000"/>
          <w:sz w:val="28"/>
          <w:szCs w:val="28"/>
          <w:lang w:val="uk-UA" w:eastAsia="uk-UA"/>
        </w:rPr>
        <w:t>п</w:t>
      </w:r>
      <w:r w:rsidR="00E55A9C" w:rsidRPr="006107B6">
        <w:rPr>
          <w:color w:val="000000"/>
          <w:sz w:val="28"/>
          <w:szCs w:val="28"/>
          <w:lang w:val="uk-UA" w:eastAsia="uk-UA"/>
        </w:rPr>
        <w:t>алати відповідно на строк, визначений у рішенні Комісії, але не більше ніж на два роки.</w:t>
      </w:r>
    </w:p>
    <w:p w:rsidR="00377415" w:rsidRPr="006107B6" w:rsidRDefault="00377415" w:rsidP="00506D81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6107B6">
        <w:rPr>
          <w:color w:val="000000"/>
          <w:sz w:val="28"/>
          <w:szCs w:val="28"/>
          <w:lang w:val="uk-UA" w:eastAsia="uk-UA"/>
        </w:rPr>
        <w:t>Згідно з пунктом 21 параграфа 5 розділу I Регламенту обрання Голови Комісії та заступника Голови Комісії може здійснюватися шляхом єдиного голосування за кожного з кандидатів, включених до пари кандидатів на посади Голови та заступника Голови Комісії, з урахуванням вимог абзаців другого та третього частини четвертої статті 98 Закону.</w:t>
      </w:r>
    </w:p>
    <w:p w:rsidR="004B7FC9" w:rsidRPr="006107B6" w:rsidRDefault="00377415" w:rsidP="00131243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6107B6">
        <w:rPr>
          <w:color w:val="auto"/>
          <w:sz w:val="28"/>
          <w:szCs w:val="28"/>
          <w:lang w:val="uk-UA"/>
        </w:rPr>
        <w:t>П</w:t>
      </w:r>
      <w:r w:rsidR="004B7FC9" w:rsidRPr="006107B6">
        <w:rPr>
          <w:color w:val="auto"/>
          <w:sz w:val="28"/>
          <w:szCs w:val="28"/>
          <w:lang w:val="uk-UA"/>
        </w:rPr>
        <w:t>унктом 35 параграфа 5 розділу I Регламенту</w:t>
      </w:r>
      <w:r w:rsidR="00131243" w:rsidRPr="006107B6">
        <w:rPr>
          <w:color w:val="auto"/>
          <w:sz w:val="28"/>
          <w:szCs w:val="28"/>
          <w:lang w:val="uk-UA"/>
        </w:rPr>
        <w:t xml:space="preserve"> </w:t>
      </w:r>
      <w:r w:rsidRPr="006107B6">
        <w:rPr>
          <w:color w:val="auto"/>
          <w:sz w:val="28"/>
          <w:szCs w:val="28"/>
          <w:lang w:val="uk-UA"/>
        </w:rPr>
        <w:t xml:space="preserve">передбачено, що </w:t>
      </w:r>
      <w:r w:rsidR="00131243" w:rsidRPr="006107B6">
        <w:rPr>
          <w:color w:val="auto"/>
          <w:sz w:val="28"/>
          <w:szCs w:val="28"/>
          <w:lang w:val="uk-UA"/>
        </w:rPr>
        <w:t>з</w:t>
      </w:r>
      <w:r w:rsidR="004B7FC9" w:rsidRPr="006107B6">
        <w:rPr>
          <w:color w:val="auto"/>
          <w:sz w:val="28"/>
          <w:szCs w:val="28"/>
          <w:lang w:val="uk-UA"/>
        </w:rPr>
        <w:t>а результатами таємного голосування з обрання Голови Комісії (Голови та заступника Голови Комісії у разі проведення єдиного голосування) ухвалюється рішення Комісії, що підписують усі члени Комісії, які брали участь у засіданні.</w:t>
      </w:r>
    </w:p>
    <w:p w:rsidR="00C82DD8" w:rsidRPr="006107B6" w:rsidRDefault="00377415" w:rsidP="00C82DD8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6107B6">
        <w:rPr>
          <w:color w:val="auto"/>
          <w:sz w:val="28"/>
          <w:szCs w:val="28"/>
          <w:lang w:val="uk-UA"/>
        </w:rPr>
        <w:t>Таким чином, ві</w:t>
      </w:r>
      <w:r w:rsidR="00C82DD8" w:rsidRPr="006107B6">
        <w:rPr>
          <w:color w:val="auto"/>
          <w:sz w:val="28"/>
          <w:szCs w:val="28"/>
          <w:lang w:val="uk-UA"/>
        </w:rPr>
        <w:t>дповідно до протоколу лічильної комісії про результати таємного єдиного голосування з обрання пари кандидатів на посади Голови та заступника Голови Вищої кваліфікаційної комісії суддів України від</w:t>
      </w:r>
      <w:r w:rsidR="00A273B4">
        <w:rPr>
          <w:color w:val="auto"/>
          <w:sz w:val="28"/>
          <w:szCs w:val="28"/>
          <w:lang w:val="uk-UA"/>
        </w:rPr>
        <w:t xml:space="preserve"> </w:t>
      </w:r>
      <w:bookmarkStart w:id="0" w:name="_GoBack"/>
      <w:bookmarkEnd w:id="0"/>
      <w:r w:rsidR="00C82DD8" w:rsidRPr="00A273B4">
        <w:rPr>
          <w:color w:val="auto"/>
          <w:sz w:val="28"/>
          <w:szCs w:val="28"/>
          <w:lang w:val="uk-UA"/>
        </w:rPr>
        <w:t>06</w:t>
      </w:r>
      <w:r w:rsidR="000F778E">
        <w:rPr>
          <w:color w:val="auto"/>
          <w:sz w:val="28"/>
          <w:szCs w:val="28"/>
          <w:lang w:val="en-US"/>
        </w:rPr>
        <w:t> </w:t>
      </w:r>
      <w:r w:rsidR="00BB2474" w:rsidRPr="00A273B4">
        <w:rPr>
          <w:color w:val="auto"/>
          <w:sz w:val="28"/>
          <w:szCs w:val="28"/>
          <w:lang w:val="uk-UA"/>
        </w:rPr>
        <w:t>серпня</w:t>
      </w:r>
      <w:r w:rsidR="000F778E">
        <w:rPr>
          <w:color w:val="auto"/>
          <w:sz w:val="28"/>
          <w:szCs w:val="28"/>
          <w:lang w:val="en-US"/>
        </w:rPr>
        <w:t> </w:t>
      </w:r>
      <w:r w:rsidR="004B7FC9" w:rsidRPr="00A273B4">
        <w:rPr>
          <w:color w:val="auto"/>
          <w:sz w:val="28"/>
          <w:szCs w:val="28"/>
          <w:lang w:val="uk-UA"/>
        </w:rPr>
        <w:t>2025</w:t>
      </w:r>
      <w:r w:rsidR="00BB2474" w:rsidRPr="00A273B4">
        <w:rPr>
          <w:color w:val="auto"/>
          <w:sz w:val="28"/>
          <w:szCs w:val="28"/>
          <w:lang w:val="uk-UA"/>
        </w:rPr>
        <w:t xml:space="preserve"> року</w:t>
      </w:r>
      <w:r w:rsidR="004B7FC9" w:rsidRPr="00A273B4">
        <w:rPr>
          <w:color w:val="auto"/>
          <w:sz w:val="28"/>
          <w:szCs w:val="28"/>
          <w:lang w:val="uk-UA"/>
        </w:rPr>
        <w:t xml:space="preserve"> за кандидата </w:t>
      </w:r>
      <w:r w:rsidR="0050336C" w:rsidRPr="00A273B4">
        <w:rPr>
          <w:color w:val="auto"/>
          <w:sz w:val="28"/>
          <w:szCs w:val="28"/>
          <w:lang w:val="uk-UA"/>
        </w:rPr>
        <w:t>Пасічника Андрія Володимировича</w:t>
      </w:r>
      <w:r w:rsidRPr="00A273B4">
        <w:rPr>
          <w:color w:val="auto"/>
          <w:sz w:val="28"/>
          <w:szCs w:val="28"/>
          <w:lang w:val="uk-UA"/>
        </w:rPr>
        <w:t>, який не є суддею, на посаду Голови Вищої кваліфікаційної комісії суддів України</w:t>
      </w:r>
      <w:r w:rsidRPr="006107B6">
        <w:rPr>
          <w:color w:val="auto"/>
          <w:sz w:val="28"/>
          <w:szCs w:val="28"/>
          <w:lang w:val="uk-UA"/>
        </w:rPr>
        <w:t xml:space="preserve"> проголосували </w:t>
      </w:r>
      <w:r w:rsidR="00B901A9">
        <w:rPr>
          <w:color w:val="auto"/>
          <w:sz w:val="28"/>
          <w:szCs w:val="28"/>
          <w:lang w:val="uk-UA"/>
        </w:rPr>
        <w:t>13</w:t>
      </w:r>
      <w:r w:rsidRPr="006107B6">
        <w:rPr>
          <w:color w:val="auto"/>
          <w:sz w:val="28"/>
          <w:szCs w:val="28"/>
          <w:lang w:val="uk-UA"/>
        </w:rPr>
        <w:t xml:space="preserve"> членів Комісії, що становить більшість від загального складу </w:t>
      </w:r>
      <w:r w:rsidRPr="00B901A9">
        <w:rPr>
          <w:color w:val="auto"/>
          <w:sz w:val="28"/>
          <w:szCs w:val="28"/>
          <w:lang w:val="uk-UA"/>
        </w:rPr>
        <w:t>членів Комісії</w:t>
      </w:r>
      <w:r w:rsidRPr="00B901A9">
        <w:rPr>
          <w:color w:val="auto"/>
          <w:sz w:val="28"/>
          <w:szCs w:val="28"/>
          <w:lang w:val="en-US"/>
        </w:rPr>
        <w:t>;</w:t>
      </w:r>
      <w:r w:rsidRPr="00B901A9">
        <w:rPr>
          <w:color w:val="auto"/>
          <w:sz w:val="28"/>
          <w:szCs w:val="28"/>
          <w:lang w:val="uk-UA"/>
        </w:rPr>
        <w:t xml:space="preserve"> </w:t>
      </w:r>
      <w:r w:rsidRPr="00B901A9">
        <w:rPr>
          <w:color w:val="auto"/>
          <w:sz w:val="28"/>
          <w:szCs w:val="28"/>
          <w:lang w:val="en-US"/>
        </w:rPr>
        <w:t xml:space="preserve">за кандидата </w:t>
      </w:r>
      <w:r w:rsidR="00B901A9" w:rsidRPr="00B901A9">
        <w:rPr>
          <w:color w:val="auto"/>
          <w:sz w:val="28"/>
          <w:szCs w:val="28"/>
          <w:lang w:val="uk-UA"/>
        </w:rPr>
        <w:t>Коліуша Олега Леонідовича</w:t>
      </w:r>
      <w:r w:rsidRPr="00B901A9">
        <w:rPr>
          <w:color w:val="auto"/>
          <w:sz w:val="28"/>
          <w:szCs w:val="28"/>
          <w:lang w:val="en-US"/>
        </w:rPr>
        <w:t>, який є суддею, на</w:t>
      </w:r>
      <w:r w:rsidRPr="006107B6">
        <w:rPr>
          <w:color w:val="auto"/>
          <w:sz w:val="28"/>
          <w:szCs w:val="28"/>
          <w:lang w:val="en-US"/>
        </w:rPr>
        <w:t xml:space="preserve"> посаду заступника Голови Вищої кваліфікаційної комісії суддів України проголосували</w:t>
      </w:r>
      <w:r w:rsidR="00B901A9">
        <w:rPr>
          <w:color w:val="auto"/>
          <w:sz w:val="28"/>
          <w:szCs w:val="28"/>
          <w:lang w:val="uk-UA"/>
        </w:rPr>
        <w:t xml:space="preserve"> 10 </w:t>
      </w:r>
      <w:r w:rsidRPr="006107B6">
        <w:rPr>
          <w:color w:val="auto"/>
          <w:sz w:val="28"/>
          <w:szCs w:val="28"/>
          <w:lang w:val="en-US"/>
        </w:rPr>
        <w:t xml:space="preserve">членів Комісії, що становить більшість від загального складу членів Комісії.  </w:t>
      </w:r>
    </w:p>
    <w:p w:rsidR="00377415" w:rsidRPr="006107B6" w:rsidRDefault="00280176" w:rsidP="00101593">
      <w:pPr>
        <w:pStyle w:val="a5"/>
        <w:shd w:val="clear" w:color="auto" w:fill="FFFFFF"/>
        <w:spacing w:after="0" w:line="240" w:lineRule="auto"/>
        <w:jc w:val="both"/>
        <w:rPr>
          <w:rFonts w:eastAsia="Arsenal"/>
          <w:color w:val="000000"/>
          <w:sz w:val="28"/>
          <w:szCs w:val="28"/>
          <w:highlight w:val="yellow"/>
          <w:lang w:val="uk-UA"/>
        </w:rPr>
      </w:pPr>
      <w:r w:rsidRPr="006107B6">
        <w:rPr>
          <w:rFonts w:eastAsia="Arsenal"/>
          <w:color w:val="000000"/>
          <w:sz w:val="28"/>
          <w:szCs w:val="28"/>
          <w:lang w:val="uk-UA"/>
        </w:rPr>
        <w:tab/>
      </w:r>
      <w:r w:rsidR="00377415" w:rsidRPr="006107B6">
        <w:rPr>
          <w:rFonts w:eastAsia="Arsenal"/>
          <w:color w:val="000000"/>
          <w:sz w:val="28"/>
          <w:szCs w:val="28"/>
          <w:lang w:val="uk-UA"/>
        </w:rPr>
        <w:t>Відповідно до пункту 46 параграфа 6 розділу I Регламенту Голова Комісії входить до складу Першої палати та є її головою. Заступник Голови Комісії входить до складу Другої палати та є її головою.</w:t>
      </w:r>
    </w:p>
    <w:p w:rsidR="0067601B" w:rsidRPr="006107B6" w:rsidRDefault="00FF792B" w:rsidP="00AC0F10">
      <w:pPr>
        <w:pStyle w:val="a5"/>
        <w:shd w:val="clear" w:color="auto" w:fill="FFFFFF"/>
        <w:spacing w:after="0" w:line="240" w:lineRule="auto"/>
        <w:jc w:val="both"/>
        <w:rPr>
          <w:color w:val="auto"/>
          <w:sz w:val="28"/>
          <w:szCs w:val="28"/>
          <w:lang w:val="uk-UA"/>
        </w:rPr>
      </w:pPr>
      <w:r w:rsidRPr="006107B6">
        <w:rPr>
          <w:color w:val="auto"/>
          <w:sz w:val="28"/>
          <w:szCs w:val="28"/>
          <w:lang w:val="uk-UA"/>
        </w:rPr>
        <w:tab/>
      </w:r>
      <w:r w:rsidR="00096981" w:rsidRPr="006107B6">
        <w:rPr>
          <w:color w:val="auto"/>
          <w:spacing w:val="-12"/>
          <w:sz w:val="28"/>
          <w:szCs w:val="28"/>
          <w:lang w:val="uk-UA"/>
        </w:rPr>
        <w:t>К</w:t>
      </w:r>
      <w:r w:rsidR="00287A31" w:rsidRPr="006107B6">
        <w:rPr>
          <w:color w:val="auto"/>
          <w:spacing w:val="-12"/>
          <w:sz w:val="28"/>
          <w:szCs w:val="28"/>
          <w:lang w:val="uk-UA"/>
        </w:rPr>
        <w:t xml:space="preserve">еруючись статтями </w:t>
      </w:r>
      <w:r w:rsidR="00E323A6" w:rsidRPr="006107B6">
        <w:rPr>
          <w:color w:val="auto"/>
          <w:spacing w:val="-12"/>
          <w:sz w:val="28"/>
          <w:szCs w:val="28"/>
          <w:lang w:val="uk-UA"/>
        </w:rPr>
        <w:t>92, 93, 98, 101</w:t>
      </w:r>
      <w:r w:rsidR="00B747D4" w:rsidRPr="006107B6">
        <w:rPr>
          <w:color w:val="auto"/>
          <w:spacing w:val="-12"/>
          <w:sz w:val="28"/>
          <w:szCs w:val="28"/>
          <w:lang w:val="uk-UA"/>
        </w:rPr>
        <w:t xml:space="preserve"> </w:t>
      </w:r>
      <w:r w:rsidR="00287A31" w:rsidRPr="006107B6">
        <w:rPr>
          <w:color w:val="auto"/>
          <w:spacing w:val="-12"/>
          <w:sz w:val="28"/>
          <w:szCs w:val="28"/>
          <w:lang w:val="uk-UA"/>
        </w:rPr>
        <w:t>Закону</w:t>
      </w:r>
      <w:r w:rsidR="00A22A12" w:rsidRPr="006107B6">
        <w:rPr>
          <w:color w:val="auto"/>
          <w:spacing w:val="-12"/>
          <w:sz w:val="28"/>
          <w:szCs w:val="28"/>
          <w:lang w:val="uk-UA"/>
        </w:rPr>
        <w:t xml:space="preserve"> України </w:t>
      </w:r>
      <w:r w:rsidR="00A22A12" w:rsidRPr="006107B6">
        <w:rPr>
          <w:color w:val="auto"/>
          <w:sz w:val="28"/>
          <w:szCs w:val="28"/>
          <w:lang w:val="uk-UA"/>
        </w:rPr>
        <w:t>«Про судоустрій і статус суддів»</w:t>
      </w:r>
      <w:r w:rsidR="00287A31" w:rsidRPr="006107B6">
        <w:rPr>
          <w:color w:val="auto"/>
          <w:spacing w:val="-12"/>
          <w:sz w:val="28"/>
          <w:szCs w:val="28"/>
          <w:lang w:val="uk-UA"/>
        </w:rPr>
        <w:t>,</w:t>
      </w:r>
      <w:r w:rsidR="00F60EF8" w:rsidRPr="006107B6">
        <w:rPr>
          <w:color w:val="auto"/>
          <w:sz w:val="28"/>
          <w:szCs w:val="28"/>
          <w:lang w:val="uk-UA"/>
        </w:rPr>
        <w:t xml:space="preserve"> </w:t>
      </w:r>
      <w:r w:rsidR="00E55A9C" w:rsidRPr="006107B6">
        <w:rPr>
          <w:spacing w:val="-6"/>
          <w:sz w:val="28"/>
          <w:szCs w:val="28"/>
          <w:lang w:val="uk-UA"/>
        </w:rPr>
        <w:t>параграф</w:t>
      </w:r>
      <w:r w:rsidR="00741085">
        <w:rPr>
          <w:spacing w:val="-6"/>
          <w:sz w:val="28"/>
          <w:szCs w:val="28"/>
          <w:lang w:val="uk-UA"/>
        </w:rPr>
        <w:t>ами</w:t>
      </w:r>
      <w:r w:rsidR="00E55A9C" w:rsidRPr="006107B6">
        <w:rPr>
          <w:spacing w:val="-6"/>
          <w:sz w:val="28"/>
          <w:szCs w:val="28"/>
          <w:lang w:val="uk-UA"/>
        </w:rPr>
        <w:t xml:space="preserve"> 5</w:t>
      </w:r>
      <w:r w:rsidR="006107B6" w:rsidRPr="006107B6">
        <w:rPr>
          <w:spacing w:val="-6"/>
          <w:sz w:val="28"/>
          <w:szCs w:val="28"/>
          <w:lang w:val="uk-UA"/>
        </w:rPr>
        <w:t>, 6</w:t>
      </w:r>
      <w:r w:rsidR="00E55A9C" w:rsidRPr="006107B6">
        <w:rPr>
          <w:spacing w:val="-6"/>
          <w:sz w:val="28"/>
          <w:szCs w:val="28"/>
          <w:lang w:val="uk-UA"/>
        </w:rPr>
        <w:t xml:space="preserve"> розділу I Регламенту</w:t>
      </w:r>
      <w:r w:rsidR="00E55A9C" w:rsidRPr="006107B6">
        <w:rPr>
          <w:sz w:val="28"/>
          <w:szCs w:val="28"/>
          <w:lang w:val="uk-UA"/>
        </w:rPr>
        <w:t xml:space="preserve"> </w:t>
      </w:r>
      <w:r w:rsidR="00E323A6" w:rsidRPr="006107B6">
        <w:rPr>
          <w:color w:val="auto"/>
          <w:sz w:val="28"/>
          <w:szCs w:val="28"/>
          <w:lang w:val="uk-UA"/>
        </w:rPr>
        <w:t>Вищої кваліфікаційної комісії суддів України</w:t>
      </w:r>
      <w:r w:rsidR="00CD11AB" w:rsidRPr="006107B6">
        <w:rPr>
          <w:color w:val="auto"/>
          <w:sz w:val="28"/>
          <w:szCs w:val="28"/>
          <w:lang w:val="uk-UA"/>
        </w:rPr>
        <w:t xml:space="preserve">, </w:t>
      </w:r>
      <w:r w:rsidR="00287A31" w:rsidRPr="006107B6">
        <w:rPr>
          <w:color w:val="auto"/>
          <w:sz w:val="28"/>
          <w:szCs w:val="28"/>
          <w:lang w:val="uk-UA"/>
        </w:rPr>
        <w:t>Вища кваліфікаційна комісія суддів України</w:t>
      </w:r>
      <w:r w:rsidR="007C71BE" w:rsidRPr="006107B6">
        <w:rPr>
          <w:color w:val="auto"/>
          <w:sz w:val="28"/>
          <w:szCs w:val="28"/>
          <w:lang w:val="uk-UA"/>
        </w:rPr>
        <w:t xml:space="preserve"> </w:t>
      </w:r>
    </w:p>
    <w:p w:rsidR="006107B6" w:rsidRPr="006107B6" w:rsidRDefault="006107B6" w:rsidP="00911331">
      <w:pPr>
        <w:pStyle w:val="a5"/>
        <w:shd w:val="clear" w:color="auto" w:fill="FFFFFF"/>
        <w:spacing w:after="0" w:line="240" w:lineRule="auto"/>
        <w:jc w:val="center"/>
        <w:rPr>
          <w:color w:val="auto"/>
          <w:sz w:val="28"/>
          <w:szCs w:val="28"/>
          <w:lang w:val="uk-UA"/>
        </w:rPr>
      </w:pPr>
    </w:p>
    <w:p w:rsidR="00D53E81" w:rsidRDefault="00D53E81" w:rsidP="00911331">
      <w:pPr>
        <w:pStyle w:val="a5"/>
        <w:shd w:val="clear" w:color="auto" w:fill="FFFFFF"/>
        <w:spacing w:after="0" w:line="240" w:lineRule="auto"/>
        <w:jc w:val="center"/>
        <w:rPr>
          <w:color w:val="auto"/>
          <w:sz w:val="28"/>
          <w:szCs w:val="28"/>
          <w:lang w:val="uk-UA"/>
        </w:rPr>
      </w:pPr>
    </w:p>
    <w:p w:rsidR="00D53E81" w:rsidRDefault="00D53E81" w:rsidP="00911331">
      <w:pPr>
        <w:pStyle w:val="a5"/>
        <w:shd w:val="clear" w:color="auto" w:fill="FFFFFF"/>
        <w:spacing w:after="0" w:line="240" w:lineRule="auto"/>
        <w:jc w:val="center"/>
        <w:rPr>
          <w:color w:val="auto"/>
          <w:sz w:val="28"/>
          <w:szCs w:val="28"/>
          <w:lang w:val="uk-UA"/>
        </w:rPr>
      </w:pPr>
    </w:p>
    <w:p w:rsidR="00D53E81" w:rsidRDefault="00D53E81" w:rsidP="00911331">
      <w:pPr>
        <w:pStyle w:val="a5"/>
        <w:shd w:val="clear" w:color="auto" w:fill="FFFFFF"/>
        <w:spacing w:after="0" w:line="240" w:lineRule="auto"/>
        <w:jc w:val="center"/>
        <w:rPr>
          <w:color w:val="auto"/>
          <w:sz w:val="28"/>
          <w:szCs w:val="28"/>
          <w:lang w:val="uk-UA"/>
        </w:rPr>
      </w:pPr>
    </w:p>
    <w:p w:rsidR="00D53E81" w:rsidRDefault="00D53E81" w:rsidP="00911331">
      <w:pPr>
        <w:pStyle w:val="a5"/>
        <w:shd w:val="clear" w:color="auto" w:fill="FFFFFF"/>
        <w:spacing w:after="0" w:line="240" w:lineRule="auto"/>
        <w:jc w:val="center"/>
        <w:rPr>
          <w:color w:val="auto"/>
          <w:sz w:val="28"/>
          <w:szCs w:val="28"/>
          <w:lang w:val="uk-UA"/>
        </w:rPr>
      </w:pPr>
    </w:p>
    <w:p w:rsidR="00287A31" w:rsidRPr="006107B6" w:rsidRDefault="00287A31" w:rsidP="00911331">
      <w:pPr>
        <w:pStyle w:val="a5"/>
        <w:shd w:val="clear" w:color="auto" w:fill="FFFFFF"/>
        <w:spacing w:after="0" w:line="240" w:lineRule="auto"/>
        <w:jc w:val="center"/>
        <w:rPr>
          <w:color w:val="auto"/>
          <w:sz w:val="28"/>
          <w:szCs w:val="28"/>
          <w:lang w:val="uk-UA"/>
        </w:rPr>
      </w:pPr>
      <w:r w:rsidRPr="006107B6">
        <w:rPr>
          <w:color w:val="auto"/>
          <w:sz w:val="28"/>
          <w:szCs w:val="28"/>
          <w:lang w:val="uk-UA"/>
        </w:rPr>
        <w:lastRenderedPageBreak/>
        <w:t>вирішила:</w:t>
      </w:r>
    </w:p>
    <w:p w:rsidR="00287A31" w:rsidRPr="006107B6" w:rsidRDefault="00287A31" w:rsidP="00911331">
      <w:pPr>
        <w:pStyle w:val="a5"/>
        <w:shd w:val="clear" w:color="auto" w:fill="FFFFFF"/>
        <w:spacing w:after="0" w:line="240" w:lineRule="auto"/>
        <w:jc w:val="center"/>
        <w:rPr>
          <w:color w:val="auto"/>
          <w:sz w:val="28"/>
          <w:szCs w:val="28"/>
          <w:lang w:val="uk-UA"/>
        </w:rPr>
      </w:pPr>
    </w:p>
    <w:p w:rsidR="004D101D" w:rsidRDefault="00F60EF8" w:rsidP="004D101D">
      <w:pPr>
        <w:pStyle w:val="a5"/>
        <w:numPr>
          <w:ilvl w:val="0"/>
          <w:numId w:val="6"/>
        </w:numPr>
        <w:shd w:val="clear" w:color="auto" w:fill="FFFFFF"/>
        <w:tabs>
          <w:tab w:val="clear" w:pos="709"/>
          <w:tab w:val="left" w:pos="360"/>
        </w:tabs>
        <w:spacing w:after="0" w:line="240" w:lineRule="auto"/>
        <w:ind w:left="0" w:hanging="11"/>
        <w:jc w:val="both"/>
        <w:rPr>
          <w:color w:val="auto"/>
          <w:sz w:val="28"/>
          <w:szCs w:val="28"/>
          <w:lang w:val="en-US"/>
        </w:rPr>
      </w:pPr>
      <w:r w:rsidRPr="004D101D">
        <w:rPr>
          <w:rStyle w:val="FontStyle16"/>
          <w:sz w:val="28"/>
          <w:szCs w:val="28"/>
          <w:lang w:val="uk-UA" w:eastAsia="uk-UA"/>
        </w:rPr>
        <w:t>обрати</w:t>
      </w:r>
      <w:r w:rsidR="00CD1FF8" w:rsidRPr="004D101D">
        <w:rPr>
          <w:rStyle w:val="FontStyle16"/>
          <w:sz w:val="28"/>
          <w:szCs w:val="28"/>
          <w:lang w:val="uk-UA" w:eastAsia="uk-UA"/>
        </w:rPr>
        <w:t xml:space="preserve"> на посаду </w:t>
      </w:r>
      <w:r w:rsidR="00E323A6" w:rsidRPr="004D101D">
        <w:rPr>
          <w:color w:val="auto"/>
          <w:sz w:val="28"/>
          <w:szCs w:val="28"/>
          <w:lang w:val="uk-UA"/>
        </w:rPr>
        <w:t xml:space="preserve">Голови Вищої кваліфікаційної комісії суддів України </w:t>
      </w:r>
      <w:r w:rsidR="00CD1FF8" w:rsidRPr="004D101D">
        <w:rPr>
          <w:color w:val="auto"/>
          <w:sz w:val="28"/>
          <w:szCs w:val="28"/>
          <w:lang w:val="uk-UA"/>
        </w:rPr>
        <w:t>члена Комісії</w:t>
      </w:r>
      <w:r w:rsidR="007F69A4" w:rsidRPr="004D101D">
        <w:rPr>
          <w:color w:val="auto"/>
          <w:sz w:val="28"/>
          <w:szCs w:val="28"/>
          <w:lang w:val="uk-UA"/>
        </w:rPr>
        <w:t xml:space="preserve"> </w:t>
      </w:r>
      <w:r w:rsidR="004D101D" w:rsidRPr="004D101D">
        <w:rPr>
          <w:color w:val="auto"/>
          <w:sz w:val="28"/>
          <w:szCs w:val="28"/>
          <w:lang w:val="uk-UA"/>
        </w:rPr>
        <w:t>Пасічника Андрія Володимировича</w:t>
      </w:r>
      <w:r w:rsidR="007F69A4" w:rsidRPr="004D101D">
        <w:rPr>
          <w:color w:val="auto"/>
          <w:sz w:val="28"/>
          <w:szCs w:val="28"/>
          <w:lang w:val="uk-UA"/>
        </w:rPr>
        <w:t xml:space="preserve"> строком на </w:t>
      </w:r>
      <w:r w:rsidR="004D101D" w:rsidRPr="004D101D">
        <w:rPr>
          <w:color w:val="auto"/>
          <w:sz w:val="28"/>
          <w:szCs w:val="28"/>
          <w:lang w:val="uk-UA"/>
        </w:rPr>
        <w:t xml:space="preserve">один рік </w:t>
      </w:r>
      <w:r w:rsidR="00F207BB" w:rsidRPr="004D101D">
        <w:rPr>
          <w:color w:val="auto"/>
          <w:sz w:val="28"/>
          <w:szCs w:val="28"/>
          <w:lang w:val="uk-UA"/>
        </w:rPr>
        <w:t xml:space="preserve">з </w:t>
      </w:r>
      <w:r w:rsidR="00730967" w:rsidRPr="004D101D">
        <w:rPr>
          <w:color w:val="auto"/>
          <w:sz w:val="28"/>
          <w:szCs w:val="28"/>
          <w:lang w:val="uk-UA"/>
        </w:rPr>
        <w:t>07</w:t>
      </w:r>
      <w:r w:rsidR="00BB2474" w:rsidRPr="004D101D">
        <w:rPr>
          <w:color w:val="auto"/>
          <w:sz w:val="28"/>
          <w:szCs w:val="28"/>
          <w:lang w:val="uk-UA"/>
        </w:rPr>
        <w:t xml:space="preserve"> серпня </w:t>
      </w:r>
      <w:r w:rsidR="00730967" w:rsidRPr="004D101D">
        <w:rPr>
          <w:color w:val="auto"/>
          <w:sz w:val="28"/>
          <w:szCs w:val="28"/>
          <w:lang w:val="uk-UA"/>
        </w:rPr>
        <w:t>2025</w:t>
      </w:r>
      <w:r w:rsidR="000F778E">
        <w:rPr>
          <w:color w:val="auto"/>
          <w:sz w:val="28"/>
          <w:szCs w:val="28"/>
          <w:lang w:val="en-US"/>
        </w:rPr>
        <w:t> </w:t>
      </w:r>
      <w:r w:rsidR="00BB2474" w:rsidRPr="004D101D">
        <w:rPr>
          <w:color w:val="auto"/>
          <w:sz w:val="28"/>
          <w:szCs w:val="28"/>
          <w:lang w:val="uk-UA"/>
        </w:rPr>
        <w:t>року</w:t>
      </w:r>
      <w:r w:rsidR="00BE5C39" w:rsidRPr="004D101D">
        <w:rPr>
          <w:color w:val="auto"/>
          <w:sz w:val="28"/>
          <w:szCs w:val="28"/>
          <w:lang w:val="en-US"/>
        </w:rPr>
        <w:t>;</w:t>
      </w:r>
    </w:p>
    <w:p w:rsidR="00BE5C39" w:rsidRPr="004D101D" w:rsidRDefault="00BE5C39" w:rsidP="004D101D">
      <w:pPr>
        <w:pStyle w:val="a5"/>
        <w:numPr>
          <w:ilvl w:val="0"/>
          <w:numId w:val="6"/>
        </w:numPr>
        <w:shd w:val="clear" w:color="auto" w:fill="FFFFFF"/>
        <w:tabs>
          <w:tab w:val="clear" w:pos="709"/>
          <w:tab w:val="left" w:pos="360"/>
        </w:tabs>
        <w:spacing w:after="0" w:line="240" w:lineRule="auto"/>
        <w:ind w:left="0" w:hanging="11"/>
        <w:jc w:val="both"/>
        <w:rPr>
          <w:color w:val="auto"/>
          <w:sz w:val="28"/>
          <w:szCs w:val="28"/>
          <w:lang w:val="en-US"/>
        </w:rPr>
      </w:pPr>
      <w:r w:rsidRPr="004D101D">
        <w:rPr>
          <w:color w:val="auto"/>
          <w:sz w:val="28"/>
          <w:szCs w:val="28"/>
          <w:lang w:val="en-US"/>
        </w:rPr>
        <w:t xml:space="preserve">обрати на посаду заступника Голови Вищої кваліфікаційної комісії суддів України члена Комісії </w:t>
      </w:r>
      <w:r w:rsidR="004D101D">
        <w:rPr>
          <w:color w:val="auto"/>
          <w:sz w:val="28"/>
          <w:szCs w:val="28"/>
          <w:lang w:val="uk-UA"/>
        </w:rPr>
        <w:t xml:space="preserve">Коліуша Олега Леонідовича </w:t>
      </w:r>
      <w:r w:rsidRPr="004D101D">
        <w:rPr>
          <w:color w:val="auto"/>
          <w:sz w:val="28"/>
          <w:szCs w:val="28"/>
          <w:lang w:val="en-US"/>
        </w:rPr>
        <w:t xml:space="preserve">строком на </w:t>
      </w:r>
      <w:r w:rsidR="004D101D">
        <w:rPr>
          <w:color w:val="auto"/>
          <w:sz w:val="28"/>
          <w:szCs w:val="28"/>
          <w:lang w:val="uk-UA"/>
        </w:rPr>
        <w:t>один рік</w:t>
      </w:r>
      <w:r w:rsidR="00BB2474" w:rsidRPr="004D101D">
        <w:rPr>
          <w:color w:val="auto"/>
          <w:sz w:val="28"/>
          <w:szCs w:val="28"/>
          <w:lang w:val="uk-UA"/>
        </w:rPr>
        <w:t xml:space="preserve"> </w:t>
      </w:r>
      <w:r w:rsidRPr="004D101D">
        <w:rPr>
          <w:color w:val="auto"/>
          <w:sz w:val="28"/>
          <w:szCs w:val="28"/>
          <w:lang w:val="en-US"/>
        </w:rPr>
        <w:t>з</w:t>
      </w:r>
      <w:r w:rsidR="000F778E">
        <w:rPr>
          <w:color w:val="auto"/>
          <w:sz w:val="28"/>
          <w:szCs w:val="28"/>
          <w:lang w:val="en-US"/>
        </w:rPr>
        <w:t> </w:t>
      </w:r>
      <w:r w:rsidR="00730967" w:rsidRPr="004D101D">
        <w:rPr>
          <w:color w:val="auto"/>
          <w:sz w:val="28"/>
          <w:szCs w:val="28"/>
          <w:lang w:val="uk-UA"/>
        </w:rPr>
        <w:t>08</w:t>
      </w:r>
      <w:r w:rsidR="000F778E">
        <w:rPr>
          <w:color w:val="auto"/>
          <w:sz w:val="28"/>
          <w:szCs w:val="28"/>
          <w:lang w:val="en-US"/>
        </w:rPr>
        <w:t> </w:t>
      </w:r>
      <w:r w:rsidR="00BB2474" w:rsidRPr="004D101D">
        <w:rPr>
          <w:color w:val="auto"/>
          <w:sz w:val="28"/>
          <w:szCs w:val="28"/>
          <w:lang w:val="uk-UA"/>
        </w:rPr>
        <w:t xml:space="preserve">серпня </w:t>
      </w:r>
      <w:r w:rsidR="00730967" w:rsidRPr="004D101D">
        <w:rPr>
          <w:color w:val="auto"/>
          <w:sz w:val="28"/>
          <w:szCs w:val="28"/>
          <w:lang w:val="uk-UA"/>
        </w:rPr>
        <w:t>2025</w:t>
      </w:r>
      <w:r w:rsidR="00BB2474" w:rsidRPr="004D101D">
        <w:rPr>
          <w:color w:val="auto"/>
          <w:sz w:val="28"/>
          <w:szCs w:val="28"/>
          <w:lang w:val="uk-UA"/>
        </w:rPr>
        <w:t xml:space="preserve"> року</w:t>
      </w:r>
      <w:r w:rsidRPr="004D101D">
        <w:rPr>
          <w:color w:val="auto"/>
          <w:sz w:val="28"/>
          <w:szCs w:val="28"/>
          <w:lang w:val="uk-UA"/>
        </w:rPr>
        <w:t>.</w:t>
      </w:r>
    </w:p>
    <w:p w:rsidR="004D101D" w:rsidRDefault="004D101D" w:rsidP="004D101D">
      <w:pPr>
        <w:pStyle w:val="a5"/>
        <w:shd w:val="clear" w:color="auto" w:fill="FFFFFF"/>
        <w:tabs>
          <w:tab w:val="clear" w:pos="709"/>
          <w:tab w:val="left" w:pos="360"/>
        </w:tabs>
        <w:spacing w:after="0" w:line="240" w:lineRule="auto"/>
        <w:jc w:val="both"/>
        <w:rPr>
          <w:color w:val="auto"/>
          <w:sz w:val="28"/>
          <w:szCs w:val="28"/>
          <w:lang w:val="en-US"/>
        </w:rPr>
      </w:pPr>
    </w:p>
    <w:tbl>
      <w:tblPr>
        <w:tblStyle w:val="ab"/>
        <w:tblW w:w="9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114"/>
      </w:tblGrid>
      <w:tr w:rsidR="004D101D" w:rsidTr="00702A27">
        <w:tc>
          <w:tcPr>
            <w:tcW w:w="6658" w:type="dxa"/>
          </w:tcPr>
          <w:p w:rsidR="004D101D" w:rsidRP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sz w:val="28"/>
                <w:szCs w:val="28"/>
                <w:lang w:val="uk-UA"/>
              </w:rPr>
              <w:t>Головуючий</w:t>
            </w: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sz w:val="28"/>
                <w:szCs w:val="28"/>
                <w:lang w:val="uk-UA"/>
              </w:rPr>
              <w:t>Галина ШЕВЧУК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Члени Комісії:</w:t>
            </w: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Михайло БОГОНІС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Людмила ВОЛКОВА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Віталій ГАЦЕЛЮК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Ярослав ДУХ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Роман КИДИСЮК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Надія КОБЕЦЬКА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Олег КОЛІУШ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Руслан МЕЛЬНИК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Олексій ОМЕЛЬЯН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Андрій ПАСІЧНИК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Роман САБОДАШ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Руслан СИДОРОВИЧ</w:t>
            </w: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</w:tr>
      <w:tr w:rsidR="004D101D" w:rsidTr="00702A27">
        <w:tc>
          <w:tcPr>
            <w:tcW w:w="6658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114" w:type="dxa"/>
          </w:tcPr>
          <w:p w:rsidR="004D101D" w:rsidRDefault="004D101D" w:rsidP="004D101D">
            <w:pPr>
              <w:pStyle w:val="a5"/>
              <w:tabs>
                <w:tab w:val="clear" w:pos="709"/>
                <w:tab w:val="left" w:pos="360"/>
              </w:tabs>
              <w:spacing w:after="0" w:line="240" w:lineRule="auto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4D101D">
              <w:rPr>
                <w:color w:val="auto"/>
                <w:sz w:val="28"/>
                <w:szCs w:val="28"/>
                <w:lang w:val="en-US"/>
              </w:rPr>
              <w:t>Сергій ЧУМАК</w:t>
            </w:r>
          </w:p>
        </w:tc>
      </w:tr>
    </w:tbl>
    <w:p w:rsidR="004D101D" w:rsidRPr="004D101D" w:rsidRDefault="004D101D" w:rsidP="004D101D">
      <w:pPr>
        <w:pStyle w:val="a5"/>
        <w:shd w:val="clear" w:color="auto" w:fill="FFFFFF"/>
        <w:tabs>
          <w:tab w:val="clear" w:pos="709"/>
          <w:tab w:val="left" w:pos="360"/>
        </w:tabs>
        <w:spacing w:after="0" w:line="240" w:lineRule="auto"/>
        <w:jc w:val="both"/>
        <w:rPr>
          <w:color w:val="auto"/>
          <w:sz w:val="28"/>
          <w:szCs w:val="28"/>
          <w:lang w:val="en-US"/>
        </w:rPr>
      </w:pPr>
    </w:p>
    <w:p w:rsidR="003741B7" w:rsidRPr="006107B6" w:rsidRDefault="003741B7" w:rsidP="00F96F2A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p w:rsidR="00841ACE" w:rsidRPr="006107B6" w:rsidRDefault="00841ACE" w:rsidP="00F92563">
      <w:pPr>
        <w:pStyle w:val="a5"/>
        <w:shd w:val="clear" w:color="auto" w:fill="FFFFFF"/>
        <w:spacing w:after="0" w:line="276" w:lineRule="auto"/>
        <w:jc w:val="both"/>
        <w:rPr>
          <w:color w:val="000000"/>
          <w:sz w:val="28"/>
          <w:szCs w:val="28"/>
          <w:lang w:val="uk-UA"/>
        </w:rPr>
      </w:pPr>
    </w:p>
    <w:sectPr w:rsidR="00841ACE" w:rsidRPr="006107B6" w:rsidSect="003741B7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34CD" w:rsidRDefault="001D34CD" w:rsidP="00312A50">
      <w:pPr>
        <w:spacing w:after="0" w:line="240" w:lineRule="auto"/>
      </w:pPr>
      <w:r>
        <w:separator/>
      </w:r>
    </w:p>
  </w:endnote>
  <w:endnote w:type="continuationSeparator" w:id="0">
    <w:p w:rsidR="001D34CD" w:rsidRDefault="001D34CD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senal">
    <w:altName w:val="Calibri"/>
    <w:panose1 w:val="00000000000000000000"/>
    <w:charset w:val="00"/>
    <w:family w:val="auto"/>
    <w:notTrueType/>
    <w:pitch w:val="variable"/>
    <w:sig w:usb0="A000022F" w:usb1="5000C07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34CD" w:rsidRDefault="001D34CD" w:rsidP="00312A50">
      <w:pPr>
        <w:spacing w:after="0" w:line="240" w:lineRule="auto"/>
      </w:pPr>
      <w:r>
        <w:separator/>
      </w:r>
    </w:p>
  </w:footnote>
  <w:footnote w:type="continuationSeparator" w:id="0">
    <w:p w:rsidR="001D34CD" w:rsidRDefault="001D34CD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6395489"/>
      <w:docPartObj>
        <w:docPartGallery w:val="Page Numbers (Top of Page)"/>
        <w:docPartUnique/>
      </w:docPartObj>
    </w:sdtPr>
    <w:sdtEndPr/>
    <w:sdtContent>
      <w:p w:rsidR="00D53E81" w:rsidRDefault="00D53E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D53E81" w:rsidRDefault="00D53E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E586AE2"/>
    <w:multiLevelType w:val="multilevel"/>
    <w:tmpl w:val="E9588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F0C4C"/>
    <w:multiLevelType w:val="multilevel"/>
    <w:tmpl w:val="E9588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3442B"/>
    <w:multiLevelType w:val="hybridMultilevel"/>
    <w:tmpl w:val="5AAE220E"/>
    <w:lvl w:ilvl="0" w:tplc="4650D1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43"/>
    </w:lvlOverride>
  </w:num>
  <w:num w:numId="4">
    <w:abstractNumId w:val="2"/>
    <w:lvlOverride w:ilvl="0">
      <w:startOverride w:val="43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31"/>
    <w:rsid w:val="00000BE2"/>
    <w:rsid w:val="00006A6E"/>
    <w:rsid w:val="00007335"/>
    <w:rsid w:val="000160FF"/>
    <w:rsid w:val="00017BBD"/>
    <w:rsid w:val="00017D20"/>
    <w:rsid w:val="00030AC4"/>
    <w:rsid w:val="00057222"/>
    <w:rsid w:val="00061285"/>
    <w:rsid w:val="00061896"/>
    <w:rsid w:val="00072034"/>
    <w:rsid w:val="000804F5"/>
    <w:rsid w:val="00085842"/>
    <w:rsid w:val="00091E27"/>
    <w:rsid w:val="00096981"/>
    <w:rsid w:val="000969A9"/>
    <w:rsid w:val="000C5224"/>
    <w:rsid w:val="000E6558"/>
    <w:rsid w:val="000F1308"/>
    <w:rsid w:val="000F778E"/>
    <w:rsid w:val="001008F9"/>
    <w:rsid w:val="00101593"/>
    <w:rsid w:val="00105A17"/>
    <w:rsid w:val="001141A8"/>
    <w:rsid w:val="00115C98"/>
    <w:rsid w:val="00116036"/>
    <w:rsid w:val="001162D3"/>
    <w:rsid w:val="0012064B"/>
    <w:rsid w:val="00127348"/>
    <w:rsid w:val="001308AA"/>
    <w:rsid w:val="00131243"/>
    <w:rsid w:val="0014578A"/>
    <w:rsid w:val="00156572"/>
    <w:rsid w:val="00156CAE"/>
    <w:rsid w:val="0016157B"/>
    <w:rsid w:val="00190DF6"/>
    <w:rsid w:val="001A4375"/>
    <w:rsid w:val="001D34CD"/>
    <w:rsid w:val="001F6147"/>
    <w:rsid w:val="00203D21"/>
    <w:rsid w:val="002209D0"/>
    <w:rsid w:val="00223C8B"/>
    <w:rsid w:val="002318E2"/>
    <w:rsid w:val="00232626"/>
    <w:rsid w:val="00246414"/>
    <w:rsid w:val="00247534"/>
    <w:rsid w:val="00251102"/>
    <w:rsid w:val="002576B2"/>
    <w:rsid w:val="00263213"/>
    <w:rsid w:val="002641BF"/>
    <w:rsid w:val="00266747"/>
    <w:rsid w:val="00280176"/>
    <w:rsid w:val="0028482B"/>
    <w:rsid w:val="00287A31"/>
    <w:rsid w:val="002A0A6F"/>
    <w:rsid w:val="002A6222"/>
    <w:rsid w:val="002D7010"/>
    <w:rsid w:val="002E436F"/>
    <w:rsid w:val="002F0AA3"/>
    <w:rsid w:val="00312A50"/>
    <w:rsid w:val="00313F72"/>
    <w:rsid w:val="00336F35"/>
    <w:rsid w:val="00347D1D"/>
    <w:rsid w:val="00356195"/>
    <w:rsid w:val="003732ED"/>
    <w:rsid w:val="003741B7"/>
    <w:rsid w:val="003754CF"/>
    <w:rsid w:val="00377415"/>
    <w:rsid w:val="003914C8"/>
    <w:rsid w:val="0039277C"/>
    <w:rsid w:val="003A2E32"/>
    <w:rsid w:val="003B315B"/>
    <w:rsid w:val="003D145C"/>
    <w:rsid w:val="003E5F43"/>
    <w:rsid w:val="003F08E8"/>
    <w:rsid w:val="003F5D49"/>
    <w:rsid w:val="0040728D"/>
    <w:rsid w:val="004135E9"/>
    <w:rsid w:val="00413DD5"/>
    <w:rsid w:val="00415AA1"/>
    <w:rsid w:val="004317B6"/>
    <w:rsid w:val="00434B27"/>
    <w:rsid w:val="00442749"/>
    <w:rsid w:val="0044759D"/>
    <w:rsid w:val="004477E7"/>
    <w:rsid w:val="00461D1D"/>
    <w:rsid w:val="0046441E"/>
    <w:rsid w:val="004660E5"/>
    <w:rsid w:val="00491540"/>
    <w:rsid w:val="00492B5E"/>
    <w:rsid w:val="004958DA"/>
    <w:rsid w:val="00495F68"/>
    <w:rsid w:val="004B312C"/>
    <w:rsid w:val="004B7AA0"/>
    <w:rsid w:val="004B7FC9"/>
    <w:rsid w:val="004C2D55"/>
    <w:rsid w:val="004D101D"/>
    <w:rsid w:val="004D5FB5"/>
    <w:rsid w:val="004E0E3F"/>
    <w:rsid w:val="004E4673"/>
    <w:rsid w:val="004E5479"/>
    <w:rsid w:val="004F44CD"/>
    <w:rsid w:val="0050336C"/>
    <w:rsid w:val="00506D81"/>
    <w:rsid w:val="005076D7"/>
    <w:rsid w:val="00534F7A"/>
    <w:rsid w:val="00535703"/>
    <w:rsid w:val="00544C29"/>
    <w:rsid w:val="005636C2"/>
    <w:rsid w:val="00574CE7"/>
    <w:rsid w:val="00576D2A"/>
    <w:rsid w:val="00583F27"/>
    <w:rsid w:val="00592296"/>
    <w:rsid w:val="005A2554"/>
    <w:rsid w:val="005A35CA"/>
    <w:rsid w:val="005C463E"/>
    <w:rsid w:val="005D0332"/>
    <w:rsid w:val="005D443F"/>
    <w:rsid w:val="005E655E"/>
    <w:rsid w:val="005F37F9"/>
    <w:rsid w:val="006047A5"/>
    <w:rsid w:val="006107B6"/>
    <w:rsid w:val="006233B8"/>
    <w:rsid w:val="00623EEE"/>
    <w:rsid w:val="00640D66"/>
    <w:rsid w:val="00641098"/>
    <w:rsid w:val="00645ADE"/>
    <w:rsid w:val="006535E7"/>
    <w:rsid w:val="00664E4E"/>
    <w:rsid w:val="0067601B"/>
    <w:rsid w:val="0068168C"/>
    <w:rsid w:val="0068590C"/>
    <w:rsid w:val="00697ADC"/>
    <w:rsid w:val="006A2263"/>
    <w:rsid w:val="006A754D"/>
    <w:rsid w:val="006B1CDF"/>
    <w:rsid w:val="006C1722"/>
    <w:rsid w:val="006C757D"/>
    <w:rsid w:val="006C7A27"/>
    <w:rsid w:val="006F014F"/>
    <w:rsid w:val="006F401D"/>
    <w:rsid w:val="00700E25"/>
    <w:rsid w:val="00702A27"/>
    <w:rsid w:val="00712BA1"/>
    <w:rsid w:val="0071313A"/>
    <w:rsid w:val="0071625E"/>
    <w:rsid w:val="00730967"/>
    <w:rsid w:val="00741085"/>
    <w:rsid w:val="00751D11"/>
    <w:rsid w:val="007533B8"/>
    <w:rsid w:val="00771D76"/>
    <w:rsid w:val="00783FAD"/>
    <w:rsid w:val="00793FC4"/>
    <w:rsid w:val="007967AA"/>
    <w:rsid w:val="007A34B5"/>
    <w:rsid w:val="007A6C13"/>
    <w:rsid w:val="007B2AB2"/>
    <w:rsid w:val="007B3DE0"/>
    <w:rsid w:val="007C1C0F"/>
    <w:rsid w:val="007C71BE"/>
    <w:rsid w:val="007D79FA"/>
    <w:rsid w:val="007E6930"/>
    <w:rsid w:val="007F07BA"/>
    <w:rsid w:val="007F5F14"/>
    <w:rsid w:val="007F699A"/>
    <w:rsid w:val="007F69A4"/>
    <w:rsid w:val="00814000"/>
    <w:rsid w:val="00841ACE"/>
    <w:rsid w:val="00851B68"/>
    <w:rsid w:val="0085568B"/>
    <w:rsid w:val="00856B9E"/>
    <w:rsid w:val="00872DA6"/>
    <w:rsid w:val="00876395"/>
    <w:rsid w:val="008947C3"/>
    <w:rsid w:val="008A0EE3"/>
    <w:rsid w:val="008A2C77"/>
    <w:rsid w:val="008B7CB6"/>
    <w:rsid w:val="008C107D"/>
    <w:rsid w:val="008C5924"/>
    <w:rsid w:val="008D1FB7"/>
    <w:rsid w:val="008D6A88"/>
    <w:rsid w:val="008E2868"/>
    <w:rsid w:val="008F1D56"/>
    <w:rsid w:val="008F78C3"/>
    <w:rsid w:val="00911331"/>
    <w:rsid w:val="00924AAB"/>
    <w:rsid w:val="009455B7"/>
    <w:rsid w:val="00952BDF"/>
    <w:rsid w:val="00987F63"/>
    <w:rsid w:val="00993DF1"/>
    <w:rsid w:val="00995DB6"/>
    <w:rsid w:val="00997785"/>
    <w:rsid w:val="009B6623"/>
    <w:rsid w:val="009C1124"/>
    <w:rsid w:val="009C73C3"/>
    <w:rsid w:val="009D69D2"/>
    <w:rsid w:val="009E154A"/>
    <w:rsid w:val="00A009D1"/>
    <w:rsid w:val="00A22A12"/>
    <w:rsid w:val="00A255E8"/>
    <w:rsid w:val="00A26FEB"/>
    <w:rsid w:val="00A273B4"/>
    <w:rsid w:val="00A3145B"/>
    <w:rsid w:val="00A32A1E"/>
    <w:rsid w:val="00A33E65"/>
    <w:rsid w:val="00A42100"/>
    <w:rsid w:val="00A42D87"/>
    <w:rsid w:val="00A52D26"/>
    <w:rsid w:val="00A5795B"/>
    <w:rsid w:val="00A6147E"/>
    <w:rsid w:val="00A63CF0"/>
    <w:rsid w:val="00A65918"/>
    <w:rsid w:val="00A753BF"/>
    <w:rsid w:val="00A75AFD"/>
    <w:rsid w:val="00A83D4D"/>
    <w:rsid w:val="00A862A9"/>
    <w:rsid w:val="00A87F8B"/>
    <w:rsid w:val="00A9611C"/>
    <w:rsid w:val="00A97AA5"/>
    <w:rsid w:val="00AB1748"/>
    <w:rsid w:val="00AB2DC6"/>
    <w:rsid w:val="00AB67E6"/>
    <w:rsid w:val="00AC0F10"/>
    <w:rsid w:val="00B03530"/>
    <w:rsid w:val="00B246A5"/>
    <w:rsid w:val="00B25AE3"/>
    <w:rsid w:val="00B4170F"/>
    <w:rsid w:val="00B631F5"/>
    <w:rsid w:val="00B63F74"/>
    <w:rsid w:val="00B67D76"/>
    <w:rsid w:val="00B709AF"/>
    <w:rsid w:val="00B747D4"/>
    <w:rsid w:val="00B85E95"/>
    <w:rsid w:val="00B901A9"/>
    <w:rsid w:val="00BA5840"/>
    <w:rsid w:val="00BB0A1D"/>
    <w:rsid w:val="00BB22AF"/>
    <w:rsid w:val="00BB2474"/>
    <w:rsid w:val="00BC0FEC"/>
    <w:rsid w:val="00BE5C39"/>
    <w:rsid w:val="00C01A19"/>
    <w:rsid w:val="00C12770"/>
    <w:rsid w:val="00C16780"/>
    <w:rsid w:val="00C64C35"/>
    <w:rsid w:val="00C82DD8"/>
    <w:rsid w:val="00C84033"/>
    <w:rsid w:val="00C960B0"/>
    <w:rsid w:val="00CB1578"/>
    <w:rsid w:val="00CB7EED"/>
    <w:rsid w:val="00CC1AE0"/>
    <w:rsid w:val="00CC32CA"/>
    <w:rsid w:val="00CD11AB"/>
    <w:rsid w:val="00CD1FF8"/>
    <w:rsid w:val="00CD279E"/>
    <w:rsid w:val="00CD4C02"/>
    <w:rsid w:val="00CD5380"/>
    <w:rsid w:val="00CE4FA3"/>
    <w:rsid w:val="00CF0098"/>
    <w:rsid w:val="00D0111B"/>
    <w:rsid w:val="00D1008C"/>
    <w:rsid w:val="00D26B61"/>
    <w:rsid w:val="00D30B4F"/>
    <w:rsid w:val="00D313D8"/>
    <w:rsid w:val="00D3718E"/>
    <w:rsid w:val="00D41324"/>
    <w:rsid w:val="00D53E81"/>
    <w:rsid w:val="00D60B1E"/>
    <w:rsid w:val="00D71DD7"/>
    <w:rsid w:val="00D80FCA"/>
    <w:rsid w:val="00D9475E"/>
    <w:rsid w:val="00DA2687"/>
    <w:rsid w:val="00DB3A49"/>
    <w:rsid w:val="00DB4A5C"/>
    <w:rsid w:val="00DB6821"/>
    <w:rsid w:val="00DB7B99"/>
    <w:rsid w:val="00DC7DD5"/>
    <w:rsid w:val="00DD049D"/>
    <w:rsid w:val="00DD29B4"/>
    <w:rsid w:val="00DD77A4"/>
    <w:rsid w:val="00DF420B"/>
    <w:rsid w:val="00DF4D08"/>
    <w:rsid w:val="00DF5C0B"/>
    <w:rsid w:val="00E323A6"/>
    <w:rsid w:val="00E43198"/>
    <w:rsid w:val="00E547D1"/>
    <w:rsid w:val="00E55A9C"/>
    <w:rsid w:val="00E601A0"/>
    <w:rsid w:val="00E60A69"/>
    <w:rsid w:val="00E61A0D"/>
    <w:rsid w:val="00E77E52"/>
    <w:rsid w:val="00E901B2"/>
    <w:rsid w:val="00E94F18"/>
    <w:rsid w:val="00E9762B"/>
    <w:rsid w:val="00EC1B96"/>
    <w:rsid w:val="00EC76CC"/>
    <w:rsid w:val="00EC776D"/>
    <w:rsid w:val="00ED51EF"/>
    <w:rsid w:val="00EE10EE"/>
    <w:rsid w:val="00EF150B"/>
    <w:rsid w:val="00EF2606"/>
    <w:rsid w:val="00EF359E"/>
    <w:rsid w:val="00F05745"/>
    <w:rsid w:val="00F137B9"/>
    <w:rsid w:val="00F207BB"/>
    <w:rsid w:val="00F33B76"/>
    <w:rsid w:val="00F50BAE"/>
    <w:rsid w:val="00F565AB"/>
    <w:rsid w:val="00F60EF8"/>
    <w:rsid w:val="00F644F0"/>
    <w:rsid w:val="00F65DD7"/>
    <w:rsid w:val="00F711A5"/>
    <w:rsid w:val="00F7244C"/>
    <w:rsid w:val="00F8106F"/>
    <w:rsid w:val="00F8763E"/>
    <w:rsid w:val="00F92563"/>
    <w:rsid w:val="00F96F2A"/>
    <w:rsid w:val="00FB7BF6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69BA58"/>
  <w15:docId w15:val="{0FFFE7C3-F918-4954-8ED1-51FF7AAE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table" w:styleId="ab">
    <w:name w:val="Table Grid"/>
    <w:basedOn w:val="a1"/>
    <w:locked/>
    <w:rsid w:val="004D1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22F7-4FFA-42C4-8AD5-E14A1A65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3422</Words>
  <Characters>1951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Семоненко Ольга Миколаївна</cp:lastModifiedBy>
  <cp:revision>4</cp:revision>
  <cp:lastPrinted>2025-08-07T05:57:00Z</cp:lastPrinted>
  <dcterms:created xsi:type="dcterms:W3CDTF">2025-08-07T11:52:00Z</dcterms:created>
  <dcterms:modified xsi:type="dcterms:W3CDTF">2025-08-08T10:05:00Z</dcterms:modified>
</cp:coreProperties>
</file>