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C42" w:rsidRPr="00F0136D" w:rsidRDefault="00F97C42" w:rsidP="00F97C42">
      <w:pPr>
        <w:spacing w:after="0" w:line="240" w:lineRule="auto"/>
        <w:jc w:val="center"/>
        <w:rPr>
          <w:rFonts w:ascii="Times New Roman" w:hAnsi="Times New Roman" w:cs="Times New Roman"/>
          <w:sz w:val="36"/>
          <w:szCs w:val="36"/>
          <w:lang w:eastAsia="ru-RU"/>
        </w:rPr>
      </w:pPr>
      <w:r w:rsidRPr="00F0136D">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F0136D" w:rsidRDefault="00F97C42" w:rsidP="00F97C42">
      <w:pPr>
        <w:spacing w:after="0" w:line="240" w:lineRule="auto"/>
        <w:rPr>
          <w:rFonts w:ascii="Times New Roman" w:hAnsi="Times New Roman" w:cs="Times New Roman"/>
          <w:sz w:val="36"/>
          <w:szCs w:val="36"/>
          <w:lang w:eastAsia="ru-RU"/>
        </w:rPr>
      </w:pPr>
    </w:p>
    <w:p w:rsidR="00F97C42" w:rsidRPr="00F0136D"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F0136D">
        <w:rPr>
          <w:rFonts w:ascii="Times New Roman" w:hAnsi="Times New Roman" w:cs="Times New Roman"/>
          <w:bCs/>
          <w:kern w:val="2"/>
          <w:sz w:val="36"/>
          <w:szCs w:val="36"/>
          <w:lang w:eastAsia="hi-IN" w:bidi="hi-IN"/>
        </w:rPr>
        <w:t>ВИЩА КВАЛІФІКАЦІЙНА КОМІСІЯ СУДДІВ УКРАЇНИ</w:t>
      </w:r>
    </w:p>
    <w:p w:rsidR="00F97C42" w:rsidRPr="00F0136D" w:rsidRDefault="00F97C42" w:rsidP="00F97C42">
      <w:pPr>
        <w:spacing w:after="0" w:line="240" w:lineRule="auto"/>
        <w:jc w:val="center"/>
        <w:rPr>
          <w:rFonts w:ascii="Times New Roman" w:hAnsi="Times New Roman" w:cs="Times New Roman"/>
          <w:sz w:val="26"/>
          <w:szCs w:val="26"/>
          <w:lang w:eastAsia="ru-RU"/>
        </w:rPr>
      </w:pPr>
    </w:p>
    <w:p w:rsidR="00F97C42" w:rsidRPr="00F0136D" w:rsidRDefault="002B0FF1" w:rsidP="00620368">
      <w:pPr>
        <w:spacing w:after="0" w:line="240" w:lineRule="auto"/>
        <w:rPr>
          <w:rFonts w:ascii="Times New Roman" w:hAnsi="Times New Roman" w:cs="Times New Roman"/>
          <w:sz w:val="27"/>
          <w:szCs w:val="27"/>
          <w:lang w:eastAsia="ru-RU"/>
        </w:rPr>
      </w:pPr>
      <w:r w:rsidRPr="00F0136D">
        <w:rPr>
          <w:rFonts w:ascii="Times New Roman" w:hAnsi="Times New Roman" w:cs="Times New Roman"/>
          <w:sz w:val="27"/>
          <w:szCs w:val="27"/>
          <w:lang w:eastAsia="ru-RU"/>
        </w:rPr>
        <w:t>29 жовтня</w:t>
      </w:r>
      <w:r w:rsidR="00620368" w:rsidRPr="00F0136D">
        <w:rPr>
          <w:rFonts w:ascii="Times New Roman" w:hAnsi="Times New Roman" w:cs="Times New Roman"/>
          <w:sz w:val="27"/>
          <w:szCs w:val="27"/>
          <w:lang w:eastAsia="ru-RU"/>
        </w:rPr>
        <w:t xml:space="preserve"> </w:t>
      </w:r>
      <w:r w:rsidR="00F97C42" w:rsidRPr="00F0136D">
        <w:rPr>
          <w:rFonts w:ascii="Times New Roman" w:hAnsi="Times New Roman" w:cs="Times New Roman"/>
          <w:sz w:val="27"/>
          <w:szCs w:val="27"/>
          <w:lang w:eastAsia="ru-RU"/>
        </w:rPr>
        <w:t>202</w:t>
      </w:r>
      <w:r w:rsidRPr="00F0136D">
        <w:rPr>
          <w:rFonts w:ascii="Times New Roman" w:hAnsi="Times New Roman" w:cs="Times New Roman"/>
          <w:sz w:val="27"/>
          <w:szCs w:val="27"/>
          <w:lang w:eastAsia="ru-RU"/>
        </w:rPr>
        <w:t>4</w:t>
      </w:r>
      <w:r w:rsidR="00F97C42" w:rsidRPr="00F0136D">
        <w:rPr>
          <w:rFonts w:ascii="Times New Roman" w:hAnsi="Times New Roman" w:cs="Times New Roman"/>
          <w:sz w:val="27"/>
          <w:szCs w:val="27"/>
          <w:lang w:eastAsia="ru-RU"/>
        </w:rPr>
        <w:t xml:space="preserve"> року</w:t>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ab/>
      </w:r>
      <w:r w:rsidR="003177CE" w:rsidRPr="00F0136D">
        <w:rPr>
          <w:rFonts w:ascii="Times New Roman" w:hAnsi="Times New Roman" w:cs="Times New Roman"/>
          <w:sz w:val="27"/>
          <w:szCs w:val="27"/>
          <w:lang w:eastAsia="ru-RU"/>
        </w:rPr>
        <w:tab/>
      </w:r>
      <w:r w:rsidR="00F97C42" w:rsidRPr="00F0136D">
        <w:rPr>
          <w:rFonts w:ascii="Times New Roman" w:hAnsi="Times New Roman" w:cs="Times New Roman"/>
          <w:sz w:val="27"/>
          <w:szCs w:val="27"/>
          <w:lang w:eastAsia="ru-RU"/>
        </w:rPr>
        <w:t>м. Київ</w:t>
      </w:r>
    </w:p>
    <w:p w:rsidR="00F97C42" w:rsidRPr="00F0136D" w:rsidRDefault="00F97C42" w:rsidP="00F97C42">
      <w:pPr>
        <w:spacing w:after="0" w:line="240" w:lineRule="auto"/>
        <w:rPr>
          <w:rFonts w:ascii="Times New Roman" w:hAnsi="Times New Roman" w:cs="Times New Roman"/>
          <w:sz w:val="27"/>
          <w:szCs w:val="27"/>
          <w:lang w:eastAsia="ru-RU"/>
        </w:rPr>
      </w:pPr>
    </w:p>
    <w:p w:rsidR="00F97C42" w:rsidRPr="00F0136D" w:rsidRDefault="00F97C42" w:rsidP="00F97C42">
      <w:pPr>
        <w:spacing w:after="0" w:line="240" w:lineRule="auto"/>
        <w:jc w:val="center"/>
        <w:rPr>
          <w:rFonts w:ascii="Times New Roman" w:hAnsi="Times New Roman" w:cs="Times New Roman"/>
          <w:bCs/>
          <w:sz w:val="27"/>
          <w:szCs w:val="27"/>
          <w:lang w:eastAsia="ru-RU"/>
        </w:rPr>
      </w:pPr>
      <w:r w:rsidRPr="00F0136D">
        <w:rPr>
          <w:rFonts w:ascii="Times New Roman" w:hAnsi="Times New Roman" w:cs="Times New Roman"/>
          <w:bCs/>
          <w:sz w:val="27"/>
          <w:szCs w:val="27"/>
          <w:lang w:eastAsia="ru-RU"/>
        </w:rPr>
        <w:t xml:space="preserve">Р І Ш Е Н Н Я </w:t>
      </w:r>
      <w:r w:rsidR="00B35194" w:rsidRPr="00F0136D">
        <w:rPr>
          <w:rFonts w:ascii="Times New Roman" w:hAnsi="Times New Roman" w:cs="Times New Roman"/>
          <w:bCs/>
          <w:sz w:val="27"/>
          <w:szCs w:val="27"/>
          <w:lang w:eastAsia="ru-RU"/>
        </w:rPr>
        <w:t xml:space="preserve"> </w:t>
      </w:r>
      <w:r w:rsidRPr="00F0136D">
        <w:rPr>
          <w:rFonts w:ascii="Times New Roman" w:hAnsi="Times New Roman" w:cs="Times New Roman"/>
          <w:bCs/>
          <w:sz w:val="27"/>
          <w:szCs w:val="27"/>
          <w:lang w:eastAsia="ru-RU"/>
        </w:rPr>
        <w:t xml:space="preserve">№ </w:t>
      </w:r>
      <w:r w:rsidR="00B35194" w:rsidRPr="00F0136D">
        <w:rPr>
          <w:rFonts w:ascii="Times New Roman" w:hAnsi="Times New Roman" w:cs="Times New Roman"/>
          <w:bCs/>
          <w:sz w:val="27"/>
          <w:szCs w:val="27"/>
          <w:u w:val="single"/>
          <w:lang w:eastAsia="ru-RU"/>
        </w:rPr>
        <w:t>14/дп-24</w:t>
      </w:r>
    </w:p>
    <w:p w:rsidR="00F97C42" w:rsidRPr="00F0136D" w:rsidRDefault="00F97C42" w:rsidP="00F97C42">
      <w:pPr>
        <w:spacing w:after="0" w:line="240" w:lineRule="auto"/>
        <w:rPr>
          <w:rFonts w:ascii="Times New Roman" w:hAnsi="Times New Roman" w:cs="Times New Roman"/>
          <w:bCs/>
          <w:sz w:val="27"/>
          <w:szCs w:val="27"/>
          <w:lang w:eastAsia="ru-RU"/>
        </w:rPr>
      </w:pPr>
    </w:p>
    <w:p w:rsidR="00F97C42" w:rsidRPr="00F0136D" w:rsidRDefault="00F97C42" w:rsidP="00F97C42">
      <w:pPr>
        <w:shd w:val="clear" w:color="auto" w:fill="FFFFFF"/>
        <w:tabs>
          <w:tab w:val="left" w:pos="567"/>
        </w:tabs>
        <w:spacing w:after="0" w:line="240" w:lineRule="auto"/>
        <w:ind w:right="-1"/>
        <w:jc w:val="both"/>
        <w:rPr>
          <w:rFonts w:ascii="Times New Roman" w:hAnsi="Times New Roman" w:cs="Times New Roman"/>
          <w:sz w:val="27"/>
          <w:szCs w:val="27"/>
        </w:rPr>
      </w:pPr>
      <w:r w:rsidRPr="00F0136D">
        <w:rPr>
          <w:rFonts w:ascii="Times New Roman" w:hAnsi="Times New Roman" w:cs="Times New Roman"/>
          <w:sz w:val="27"/>
          <w:szCs w:val="27"/>
        </w:rPr>
        <w:t>Вища кваліфікаційна комісія суддів України у складі колегії:</w:t>
      </w:r>
    </w:p>
    <w:p w:rsidR="00FA4769" w:rsidRPr="00F0136D" w:rsidRDefault="00FA4769" w:rsidP="00F97C42">
      <w:pPr>
        <w:shd w:val="clear" w:color="auto" w:fill="FFFFFF"/>
        <w:tabs>
          <w:tab w:val="left" w:pos="567"/>
        </w:tabs>
        <w:spacing w:after="0" w:line="240" w:lineRule="auto"/>
        <w:ind w:right="-1"/>
        <w:jc w:val="both"/>
        <w:rPr>
          <w:rFonts w:ascii="Times New Roman" w:hAnsi="Times New Roman" w:cs="Times New Roman"/>
          <w:sz w:val="27"/>
          <w:szCs w:val="27"/>
        </w:rPr>
      </w:pPr>
    </w:p>
    <w:p w:rsidR="00AA6736" w:rsidRPr="00F0136D" w:rsidRDefault="00AA6736" w:rsidP="00AA6736">
      <w:pPr>
        <w:spacing w:after="0" w:line="240" w:lineRule="auto"/>
        <w:ind w:right="-142"/>
        <w:rPr>
          <w:rFonts w:ascii="Times New Roman" w:eastAsia="Times New Roman" w:hAnsi="Times New Roman" w:cs="Times New Roman"/>
          <w:sz w:val="27"/>
          <w:szCs w:val="27"/>
          <w:lang w:eastAsia="uk-UA"/>
        </w:rPr>
      </w:pPr>
      <w:r w:rsidRPr="00F0136D">
        <w:rPr>
          <w:rFonts w:ascii="Times New Roman" w:eastAsia="Times New Roman" w:hAnsi="Times New Roman" w:cs="Times New Roman"/>
          <w:sz w:val="27"/>
          <w:szCs w:val="27"/>
          <w:lang w:eastAsia="uk-UA"/>
        </w:rPr>
        <w:t>головуючого – Михайла БОГОНОСА (доповідач),</w:t>
      </w:r>
    </w:p>
    <w:p w:rsidR="00AA6736" w:rsidRPr="00F0136D" w:rsidRDefault="00AA6736" w:rsidP="00AA6736">
      <w:pPr>
        <w:spacing w:after="0" w:line="240" w:lineRule="auto"/>
        <w:ind w:right="-142"/>
        <w:rPr>
          <w:rFonts w:ascii="Times New Roman" w:eastAsia="Times New Roman" w:hAnsi="Times New Roman" w:cs="Times New Roman"/>
          <w:sz w:val="27"/>
          <w:szCs w:val="27"/>
          <w:lang w:eastAsia="uk-UA"/>
        </w:rPr>
      </w:pPr>
    </w:p>
    <w:p w:rsidR="00AA6736" w:rsidRPr="00F0136D" w:rsidRDefault="00AA6736" w:rsidP="00AA6736">
      <w:pPr>
        <w:spacing w:after="0" w:line="240" w:lineRule="auto"/>
        <w:ind w:right="-142"/>
        <w:rPr>
          <w:rFonts w:ascii="Times New Roman" w:eastAsia="Times New Roman" w:hAnsi="Times New Roman" w:cs="Times New Roman"/>
          <w:sz w:val="27"/>
          <w:szCs w:val="27"/>
          <w:lang w:eastAsia="uk-UA"/>
        </w:rPr>
      </w:pPr>
      <w:r w:rsidRPr="00F0136D">
        <w:rPr>
          <w:rFonts w:ascii="Times New Roman" w:eastAsia="Times New Roman" w:hAnsi="Times New Roman" w:cs="Times New Roman"/>
          <w:sz w:val="27"/>
          <w:szCs w:val="27"/>
          <w:lang w:eastAsia="uk-UA"/>
        </w:rPr>
        <w:t>членів Комісії: Надії КОБЕЦЬКОЇ, Галини ШЕВЧУК,</w:t>
      </w:r>
    </w:p>
    <w:p w:rsidR="00F97C42" w:rsidRPr="00F0136D" w:rsidRDefault="00F97C42" w:rsidP="00F97C42">
      <w:pPr>
        <w:pStyle w:val="a3"/>
        <w:shd w:val="clear" w:color="auto" w:fill="FFFFFF"/>
        <w:spacing w:before="0" w:beforeAutospacing="0" w:after="0" w:afterAutospacing="0"/>
        <w:jc w:val="both"/>
        <w:rPr>
          <w:b/>
          <w:color w:val="1D1D1B"/>
          <w:sz w:val="27"/>
          <w:szCs w:val="27"/>
          <w:lang w:val="uk-UA"/>
        </w:rPr>
      </w:pPr>
    </w:p>
    <w:p w:rsidR="00F97C42" w:rsidRPr="00F0136D" w:rsidRDefault="00F97C42" w:rsidP="00547890">
      <w:pPr>
        <w:pStyle w:val="a6"/>
        <w:jc w:val="both"/>
        <w:rPr>
          <w:rFonts w:ascii="Times New Roman" w:hAnsi="Times New Roman" w:cs="Times New Roman"/>
          <w:sz w:val="27"/>
          <w:szCs w:val="27"/>
        </w:rPr>
      </w:pPr>
      <w:r w:rsidRPr="00F0136D">
        <w:rPr>
          <w:rFonts w:ascii="Times New Roman" w:hAnsi="Times New Roman" w:cs="Times New Roman"/>
          <w:sz w:val="27"/>
          <w:szCs w:val="27"/>
        </w:rPr>
        <w:t xml:space="preserve">розглянувши </w:t>
      </w:r>
      <w:r w:rsidR="00620368" w:rsidRPr="00F0136D">
        <w:rPr>
          <w:rFonts w:ascii="Times New Roman" w:hAnsi="Times New Roman" w:cs="Times New Roman"/>
          <w:sz w:val="27"/>
          <w:szCs w:val="27"/>
          <w:shd w:val="clear" w:color="auto" w:fill="FFFFFF"/>
        </w:rPr>
        <w:t xml:space="preserve">повідомлення </w:t>
      </w:r>
      <w:r w:rsidR="00FA3878" w:rsidRPr="00F0136D">
        <w:rPr>
          <w:rFonts w:ascii="Times New Roman" w:hAnsi="Times New Roman" w:cs="Times New Roman"/>
          <w:sz w:val="27"/>
          <w:szCs w:val="27"/>
          <w:shd w:val="clear" w:color="auto" w:fill="FFFFFF"/>
        </w:rPr>
        <w:t>Маселка Романа Анатолійовича</w:t>
      </w:r>
      <w:r w:rsidR="00630682" w:rsidRPr="00F0136D">
        <w:rPr>
          <w:rFonts w:ascii="Times New Roman" w:hAnsi="Times New Roman" w:cs="Times New Roman"/>
          <w:sz w:val="27"/>
          <w:szCs w:val="27"/>
          <w:shd w:val="clear" w:color="auto" w:fill="FFFFFF"/>
        </w:rPr>
        <w:t xml:space="preserve"> щодо інформації, яка може свідчити про недостовірність (у</w:t>
      </w:r>
      <w:r w:rsidR="00547890" w:rsidRPr="00F0136D">
        <w:rPr>
          <w:rFonts w:ascii="Times New Roman" w:hAnsi="Times New Roman" w:cs="Times New Roman"/>
          <w:sz w:val="27"/>
          <w:szCs w:val="27"/>
          <w:shd w:val="clear" w:color="auto" w:fill="FFFFFF"/>
        </w:rPr>
        <w:t xml:space="preserve"> </w:t>
      </w:r>
      <w:r w:rsidR="00630682" w:rsidRPr="00F0136D">
        <w:rPr>
          <w:rFonts w:ascii="Times New Roman" w:hAnsi="Times New Roman" w:cs="Times New Roman"/>
          <w:sz w:val="27"/>
          <w:szCs w:val="27"/>
          <w:shd w:val="clear" w:color="auto" w:fill="FFFFFF"/>
        </w:rPr>
        <w:t xml:space="preserve">тому </w:t>
      </w:r>
      <w:r w:rsidR="00630682" w:rsidRPr="00F0136D">
        <w:rPr>
          <w:rFonts w:ascii="Times New Roman" w:eastAsia="Times New Roman" w:hAnsi="Times New Roman" w:cs="Times New Roman"/>
          <w:bCs/>
          <w:color w:val="1D1D1B"/>
          <w:sz w:val="27"/>
          <w:szCs w:val="27"/>
          <w:lang w:eastAsia="uk-UA"/>
        </w:rPr>
        <w:t xml:space="preserve">числі неповноту) тверджень, </w:t>
      </w:r>
      <w:r w:rsidR="0055168C" w:rsidRPr="00F0136D">
        <w:rPr>
          <w:rFonts w:ascii="Times New Roman" w:eastAsia="Times New Roman" w:hAnsi="Times New Roman" w:cs="Times New Roman"/>
          <w:bCs/>
          <w:color w:val="1D1D1B"/>
          <w:sz w:val="27"/>
          <w:szCs w:val="27"/>
          <w:lang w:eastAsia="uk-UA"/>
        </w:rPr>
        <w:t>у</w:t>
      </w:r>
      <w:r w:rsidR="00630682" w:rsidRPr="00F0136D">
        <w:rPr>
          <w:rFonts w:ascii="Times New Roman" w:eastAsia="Times New Roman" w:hAnsi="Times New Roman" w:cs="Times New Roman"/>
          <w:bCs/>
          <w:color w:val="1D1D1B"/>
          <w:sz w:val="27"/>
          <w:szCs w:val="27"/>
          <w:lang w:eastAsia="uk-UA"/>
        </w:rPr>
        <w:t>казаних суддею</w:t>
      </w:r>
      <w:r w:rsidR="00630682" w:rsidRPr="00F0136D">
        <w:rPr>
          <w:rFonts w:ascii="Times New Roman" w:hAnsi="Times New Roman" w:cs="Times New Roman"/>
          <w:sz w:val="27"/>
          <w:szCs w:val="27"/>
        </w:rPr>
        <w:t xml:space="preserve"> </w:t>
      </w:r>
      <w:r w:rsidR="002B0FF1" w:rsidRPr="00F0136D">
        <w:rPr>
          <w:rFonts w:ascii="Times New Roman" w:hAnsi="Times New Roman" w:cs="Times New Roman"/>
          <w:sz w:val="27"/>
          <w:szCs w:val="27"/>
        </w:rPr>
        <w:t>Апеляційного суду Харківської області Люшнею Анатолієм Івановичем</w:t>
      </w:r>
      <w:r w:rsidR="00630682" w:rsidRPr="00F0136D">
        <w:rPr>
          <w:rFonts w:ascii="Times New Roman" w:hAnsi="Times New Roman" w:cs="Times New Roman"/>
          <w:sz w:val="27"/>
          <w:szCs w:val="27"/>
        </w:rPr>
        <w:t xml:space="preserve"> </w:t>
      </w:r>
      <w:r w:rsidR="00E508F1" w:rsidRPr="00F0136D">
        <w:rPr>
          <w:rFonts w:ascii="Times New Roman" w:hAnsi="Times New Roman" w:cs="Times New Roman"/>
          <w:sz w:val="27"/>
          <w:szCs w:val="27"/>
        </w:rPr>
        <w:t>у</w:t>
      </w:r>
      <w:r w:rsidR="00630682" w:rsidRPr="00F0136D">
        <w:rPr>
          <w:rFonts w:ascii="Times New Roman" w:hAnsi="Times New Roman" w:cs="Times New Roman"/>
          <w:sz w:val="27"/>
          <w:szCs w:val="27"/>
        </w:rPr>
        <w:t xml:space="preserve"> деклараці</w:t>
      </w:r>
      <w:r w:rsidR="002B0FF1" w:rsidRPr="00F0136D">
        <w:rPr>
          <w:rFonts w:ascii="Times New Roman" w:hAnsi="Times New Roman" w:cs="Times New Roman"/>
          <w:sz w:val="27"/>
          <w:szCs w:val="27"/>
        </w:rPr>
        <w:t>ях</w:t>
      </w:r>
      <w:r w:rsidR="00FA3878" w:rsidRPr="00F0136D">
        <w:rPr>
          <w:rFonts w:ascii="Times New Roman" w:hAnsi="Times New Roman" w:cs="Times New Roman"/>
          <w:sz w:val="27"/>
          <w:szCs w:val="27"/>
        </w:rPr>
        <w:t xml:space="preserve"> </w:t>
      </w:r>
      <w:r w:rsidR="00630682" w:rsidRPr="00F0136D">
        <w:rPr>
          <w:rFonts w:ascii="Times New Roman" w:hAnsi="Times New Roman" w:cs="Times New Roman"/>
          <w:sz w:val="27"/>
          <w:szCs w:val="27"/>
        </w:rPr>
        <w:t xml:space="preserve">доброчесності судді за </w:t>
      </w:r>
      <w:r w:rsidR="002B0FF1" w:rsidRPr="00F0136D">
        <w:rPr>
          <w:rFonts w:ascii="Times New Roman" w:hAnsi="Times New Roman" w:cs="Times New Roman"/>
          <w:sz w:val="27"/>
          <w:szCs w:val="27"/>
        </w:rPr>
        <w:t>2015, 2016, 2017 ро</w:t>
      </w:r>
      <w:r w:rsidR="00FA3878" w:rsidRPr="00F0136D">
        <w:rPr>
          <w:rFonts w:ascii="Times New Roman" w:hAnsi="Times New Roman" w:cs="Times New Roman"/>
          <w:sz w:val="27"/>
          <w:szCs w:val="27"/>
        </w:rPr>
        <w:t>к</w:t>
      </w:r>
      <w:r w:rsidR="002B0FF1" w:rsidRPr="00F0136D">
        <w:rPr>
          <w:rFonts w:ascii="Times New Roman" w:hAnsi="Times New Roman" w:cs="Times New Roman"/>
          <w:sz w:val="27"/>
          <w:szCs w:val="27"/>
        </w:rPr>
        <w:t>и</w:t>
      </w:r>
      <w:r w:rsidRPr="00F0136D">
        <w:rPr>
          <w:rFonts w:ascii="Times New Roman" w:hAnsi="Times New Roman" w:cs="Times New Roman"/>
          <w:sz w:val="27"/>
          <w:szCs w:val="27"/>
        </w:rPr>
        <w:t>,</w:t>
      </w:r>
    </w:p>
    <w:p w:rsidR="00F97C42" w:rsidRPr="00F0136D" w:rsidRDefault="00F97C42" w:rsidP="00F97C42">
      <w:pPr>
        <w:shd w:val="clear" w:color="auto" w:fill="FFFFFF"/>
        <w:tabs>
          <w:tab w:val="left" w:pos="3969"/>
        </w:tabs>
        <w:spacing w:after="0" w:line="240" w:lineRule="auto"/>
        <w:ind w:right="-17"/>
        <w:jc w:val="both"/>
        <w:rPr>
          <w:rFonts w:ascii="Times New Roman" w:hAnsi="Times New Roman" w:cs="Times New Roman"/>
          <w:sz w:val="27"/>
          <w:szCs w:val="27"/>
        </w:rPr>
      </w:pPr>
    </w:p>
    <w:p w:rsidR="00F97C42" w:rsidRPr="00F0136D" w:rsidRDefault="00F97C42" w:rsidP="00F97C42">
      <w:pPr>
        <w:spacing w:after="0" w:line="240" w:lineRule="auto"/>
        <w:ind w:firstLine="709"/>
        <w:jc w:val="center"/>
        <w:rPr>
          <w:rFonts w:ascii="Times New Roman" w:hAnsi="Times New Roman" w:cs="Times New Roman"/>
          <w:sz w:val="27"/>
          <w:szCs w:val="27"/>
        </w:rPr>
      </w:pPr>
      <w:r w:rsidRPr="00F0136D">
        <w:rPr>
          <w:rFonts w:ascii="Times New Roman" w:hAnsi="Times New Roman" w:cs="Times New Roman"/>
          <w:sz w:val="27"/>
          <w:szCs w:val="27"/>
        </w:rPr>
        <w:t>встановила:</w:t>
      </w:r>
    </w:p>
    <w:p w:rsidR="00F97C42" w:rsidRPr="00F0136D" w:rsidRDefault="00F97C42" w:rsidP="00F97C42">
      <w:pPr>
        <w:spacing w:after="0" w:line="240" w:lineRule="auto"/>
        <w:ind w:firstLine="709"/>
        <w:jc w:val="center"/>
        <w:rPr>
          <w:rFonts w:ascii="Times New Roman" w:hAnsi="Times New Roman" w:cs="Times New Roman"/>
          <w:sz w:val="27"/>
          <w:szCs w:val="27"/>
        </w:rPr>
      </w:pPr>
    </w:p>
    <w:p w:rsidR="002B0FF1" w:rsidRPr="00F0136D" w:rsidRDefault="00E508F1" w:rsidP="002B0FF1">
      <w:pPr>
        <w:pStyle w:val="a6"/>
        <w:ind w:firstLine="567"/>
        <w:jc w:val="both"/>
        <w:rPr>
          <w:rFonts w:ascii="Times New Roman" w:hAnsi="Times New Roman" w:cs="Times New Roman"/>
          <w:sz w:val="27"/>
          <w:szCs w:val="27"/>
        </w:rPr>
      </w:pPr>
      <w:r w:rsidRPr="00F0136D">
        <w:rPr>
          <w:rFonts w:ascii="Times New Roman" w:hAnsi="Times New Roman" w:cs="Times New Roman"/>
          <w:sz w:val="27"/>
          <w:szCs w:val="27"/>
        </w:rPr>
        <w:t xml:space="preserve">До Вищої кваліфікаційної комісії суддів України </w:t>
      </w:r>
      <w:r w:rsidR="002B0FF1" w:rsidRPr="00F0136D">
        <w:rPr>
          <w:rFonts w:ascii="Times New Roman" w:hAnsi="Times New Roman" w:cs="Times New Roman"/>
          <w:sz w:val="27"/>
          <w:szCs w:val="27"/>
        </w:rPr>
        <w:t xml:space="preserve">26 </w:t>
      </w:r>
      <w:r w:rsidR="0092188D" w:rsidRPr="00F0136D">
        <w:rPr>
          <w:rFonts w:ascii="Times New Roman" w:hAnsi="Times New Roman" w:cs="Times New Roman"/>
          <w:sz w:val="27"/>
          <w:szCs w:val="27"/>
        </w:rPr>
        <w:t>квітня 2018 року</w:t>
      </w:r>
      <w:r w:rsidR="00F97C42" w:rsidRPr="00F0136D">
        <w:rPr>
          <w:rFonts w:ascii="Times New Roman" w:hAnsi="Times New Roman" w:cs="Times New Roman"/>
          <w:sz w:val="27"/>
          <w:szCs w:val="27"/>
        </w:rPr>
        <w:t xml:space="preserve"> надійшло повідомлення </w:t>
      </w:r>
      <w:r w:rsidR="002143AA" w:rsidRPr="00F0136D">
        <w:rPr>
          <w:rFonts w:ascii="Times New Roman" w:hAnsi="Times New Roman" w:cs="Times New Roman"/>
          <w:sz w:val="27"/>
          <w:szCs w:val="27"/>
        </w:rPr>
        <w:t xml:space="preserve">у формі </w:t>
      </w:r>
      <w:r w:rsidR="0092188D" w:rsidRPr="00F0136D">
        <w:rPr>
          <w:rFonts w:ascii="Times New Roman" w:hAnsi="Times New Roman" w:cs="Times New Roman"/>
          <w:sz w:val="27"/>
          <w:szCs w:val="27"/>
          <w:shd w:val="clear" w:color="auto" w:fill="FFFFFF"/>
        </w:rPr>
        <w:t>заяв</w:t>
      </w:r>
      <w:r w:rsidR="002143AA" w:rsidRPr="00F0136D">
        <w:rPr>
          <w:rFonts w:ascii="Times New Roman" w:hAnsi="Times New Roman" w:cs="Times New Roman"/>
          <w:sz w:val="27"/>
          <w:szCs w:val="27"/>
          <w:shd w:val="clear" w:color="auto" w:fill="FFFFFF"/>
        </w:rPr>
        <w:t>и</w:t>
      </w:r>
      <w:r w:rsidR="0092188D" w:rsidRPr="00F0136D">
        <w:rPr>
          <w:rFonts w:ascii="Times New Roman" w:hAnsi="Times New Roman" w:cs="Times New Roman"/>
          <w:sz w:val="27"/>
          <w:szCs w:val="27"/>
          <w:shd w:val="clear" w:color="auto" w:fill="FFFFFF"/>
        </w:rPr>
        <w:t xml:space="preserve"> Маселка Р.А.</w:t>
      </w:r>
      <w:r w:rsidR="00D15179" w:rsidRPr="00F0136D">
        <w:rPr>
          <w:rFonts w:ascii="Times New Roman" w:hAnsi="Times New Roman" w:cs="Times New Roman"/>
          <w:sz w:val="27"/>
          <w:szCs w:val="27"/>
          <w:shd w:val="clear" w:color="auto" w:fill="FFFFFF"/>
        </w:rPr>
        <w:t xml:space="preserve"> (вх. № 31кп-301/</w:t>
      </w:r>
      <w:r w:rsidR="002143AA" w:rsidRPr="00F0136D">
        <w:rPr>
          <w:rFonts w:ascii="Times New Roman" w:hAnsi="Times New Roman" w:cs="Times New Roman"/>
          <w:sz w:val="27"/>
          <w:szCs w:val="27"/>
          <w:shd w:val="clear" w:color="auto" w:fill="FFFFFF"/>
        </w:rPr>
        <w:t>17-Л/2 від 26 квітня 2018</w:t>
      </w:r>
      <w:r w:rsidR="008764A7" w:rsidRPr="00F0136D">
        <w:rPr>
          <w:rFonts w:ascii="Times New Roman" w:hAnsi="Times New Roman" w:cs="Times New Roman"/>
          <w:sz w:val="27"/>
          <w:szCs w:val="27"/>
          <w:shd w:val="clear" w:color="auto" w:fill="FFFFFF"/>
        </w:rPr>
        <w:t> </w:t>
      </w:r>
      <w:r w:rsidR="002143AA" w:rsidRPr="00F0136D">
        <w:rPr>
          <w:rFonts w:ascii="Times New Roman" w:hAnsi="Times New Roman" w:cs="Times New Roman"/>
          <w:sz w:val="27"/>
          <w:szCs w:val="27"/>
          <w:shd w:val="clear" w:color="auto" w:fill="FFFFFF"/>
        </w:rPr>
        <w:t xml:space="preserve">року) </w:t>
      </w:r>
      <w:r w:rsidR="00630682" w:rsidRPr="00F0136D">
        <w:rPr>
          <w:rFonts w:ascii="Times New Roman" w:hAnsi="Times New Roman" w:cs="Times New Roman"/>
          <w:sz w:val="27"/>
          <w:szCs w:val="27"/>
          <w:shd w:val="clear" w:color="auto" w:fill="FFFFFF"/>
        </w:rPr>
        <w:t>щодо інформації, яка може свідчити про недостовірність (у</w:t>
      </w:r>
      <w:r w:rsidR="00E879A3" w:rsidRPr="00F0136D">
        <w:rPr>
          <w:rFonts w:ascii="Times New Roman" w:hAnsi="Times New Roman" w:cs="Times New Roman"/>
          <w:sz w:val="27"/>
          <w:szCs w:val="27"/>
          <w:shd w:val="clear" w:color="auto" w:fill="FFFFFF"/>
        </w:rPr>
        <w:t xml:space="preserve"> </w:t>
      </w:r>
      <w:r w:rsidR="00630682" w:rsidRPr="00F0136D">
        <w:rPr>
          <w:rFonts w:ascii="Times New Roman" w:hAnsi="Times New Roman" w:cs="Times New Roman"/>
          <w:sz w:val="27"/>
          <w:szCs w:val="27"/>
          <w:shd w:val="clear" w:color="auto" w:fill="FFFFFF"/>
        </w:rPr>
        <w:t xml:space="preserve">тому </w:t>
      </w:r>
      <w:r w:rsidR="00630682" w:rsidRPr="00F0136D">
        <w:rPr>
          <w:rFonts w:ascii="Times New Roman" w:eastAsia="Times New Roman" w:hAnsi="Times New Roman" w:cs="Times New Roman"/>
          <w:bCs/>
          <w:color w:val="1D1D1B"/>
          <w:sz w:val="27"/>
          <w:szCs w:val="27"/>
          <w:lang w:eastAsia="uk-UA"/>
        </w:rPr>
        <w:t xml:space="preserve">числі неповноту) тверджень, </w:t>
      </w:r>
      <w:r w:rsidR="0055168C" w:rsidRPr="00F0136D">
        <w:rPr>
          <w:rFonts w:ascii="Times New Roman" w:eastAsia="Times New Roman" w:hAnsi="Times New Roman" w:cs="Times New Roman"/>
          <w:bCs/>
          <w:color w:val="1D1D1B"/>
          <w:sz w:val="27"/>
          <w:szCs w:val="27"/>
          <w:lang w:eastAsia="uk-UA"/>
        </w:rPr>
        <w:t>у</w:t>
      </w:r>
      <w:r w:rsidR="00630682" w:rsidRPr="00F0136D">
        <w:rPr>
          <w:rFonts w:ascii="Times New Roman" w:eastAsia="Times New Roman" w:hAnsi="Times New Roman" w:cs="Times New Roman"/>
          <w:bCs/>
          <w:color w:val="1D1D1B"/>
          <w:sz w:val="27"/>
          <w:szCs w:val="27"/>
          <w:lang w:eastAsia="uk-UA"/>
        </w:rPr>
        <w:t xml:space="preserve">казаних </w:t>
      </w:r>
      <w:r w:rsidR="002B0FF1" w:rsidRPr="00F0136D">
        <w:rPr>
          <w:rFonts w:ascii="Times New Roman" w:eastAsia="Times New Roman" w:hAnsi="Times New Roman" w:cs="Times New Roman"/>
          <w:bCs/>
          <w:color w:val="1D1D1B"/>
          <w:sz w:val="27"/>
          <w:szCs w:val="27"/>
          <w:lang w:eastAsia="uk-UA"/>
        </w:rPr>
        <w:t>суддею</w:t>
      </w:r>
      <w:r w:rsidR="002B0FF1" w:rsidRPr="00F0136D">
        <w:rPr>
          <w:rFonts w:ascii="Times New Roman" w:hAnsi="Times New Roman" w:cs="Times New Roman"/>
          <w:sz w:val="27"/>
          <w:szCs w:val="27"/>
        </w:rPr>
        <w:t xml:space="preserve"> Апеляційного суду Харківської області Люшнею А.І. у деклараціях доброчесності за 2015, 2016, 2017 роки.</w:t>
      </w:r>
    </w:p>
    <w:p w:rsidR="002B0FF1" w:rsidRPr="00F0136D" w:rsidRDefault="00F97C42" w:rsidP="002B0FF1">
      <w:pPr>
        <w:pStyle w:val="a6"/>
        <w:ind w:firstLine="567"/>
        <w:jc w:val="both"/>
        <w:rPr>
          <w:rFonts w:ascii="Times New Roman" w:hAnsi="Times New Roman" w:cs="Times New Roman"/>
          <w:sz w:val="27"/>
          <w:szCs w:val="27"/>
        </w:rPr>
      </w:pPr>
      <w:r w:rsidRPr="00F0136D">
        <w:rPr>
          <w:rFonts w:ascii="Times New Roman" w:hAnsi="Times New Roman" w:cs="Times New Roman"/>
          <w:sz w:val="27"/>
          <w:szCs w:val="27"/>
        </w:rPr>
        <w:t>Заявник заз</w:t>
      </w:r>
      <w:r w:rsidR="00620368" w:rsidRPr="00F0136D">
        <w:rPr>
          <w:rFonts w:ascii="Times New Roman" w:hAnsi="Times New Roman" w:cs="Times New Roman"/>
          <w:sz w:val="27"/>
          <w:szCs w:val="27"/>
        </w:rPr>
        <w:t xml:space="preserve">начає, що </w:t>
      </w:r>
      <w:r w:rsidR="002B0FF1" w:rsidRPr="00F0136D">
        <w:rPr>
          <w:rFonts w:ascii="Times New Roman" w:hAnsi="Times New Roman" w:cs="Times New Roman"/>
          <w:sz w:val="27"/>
          <w:szCs w:val="27"/>
        </w:rPr>
        <w:t>Люшня А.І</w:t>
      </w:r>
      <w:r w:rsidR="005F5DBF" w:rsidRPr="00F0136D">
        <w:rPr>
          <w:rFonts w:ascii="Times New Roman" w:hAnsi="Times New Roman" w:cs="Times New Roman"/>
          <w:sz w:val="27"/>
          <w:szCs w:val="27"/>
        </w:rPr>
        <w:t xml:space="preserve">. </w:t>
      </w:r>
      <w:r w:rsidR="00AA6736" w:rsidRPr="00F0136D">
        <w:rPr>
          <w:rFonts w:ascii="Times New Roman" w:hAnsi="Times New Roman" w:cs="Times New Roman"/>
          <w:sz w:val="27"/>
          <w:szCs w:val="27"/>
        </w:rPr>
        <w:t xml:space="preserve">в пункті 5 </w:t>
      </w:r>
      <w:r w:rsidR="005F5DBF" w:rsidRPr="00F0136D">
        <w:rPr>
          <w:rFonts w:ascii="Times New Roman" w:hAnsi="Times New Roman" w:cs="Times New Roman"/>
          <w:sz w:val="27"/>
          <w:szCs w:val="27"/>
        </w:rPr>
        <w:t>деклараці</w:t>
      </w:r>
      <w:r w:rsidR="00AA6736" w:rsidRPr="00F0136D">
        <w:rPr>
          <w:rFonts w:ascii="Times New Roman" w:hAnsi="Times New Roman" w:cs="Times New Roman"/>
          <w:sz w:val="27"/>
          <w:szCs w:val="27"/>
        </w:rPr>
        <w:t>й</w:t>
      </w:r>
      <w:r w:rsidR="002B0FF1" w:rsidRPr="00F0136D">
        <w:rPr>
          <w:rFonts w:ascii="Times New Roman" w:hAnsi="Times New Roman" w:cs="Times New Roman"/>
          <w:sz w:val="27"/>
          <w:szCs w:val="27"/>
        </w:rPr>
        <w:t xml:space="preserve"> доброчесності за 2015, 2016, 2017 роки </w:t>
      </w:r>
      <w:r w:rsidR="005F5DBF" w:rsidRPr="00F0136D">
        <w:rPr>
          <w:rFonts w:ascii="Times New Roman" w:hAnsi="Times New Roman" w:cs="Times New Roman"/>
          <w:sz w:val="27"/>
          <w:szCs w:val="27"/>
        </w:rPr>
        <w:t>вказав недостовірні відомості,</w:t>
      </w:r>
      <w:r w:rsidR="00AA6736" w:rsidRPr="00F0136D">
        <w:rPr>
          <w:rFonts w:ascii="Times New Roman" w:hAnsi="Times New Roman" w:cs="Times New Roman"/>
          <w:sz w:val="27"/>
          <w:szCs w:val="27"/>
        </w:rPr>
        <w:t xml:space="preserve"> а саме</w:t>
      </w:r>
      <w:r w:rsidR="005F5DBF" w:rsidRPr="00F0136D">
        <w:rPr>
          <w:rFonts w:ascii="Times New Roman" w:hAnsi="Times New Roman" w:cs="Times New Roman"/>
          <w:sz w:val="27"/>
          <w:szCs w:val="27"/>
        </w:rPr>
        <w:t xml:space="preserve"> підтвердив, що ним </w:t>
      </w:r>
      <w:r w:rsidR="0023510D" w:rsidRPr="00F0136D">
        <w:rPr>
          <w:rFonts w:ascii="Times New Roman" w:hAnsi="Times New Roman" w:cs="Times New Roman"/>
          <w:sz w:val="27"/>
          <w:szCs w:val="27"/>
        </w:rPr>
        <w:t>своєчасно подано декларацію особи, уповноваженої на виконання функцій держави або місцевого самоврядування</w:t>
      </w:r>
      <w:r w:rsidR="006205BD" w:rsidRPr="00F0136D">
        <w:rPr>
          <w:rFonts w:ascii="Times New Roman" w:hAnsi="Times New Roman" w:cs="Times New Roman"/>
          <w:sz w:val="27"/>
          <w:szCs w:val="27"/>
        </w:rPr>
        <w:t>,</w:t>
      </w:r>
      <w:r w:rsidR="0023510D" w:rsidRPr="00F0136D">
        <w:rPr>
          <w:rFonts w:ascii="Times New Roman" w:hAnsi="Times New Roman" w:cs="Times New Roman"/>
          <w:sz w:val="27"/>
          <w:szCs w:val="27"/>
        </w:rPr>
        <w:t xml:space="preserve"> в якій зазначено достовірні відомості.</w:t>
      </w:r>
    </w:p>
    <w:p w:rsidR="0023510D" w:rsidRPr="00F0136D" w:rsidRDefault="006205BD" w:rsidP="00AA6736">
      <w:pPr>
        <w:pStyle w:val="a6"/>
        <w:ind w:firstLine="567"/>
        <w:jc w:val="both"/>
        <w:rPr>
          <w:rFonts w:ascii="Times New Roman" w:hAnsi="Times New Roman" w:cs="Times New Roman"/>
          <w:color w:val="1D1D1B"/>
          <w:sz w:val="27"/>
          <w:szCs w:val="27"/>
        </w:rPr>
      </w:pPr>
      <w:r w:rsidRPr="00F0136D">
        <w:rPr>
          <w:rFonts w:ascii="Times New Roman" w:hAnsi="Times New Roman" w:cs="Times New Roman"/>
          <w:sz w:val="27"/>
          <w:szCs w:val="27"/>
        </w:rPr>
        <w:t>Однак</w:t>
      </w:r>
      <w:r w:rsidR="00AA6736" w:rsidRPr="00F0136D">
        <w:rPr>
          <w:rFonts w:ascii="Times New Roman" w:hAnsi="Times New Roman" w:cs="Times New Roman"/>
          <w:sz w:val="27"/>
          <w:szCs w:val="27"/>
        </w:rPr>
        <w:t xml:space="preserve"> </w:t>
      </w:r>
      <w:r w:rsidR="0023510D" w:rsidRPr="00F0136D">
        <w:rPr>
          <w:rFonts w:ascii="Times New Roman" w:hAnsi="Times New Roman" w:cs="Times New Roman"/>
          <w:color w:val="1D1D1B"/>
          <w:sz w:val="27"/>
          <w:szCs w:val="27"/>
        </w:rPr>
        <w:t xml:space="preserve">Жовтневим районним судом міста Харкова 15 квітня 2016 року було постановлено заочне рішення </w:t>
      </w:r>
      <w:r w:rsidRPr="00F0136D">
        <w:rPr>
          <w:rFonts w:ascii="Times New Roman" w:hAnsi="Times New Roman" w:cs="Times New Roman"/>
          <w:color w:val="1D1D1B"/>
          <w:sz w:val="27"/>
          <w:szCs w:val="27"/>
        </w:rPr>
        <w:t>в</w:t>
      </w:r>
      <w:r w:rsidR="0023510D" w:rsidRPr="00F0136D">
        <w:rPr>
          <w:rFonts w:ascii="Times New Roman" w:hAnsi="Times New Roman" w:cs="Times New Roman"/>
          <w:color w:val="1D1D1B"/>
          <w:sz w:val="27"/>
          <w:szCs w:val="27"/>
        </w:rPr>
        <w:t xml:space="preserve"> цивільній справі за позовом ПАТ Комерційний банк «Надра» до </w:t>
      </w:r>
      <w:r w:rsidR="00F0136D" w:rsidRPr="00F0136D">
        <w:rPr>
          <w:rFonts w:ascii="Times New Roman" w:hAnsi="Times New Roman" w:cs="Times New Roman"/>
          <w:color w:val="1D1D1B"/>
          <w:sz w:val="27"/>
          <w:szCs w:val="27"/>
        </w:rPr>
        <w:t>ОСОБА_1</w:t>
      </w:r>
      <w:r w:rsidR="0023510D" w:rsidRPr="00F0136D">
        <w:rPr>
          <w:rFonts w:ascii="Times New Roman" w:hAnsi="Times New Roman" w:cs="Times New Roman"/>
          <w:color w:val="1D1D1B"/>
          <w:sz w:val="27"/>
          <w:szCs w:val="27"/>
        </w:rPr>
        <w:t>, яка є дружиною судді, та Люшні А.І. про стягнення заборгованості за кредитним догов</w:t>
      </w:r>
      <w:r w:rsidRPr="00F0136D">
        <w:rPr>
          <w:rFonts w:ascii="Times New Roman" w:hAnsi="Times New Roman" w:cs="Times New Roman"/>
          <w:color w:val="1D1D1B"/>
          <w:sz w:val="27"/>
          <w:szCs w:val="27"/>
        </w:rPr>
        <w:t>ором у розмірі 1 039 957, 00 гривень</w:t>
      </w:r>
      <w:r w:rsidR="0023510D" w:rsidRPr="00F0136D">
        <w:rPr>
          <w:rFonts w:ascii="Times New Roman" w:hAnsi="Times New Roman" w:cs="Times New Roman"/>
          <w:color w:val="1D1D1B"/>
          <w:sz w:val="27"/>
          <w:szCs w:val="27"/>
        </w:rPr>
        <w:t xml:space="preserve">. Проте в деклараціях особи, уповноваженої на виконання функцій держави або місцевого самоврядування (далі </w:t>
      </w:r>
      <w:r w:rsidRPr="00F0136D">
        <w:rPr>
          <w:rFonts w:ascii="Times New Roman" w:hAnsi="Times New Roman" w:cs="Times New Roman"/>
          <w:color w:val="1D1D1B"/>
          <w:sz w:val="27"/>
          <w:szCs w:val="27"/>
        </w:rPr>
        <w:t>‒ д</w:t>
      </w:r>
      <w:r w:rsidR="0023510D" w:rsidRPr="00F0136D">
        <w:rPr>
          <w:rFonts w:ascii="Times New Roman" w:hAnsi="Times New Roman" w:cs="Times New Roman"/>
          <w:color w:val="1D1D1B"/>
          <w:sz w:val="27"/>
          <w:szCs w:val="27"/>
        </w:rPr>
        <w:t>екларація), поданих суддею</w:t>
      </w:r>
      <w:r w:rsidR="002143AA" w:rsidRPr="00F0136D">
        <w:rPr>
          <w:rFonts w:ascii="Times New Roman" w:hAnsi="Times New Roman" w:cs="Times New Roman"/>
          <w:color w:val="1D1D1B"/>
          <w:sz w:val="27"/>
          <w:szCs w:val="27"/>
        </w:rPr>
        <w:t xml:space="preserve"> за 2016, 2017 </w:t>
      </w:r>
      <w:r w:rsidR="0023510D" w:rsidRPr="00F0136D">
        <w:rPr>
          <w:rFonts w:ascii="Times New Roman" w:hAnsi="Times New Roman" w:cs="Times New Roman"/>
          <w:color w:val="1D1D1B"/>
          <w:sz w:val="27"/>
          <w:szCs w:val="27"/>
        </w:rPr>
        <w:t xml:space="preserve">роки, відсутня інформація про </w:t>
      </w:r>
      <w:r w:rsidR="00C30FE4" w:rsidRPr="00F0136D">
        <w:rPr>
          <w:rFonts w:ascii="Times New Roman" w:hAnsi="Times New Roman" w:cs="Times New Roman"/>
          <w:color w:val="1D1D1B"/>
          <w:sz w:val="27"/>
          <w:szCs w:val="27"/>
        </w:rPr>
        <w:t>видатки на виконання вказаного</w:t>
      </w:r>
      <w:r w:rsidR="0023510D" w:rsidRPr="00F0136D">
        <w:rPr>
          <w:rFonts w:ascii="Times New Roman" w:hAnsi="Times New Roman" w:cs="Times New Roman"/>
          <w:color w:val="1D1D1B"/>
          <w:sz w:val="27"/>
          <w:szCs w:val="27"/>
        </w:rPr>
        <w:t xml:space="preserve"> рішення суду. </w:t>
      </w:r>
    </w:p>
    <w:p w:rsidR="0023510D" w:rsidRPr="00F0136D" w:rsidRDefault="0023510D" w:rsidP="006205BD">
      <w:pPr>
        <w:pStyle w:val="rtejustify"/>
        <w:shd w:val="clear" w:color="auto" w:fill="FFFFFF"/>
        <w:spacing w:before="0" w:beforeAutospacing="0" w:after="0" w:afterAutospacing="0"/>
        <w:ind w:firstLine="567"/>
        <w:jc w:val="both"/>
        <w:rPr>
          <w:color w:val="1D1D1B"/>
          <w:sz w:val="27"/>
          <w:szCs w:val="27"/>
        </w:rPr>
      </w:pPr>
      <w:r w:rsidRPr="00F0136D">
        <w:rPr>
          <w:color w:val="1D1D1B"/>
          <w:sz w:val="27"/>
          <w:szCs w:val="27"/>
        </w:rPr>
        <w:t xml:space="preserve">Крім того, </w:t>
      </w:r>
      <w:r w:rsidR="00A813A9" w:rsidRPr="00F0136D">
        <w:rPr>
          <w:color w:val="1D1D1B"/>
          <w:sz w:val="27"/>
          <w:szCs w:val="27"/>
        </w:rPr>
        <w:t xml:space="preserve">Маселко Р.А. зазначив, що </w:t>
      </w:r>
      <w:r w:rsidR="006205BD" w:rsidRPr="00F0136D">
        <w:rPr>
          <w:color w:val="1D1D1B"/>
          <w:sz w:val="27"/>
          <w:szCs w:val="27"/>
        </w:rPr>
        <w:t>порівняльний аналіз д</w:t>
      </w:r>
      <w:r w:rsidRPr="00F0136D">
        <w:rPr>
          <w:color w:val="1D1D1B"/>
          <w:sz w:val="27"/>
          <w:szCs w:val="27"/>
        </w:rPr>
        <w:t>еклар</w:t>
      </w:r>
      <w:r w:rsidR="006205BD" w:rsidRPr="00F0136D">
        <w:rPr>
          <w:color w:val="1D1D1B"/>
          <w:sz w:val="27"/>
          <w:szCs w:val="27"/>
        </w:rPr>
        <w:t>ацій судді за 2015 та 2016 роки</w:t>
      </w:r>
      <w:r w:rsidRPr="00F0136D">
        <w:rPr>
          <w:color w:val="1D1D1B"/>
          <w:sz w:val="27"/>
          <w:szCs w:val="27"/>
        </w:rPr>
        <w:t xml:space="preserve"> </w:t>
      </w:r>
      <w:r w:rsidR="00A813A9" w:rsidRPr="00F0136D">
        <w:rPr>
          <w:color w:val="1D1D1B"/>
          <w:sz w:val="27"/>
          <w:szCs w:val="27"/>
        </w:rPr>
        <w:t xml:space="preserve">дає підстави зробити висновок </w:t>
      </w:r>
      <w:r w:rsidRPr="00F0136D">
        <w:rPr>
          <w:color w:val="1D1D1B"/>
          <w:sz w:val="27"/>
          <w:szCs w:val="27"/>
        </w:rPr>
        <w:t>про від</w:t>
      </w:r>
      <w:r w:rsidR="00C30FE4" w:rsidRPr="00F0136D">
        <w:rPr>
          <w:color w:val="1D1D1B"/>
          <w:sz w:val="27"/>
          <w:szCs w:val="27"/>
        </w:rPr>
        <w:t xml:space="preserve">ображення </w:t>
      </w:r>
      <w:r w:rsidR="002143AA" w:rsidRPr="00F0136D">
        <w:rPr>
          <w:color w:val="1D1D1B"/>
          <w:sz w:val="27"/>
          <w:szCs w:val="27"/>
        </w:rPr>
        <w:t>ним</w:t>
      </w:r>
      <w:r w:rsidR="006205BD" w:rsidRPr="00F0136D">
        <w:rPr>
          <w:color w:val="1D1D1B"/>
          <w:sz w:val="27"/>
          <w:szCs w:val="27"/>
        </w:rPr>
        <w:t xml:space="preserve"> в д</w:t>
      </w:r>
      <w:r w:rsidRPr="00F0136D">
        <w:rPr>
          <w:color w:val="1D1D1B"/>
          <w:sz w:val="27"/>
          <w:szCs w:val="27"/>
        </w:rPr>
        <w:t>екларації за 2016 рік недостовірної інформації щодо розміру його доходів та</w:t>
      </w:r>
      <w:r w:rsidR="006205BD" w:rsidRPr="00F0136D">
        <w:rPr>
          <w:color w:val="1D1D1B"/>
          <w:sz w:val="27"/>
          <w:szCs w:val="27"/>
        </w:rPr>
        <w:t xml:space="preserve"> </w:t>
      </w:r>
      <w:r w:rsidRPr="00F0136D">
        <w:rPr>
          <w:color w:val="1D1D1B"/>
          <w:sz w:val="27"/>
          <w:szCs w:val="27"/>
        </w:rPr>
        <w:t>/</w:t>
      </w:r>
      <w:r w:rsidR="006205BD" w:rsidRPr="00F0136D">
        <w:rPr>
          <w:color w:val="1D1D1B"/>
          <w:sz w:val="27"/>
          <w:szCs w:val="27"/>
        </w:rPr>
        <w:t xml:space="preserve"> </w:t>
      </w:r>
      <w:r w:rsidRPr="00F0136D">
        <w:rPr>
          <w:color w:val="1D1D1B"/>
          <w:sz w:val="27"/>
          <w:szCs w:val="27"/>
        </w:rPr>
        <w:t xml:space="preserve">або видатків. Такий висновок було зроблено на підставі арифметичного розрахунку розміру витрачених сім’єю судді кошів за 2015 та 2016 роки, який виявив, що у 2016 році </w:t>
      </w:r>
      <w:r w:rsidRPr="00F0136D">
        <w:rPr>
          <w:color w:val="1D1D1B"/>
          <w:sz w:val="27"/>
          <w:szCs w:val="27"/>
        </w:rPr>
        <w:lastRenderedPageBreak/>
        <w:t xml:space="preserve">сім’я отримала дохід у півтора рази більший, ніж у попередньому році, а витратила у </w:t>
      </w:r>
      <w:r w:rsidR="00F54E7E" w:rsidRPr="00F0136D">
        <w:rPr>
          <w:color w:val="1D1D1B"/>
          <w:sz w:val="27"/>
          <w:szCs w:val="27"/>
        </w:rPr>
        <w:t>вісім</w:t>
      </w:r>
      <w:r w:rsidRPr="00F0136D">
        <w:rPr>
          <w:color w:val="1D1D1B"/>
          <w:sz w:val="27"/>
          <w:szCs w:val="27"/>
        </w:rPr>
        <w:t xml:space="preserve"> разів менше, хоча дозволила собі відпочинок за кордоном.</w:t>
      </w:r>
    </w:p>
    <w:p w:rsidR="0023510D" w:rsidRPr="00F0136D" w:rsidRDefault="0023510D" w:rsidP="006205BD">
      <w:pPr>
        <w:pStyle w:val="rtejustify"/>
        <w:shd w:val="clear" w:color="auto" w:fill="FFFFFF"/>
        <w:spacing w:before="0" w:beforeAutospacing="0" w:after="0" w:afterAutospacing="0"/>
        <w:ind w:firstLine="567"/>
        <w:jc w:val="both"/>
        <w:rPr>
          <w:color w:val="1D1D1B"/>
          <w:sz w:val="27"/>
          <w:szCs w:val="27"/>
        </w:rPr>
      </w:pPr>
      <w:r w:rsidRPr="00F0136D">
        <w:rPr>
          <w:color w:val="1D1D1B"/>
          <w:sz w:val="27"/>
          <w:szCs w:val="27"/>
        </w:rPr>
        <w:t xml:space="preserve">Також у </w:t>
      </w:r>
      <w:r w:rsidR="00C30FE4" w:rsidRPr="00F0136D">
        <w:rPr>
          <w:color w:val="1D1D1B"/>
          <w:sz w:val="27"/>
          <w:szCs w:val="27"/>
        </w:rPr>
        <w:t>повідомленні</w:t>
      </w:r>
      <w:r w:rsidRPr="00F0136D">
        <w:rPr>
          <w:color w:val="1D1D1B"/>
          <w:sz w:val="27"/>
          <w:szCs w:val="27"/>
        </w:rPr>
        <w:t xml:space="preserve"> зазначено, що 09 вересня 2016 року стосовно дружини судді </w:t>
      </w:r>
      <w:r w:rsidR="00F0136D" w:rsidRPr="00F0136D">
        <w:rPr>
          <w:color w:val="1D1D1B"/>
          <w:sz w:val="27"/>
          <w:szCs w:val="27"/>
        </w:rPr>
        <w:t>ОСОБА_1</w:t>
      </w:r>
      <w:r w:rsidRPr="00F0136D">
        <w:rPr>
          <w:color w:val="1D1D1B"/>
          <w:sz w:val="27"/>
          <w:szCs w:val="27"/>
        </w:rPr>
        <w:t xml:space="preserve"> ухвалено постанову у справі про</w:t>
      </w:r>
      <w:r w:rsidR="00A813A9" w:rsidRPr="00F0136D">
        <w:rPr>
          <w:color w:val="1D1D1B"/>
          <w:sz w:val="27"/>
          <w:szCs w:val="27"/>
        </w:rPr>
        <w:t xml:space="preserve"> адміністративне </w:t>
      </w:r>
      <w:r w:rsidR="00472A0E" w:rsidRPr="00F0136D">
        <w:rPr>
          <w:color w:val="1D1D1B"/>
          <w:sz w:val="27"/>
          <w:szCs w:val="27"/>
        </w:rPr>
        <w:t>п</w:t>
      </w:r>
      <w:r w:rsidR="00A813A9" w:rsidRPr="00F0136D">
        <w:rPr>
          <w:color w:val="1D1D1B"/>
          <w:sz w:val="27"/>
          <w:szCs w:val="27"/>
        </w:rPr>
        <w:t>равопорушення</w:t>
      </w:r>
      <w:r w:rsidRPr="00F0136D">
        <w:rPr>
          <w:color w:val="1D1D1B"/>
          <w:sz w:val="27"/>
          <w:szCs w:val="27"/>
        </w:rPr>
        <w:t xml:space="preserve"> та застосовано до неї адміністративне стягнення у вигляді штрафу. </w:t>
      </w:r>
      <w:r w:rsidR="00F0136D" w:rsidRPr="00F0136D">
        <w:rPr>
          <w:color w:val="1D1D1B"/>
          <w:sz w:val="27"/>
          <w:szCs w:val="27"/>
        </w:rPr>
        <w:t>ОСОБА_1</w:t>
      </w:r>
      <w:r w:rsidRPr="00F0136D">
        <w:rPr>
          <w:color w:val="1D1D1B"/>
          <w:sz w:val="27"/>
          <w:szCs w:val="27"/>
        </w:rPr>
        <w:t xml:space="preserve"> оскаржила постанову до суду</w:t>
      </w:r>
      <w:r w:rsidR="00A813A9" w:rsidRPr="00F0136D">
        <w:rPr>
          <w:color w:val="1D1D1B"/>
          <w:sz w:val="27"/>
          <w:szCs w:val="27"/>
        </w:rPr>
        <w:t>. Зі змісту постанови Жовтневого районного суду м</w:t>
      </w:r>
      <w:r w:rsidR="006205BD" w:rsidRPr="00F0136D">
        <w:rPr>
          <w:color w:val="1D1D1B"/>
          <w:sz w:val="27"/>
          <w:szCs w:val="27"/>
        </w:rPr>
        <w:t>іста</w:t>
      </w:r>
      <w:r w:rsidR="00A813A9" w:rsidRPr="00F0136D">
        <w:rPr>
          <w:color w:val="1D1D1B"/>
          <w:sz w:val="27"/>
          <w:szCs w:val="27"/>
        </w:rPr>
        <w:t xml:space="preserve"> Харкова від 16 лютого 2017 року у справі № 639/7343/16-а</w:t>
      </w:r>
      <w:r w:rsidRPr="00F0136D">
        <w:rPr>
          <w:color w:val="1D1D1B"/>
          <w:sz w:val="27"/>
          <w:szCs w:val="27"/>
        </w:rPr>
        <w:t xml:space="preserve"> </w:t>
      </w:r>
      <w:r w:rsidR="00A813A9" w:rsidRPr="00F0136D">
        <w:rPr>
          <w:color w:val="1D1D1B"/>
          <w:sz w:val="27"/>
          <w:szCs w:val="27"/>
        </w:rPr>
        <w:t xml:space="preserve">дружину судді притягнуто до адміністративної відповідальності через порушення правил дорожнього руху під час керування </w:t>
      </w:r>
      <w:r w:rsidRPr="00F0136D">
        <w:rPr>
          <w:color w:val="1D1D1B"/>
          <w:sz w:val="27"/>
          <w:szCs w:val="27"/>
        </w:rPr>
        <w:t xml:space="preserve">автомобілем AUDI </w:t>
      </w:r>
      <w:r w:rsidR="002143AA" w:rsidRPr="00F0136D">
        <w:rPr>
          <w:color w:val="1D1D1B"/>
          <w:sz w:val="27"/>
          <w:szCs w:val="27"/>
        </w:rPr>
        <w:t>А3. О</w:t>
      </w:r>
      <w:r w:rsidR="007850F9" w:rsidRPr="00F0136D">
        <w:rPr>
          <w:color w:val="1D1D1B"/>
          <w:sz w:val="27"/>
          <w:szCs w:val="27"/>
        </w:rPr>
        <w:t>днак д</w:t>
      </w:r>
      <w:r w:rsidRPr="00F0136D">
        <w:rPr>
          <w:color w:val="1D1D1B"/>
          <w:sz w:val="27"/>
          <w:szCs w:val="27"/>
        </w:rPr>
        <w:t xml:space="preserve">екларація </w:t>
      </w:r>
      <w:r w:rsidR="007850F9" w:rsidRPr="00F0136D">
        <w:rPr>
          <w:color w:val="1D1D1B"/>
          <w:sz w:val="27"/>
          <w:szCs w:val="27"/>
        </w:rPr>
        <w:t>Люшні</w:t>
      </w:r>
      <w:r w:rsidR="00F0136D" w:rsidRPr="00F0136D">
        <w:rPr>
          <w:color w:val="1D1D1B"/>
          <w:sz w:val="27"/>
          <w:szCs w:val="27"/>
        </w:rPr>
        <w:t> </w:t>
      </w:r>
      <w:r w:rsidR="007850F9" w:rsidRPr="00F0136D">
        <w:rPr>
          <w:color w:val="1D1D1B"/>
          <w:sz w:val="27"/>
          <w:szCs w:val="27"/>
        </w:rPr>
        <w:t>А.І.</w:t>
      </w:r>
      <w:r w:rsidRPr="00F0136D">
        <w:rPr>
          <w:color w:val="1D1D1B"/>
          <w:sz w:val="27"/>
          <w:szCs w:val="27"/>
        </w:rPr>
        <w:t xml:space="preserve"> </w:t>
      </w:r>
      <w:r w:rsidR="00A813A9" w:rsidRPr="00F0136D">
        <w:rPr>
          <w:color w:val="1D1D1B"/>
          <w:sz w:val="27"/>
          <w:szCs w:val="27"/>
        </w:rPr>
        <w:t xml:space="preserve">за 2016 рік </w:t>
      </w:r>
      <w:r w:rsidRPr="00F0136D">
        <w:rPr>
          <w:color w:val="1D1D1B"/>
          <w:sz w:val="27"/>
          <w:szCs w:val="27"/>
        </w:rPr>
        <w:t>не містить відомостей про перебування такого автомобіля у власност</w:t>
      </w:r>
      <w:r w:rsidR="00A813A9" w:rsidRPr="00F0136D">
        <w:rPr>
          <w:color w:val="1D1D1B"/>
          <w:sz w:val="27"/>
          <w:szCs w:val="27"/>
        </w:rPr>
        <w:t xml:space="preserve">і або користуванні членів </w:t>
      </w:r>
      <w:r w:rsidR="00465F29" w:rsidRPr="00F0136D">
        <w:rPr>
          <w:color w:val="1D1D1B"/>
          <w:sz w:val="27"/>
          <w:szCs w:val="27"/>
        </w:rPr>
        <w:t xml:space="preserve">його </w:t>
      </w:r>
      <w:r w:rsidR="00A813A9" w:rsidRPr="00F0136D">
        <w:rPr>
          <w:color w:val="1D1D1B"/>
          <w:sz w:val="27"/>
          <w:szCs w:val="27"/>
        </w:rPr>
        <w:t>сім’ї</w:t>
      </w:r>
      <w:r w:rsidRPr="00F0136D">
        <w:rPr>
          <w:color w:val="1D1D1B"/>
          <w:sz w:val="27"/>
          <w:szCs w:val="27"/>
        </w:rPr>
        <w:t>.</w:t>
      </w:r>
      <w:r w:rsidR="007850F9" w:rsidRPr="00F0136D">
        <w:rPr>
          <w:color w:val="1D1D1B"/>
          <w:sz w:val="27"/>
          <w:szCs w:val="27"/>
        </w:rPr>
        <w:t xml:space="preserve"> Вперше</w:t>
      </w:r>
      <w:r w:rsidR="00A813A9" w:rsidRPr="00F0136D">
        <w:rPr>
          <w:color w:val="1D1D1B"/>
          <w:sz w:val="27"/>
          <w:szCs w:val="27"/>
        </w:rPr>
        <w:t xml:space="preserve"> інформація про користування дружиною зазначеним автомобілем </w:t>
      </w:r>
      <w:r w:rsidR="002143AA" w:rsidRPr="00F0136D">
        <w:rPr>
          <w:color w:val="1D1D1B"/>
          <w:sz w:val="27"/>
          <w:szCs w:val="27"/>
        </w:rPr>
        <w:t>вказана</w:t>
      </w:r>
      <w:r w:rsidR="00465F29" w:rsidRPr="00F0136D">
        <w:rPr>
          <w:color w:val="1D1D1B"/>
          <w:sz w:val="27"/>
          <w:szCs w:val="27"/>
        </w:rPr>
        <w:t xml:space="preserve"> </w:t>
      </w:r>
      <w:r w:rsidR="00A813A9" w:rsidRPr="00F0136D">
        <w:rPr>
          <w:color w:val="1D1D1B"/>
          <w:sz w:val="27"/>
          <w:szCs w:val="27"/>
        </w:rPr>
        <w:t xml:space="preserve">суддею в </w:t>
      </w:r>
      <w:r w:rsidR="007850F9" w:rsidRPr="00F0136D">
        <w:rPr>
          <w:color w:val="1D1D1B"/>
          <w:sz w:val="27"/>
          <w:szCs w:val="27"/>
        </w:rPr>
        <w:t>д</w:t>
      </w:r>
      <w:r w:rsidR="00A813A9" w:rsidRPr="00F0136D">
        <w:rPr>
          <w:color w:val="1D1D1B"/>
          <w:sz w:val="27"/>
          <w:szCs w:val="27"/>
        </w:rPr>
        <w:t xml:space="preserve">екларації за 2017 рік. </w:t>
      </w:r>
    </w:p>
    <w:p w:rsidR="00D9485A" w:rsidRPr="00F0136D" w:rsidRDefault="002143AA" w:rsidP="00472A0E">
      <w:pPr>
        <w:pStyle w:val="rtejustify"/>
        <w:shd w:val="clear" w:color="auto" w:fill="FFFFFF"/>
        <w:spacing w:before="0" w:beforeAutospacing="0" w:after="0" w:afterAutospacing="0"/>
        <w:ind w:firstLine="567"/>
        <w:jc w:val="both"/>
        <w:rPr>
          <w:color w:val="1D1D1B"/>
          <w:sz w:val="27"/>
          <w:szCs w:val="27"/>
        </w:rPr>
      </w:pPr>
      <w:r w:rsidRPr="00F0136D">
        <w:rPr>
          <w:color w:val="1D1D1B"/>
          <w:sz w:val="27"/>
          <w:szCs w:val="27"/>
        </w:rPr>
        <w:t>Наведені обставини</w:t>
      </w:r>
      <w:r w:rsidR="00D9485A" w:rsidRPr="00F0136D">
        <w:rPr>
          <w:color w:val="1D1D1B"/>
          <w:sz w:val="27"/>
          <w:szCs w:val="27"/>
        </w:rPr>
        <w:t>, на думку Маселка Р.А., да</w:t>
      </w:r>
      <w:r w:rsidRPr="00F0136D">
        <w:rPr>
          <w:color w:val="1D1D1B"/>
          <w:sz w:val="27"/>
          <w:szCs w:val="27"/>
        </w:rPr>
        <w:t>ють</w:t>
      </w:r>
      <w:r w:rsidR="00D9485A" w:rsidRPr="00F0136D">
        <w:rPr>
          <w:color w:val="1D1D1B"/>
          <w:sz w:val="27"/>
          <w:szCs w:val="27"/>
        </w:rPr>
        <w:t xml:space="preserve"> підстави стверджувати, що суддею була відобра</w:t>
      </w:r>
      <w:r w:rsidRPr="00F0136D">
        <w:rPr>
          <w:color w:val="1D1D1B"/>
          <w:sz w:val="27"/>
          <w:szCs w:val="27"/>
        </w:rPr>
        <w:t>жена недостовірна інформація в д</w:t>
      </w:r>
      <w:r w:rsidR="00D9485A" w:rsidRPr="00F0136D">
        <w:rPr>
          <w:color w:val="1D1D1B"/>
          <w:sz w:val="27"/>
          <w:szCs w:val="27"/>
        </w:rPr>
        <w:t>еклараціях</w:t>
      </w:r>
      <w:r w:rsidRPr="00F0136D">
        <w:rPr>
          <w:color w:val="1D1D1B"/>
          <w:sz w:val="27"/>
          <w:szCs w:val="27"/>
        </w:rPr>
        <w:t xml:space="preserve"> доброчесності за 2015, 2016, 2017 роки.</w:t>
      </w:r>
    </w:p>
    <w:p w:rsidR="001B244D" w:rsidRPr="00F0136D" w:rsidRDefault="001B244D" w:rsidP="001B244D">
      <w:pPr>
        <w:spacing w:after="0" w:line="240" w:lineRule="auto"/>
        <w:ind w:firstLine="567"/>
        <w:jc w:val="both"/>
        <w:rPr>
          <w:rFonts w:ascii="Times New Roman" w:hAnsi="Times New Roman" w:cs="Times New Roman"/>
          <w:sz w:val="27"/>
          <w:szCs w:val="27"/>
        </w:rPr>
      </w:pPr>
      <w:r w:rsidRPr="00F0136D">
        <w:rPr>
          <w:rFonts w:ascii="Times New Roman" w:hAnsi="Times New Roman" w:cs="Times New Roman"/>
          <w:sz w:val="27"/>
          <w:szCs w:val="27"/>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8764A7" w:rsidRPr="00F0136D">
        <w:rPr>
          <w:rFonts w:ascii="Times New Roman" w:hAnsi="Times New Roman" w:cs="Times New Roman"/>
          <w:sz w:val="27"/>
          <w:szCs w:val="27"/>
        </w:rPr>
        <w:t xml:space="preserve"> </w:t>
      </w:r>
      <w:r w:rsidRPr="00F0136D">
        <w:rPr>
          <w:rFonts w:ascii="Times New Roman" w:hAnsi="Times New Roman" w:cs="Times New Roman"/>
          <w:sz w:val="27"/>
          <w:szCs w:val="27"/>
        </w:rPr>
        <w:t>16</w:t>
      </w:r>
      <w:r w:rsidR="008764A7" w:rsidRPr="00F0136D">
        <w:rPr>
          <w:rFonts w:ascii="Times New Roman" w:hAnsi="Times New Roman" w:cs="Times New Roman"/>
          <w:sz w:val="27"/>
          <w:szCs w:val="27"/>
        </w:rPr>
        <w:t xml:space="preserve"> </w:t>
      </w:r>
      <w:r w:rsidRPr="00F0136D">
        <w:rPr>
          <w:rFonts w:ascii="Times New Roman" w:hAnsi="Times New Roman" w:cs="Times New Roman"/>
          <w:sz w:val="27"/>
          <w:szCs w:val="27"/>
        </w:rPr>
        <w:t>жовтня</w:t>
      </w:r>
      <w:r w:rsidR="007850F9" w:rsidRPr="00F0136D">
        <w:rPr>
          <w:rFonts w:ascii="Times New Roman" w:hAnsi="Times New Roman" w:cs="Times New Roman"/>
          <w:sz w:val="27"/>
          <w:szCs w:val="27"/>
        </w:rPr>
        <w:t xml:space="preserve"> </w:t>
      </w:r>
      <w:r w:rsidRPr="00F0136D">
        <w:rPr>
          <w:rFonts w:ascii="Times New Roman" w:hAnsi="Times New Roman" w:cs="Times New Roman"/>
          <w:sz w:val="27"/>
          <w:szCs w:val="27"/>
        </w:rPr>
        <w:t>2019 року № 193-ІХ повноваження членів Вищої кваліфікаційної комісії суддів України припинено.</w:t>
      </w:r>
    </w:p>
    <w:p w:rsidR="00D5267D" w:rsidRPr="00F0136D" w:rsidRDefault="007850F9" w:rsidP="00472A0E">
      <w:pPr>
        <w:spacing w:after="0" w:line="240" w:lineRule="auto"/>
        <w:ind w:firstLine="567"/>
        <w:jc w:val="both"/>
        <w:rPr>
          <w:rFonts w:ascii="Times New Roman" w:hAnsi="Times New Roman" w:cs="Times New Roman"/>
          <w:sz w:val="27"/>
          <w:szCs w:val="27"/>
        </w:rPr>
      </w:pPr>
      <w:r w:rsidRPr="00F0136D">
        <w:rPr>
          <w:rFonts w:ascii="Times New Roman" w:hAnsi="Times New Roman" w:cs="Times New Roman"/>
          <w:sz w:val="27"/>
          <w:szCs w:val="27"/>
        </w:rPr>
        <w:t xml:space="preserve">Повноважний склад Вищої кваліфікаційної комісії суддів України </w:t>
      </w:r>
      <w:r w:rsidR="00D5267D" w:rsidRPr="00F0136D">
        <w:rPr>
          <w:rFonts w:ascii="Times New Roman" w:hAnsi="Times New Roman" w:cs="Times New Roman"/>
          <w:sz w:val="27"/>
          <w:szCs w:val="27"/>
        </w:rPr>
        <w:t>сформовано</w:t>
      </w:r>
      <w:r w:rsidRPr="00F0136D">
        <w:rPr>
          <w:rFonts w:ascii="Times New Roman" w:hAnsi="Times New Roman" w:cs="Times New Roman"/>
          <w:sz w:val="27"/>
          <w:szCs w:val="27"/>
        </w:rPr>
        <w:t xml:space="preserve"> 01 червня 2023 року</w:t>
      </w:r>
      <w:r w:rsidR="00D5267D" w:rsidRPr="00F0136D">
        <w:rPr>
          <w:rFonts w:ascii="Times New Roman" w:hAnsi="Times New Roman" w:cs="Times New Roman"/>
          <w:sz w:val="27"/>
          <w:szCs w:val="27"/>
        </w:rPr>
        <w:t>.</w:t>
      </w:r>
    </w:p>
    <w:p w:rsidR="00D15179" w:rsidRPr="00F0136D" w:rsidRDefault="00D5267D" w:rsidP="00472A0E">
      <w:pPr>
        <w:spacing w:after="0" w:line="240" w:lineRule="auto"/>
        <w:ind w:firstLine="567"/>
        <w:jc w:val="both"/>
        <w:rPr>
          <w:rFonts w:ascii="Times New Roman" w:hAnsi="Times New Roman" w:cs="Times New Roman"/>
          <w:sz w:val="27"/>
          <w:szCs w:val="27"/>
        </w:rPr>
      </w:pPr>
      <w:r w:rsidRPr="00F0136D">
        <w:rPr>
          <w:rFonts w:ascii="Times New Roman" w:hAnsi="Times New Roman" w:cs="Times New Roman"/>
          <w:sz w:val="27"/>
          <w:szCs w:val="27"/>
        </w:rPr>
        <w:t>Відповідно до рішення Комісії від 20</w:t>
      </w:r>
      <w:r w:rsidR="00B632A2" w:rsidRPr="00F0136D">
        <w:rPr>
          <w:rFonts w:ascii="Times New Roman" w:hAnsi="Times New Roman" w:cs="Times New Roman"/>
          <w:sz w:val="27"/>
          <w:szCs w:val="27"/>
        </w:rPr>
        <w:t xml:space="preserve"> липня </w:t>
      </w:r>
      <w:r w:rsidRPr="00F0136D">
        <w:rPr>
          <w:rFonts w:ascii="Times New Roman" w:hAnsi="Times New Roman" w:cs="Times New Roman"/>
          <w:sz w:val="27"/>
          <w:szCs w:val="27"/>
        </w:rPr>
        <w:t>2023</w:t>
      </w:r>
      <w:r w:rsidR="00B632A2" w:rsidRPr="00F0136D">
        <w:rPr>
          <w:rFonts w:ascii="Times New Roman" w:hAnsi="Times New Roman" w:cs="Times New Roman"/>
          <w:sz w:val="27"/>
          <w:szCs w:val="27"/>
        </w:rPr>
        <w:t xml:space="preserve"> року</w:t>
      </w:r>
      <w:r w:rsidR="008F1996" w:rsidRPr="00F0136D">
        <w:rPr>
          <w:rFonts w:ascii="Times New Roman" w:hAnsi="Times New Roman" w:cs="Times New Roman"/>
          <w:sz w:val="27"/>
          <w:szCs w:val="27"/>
        </w:rPr>
        <w:t xml:space="preserve"> № 34</w:t>
      </w:r>
      <w:r w:rsidRPr="00F0136D">
        <w:rPr>
          <w:rFonts w:ascii="Times New Roman" w:hAnsi="Times New Roman" w:cs="Times New Roman"/>
          <w:sz w:val="27"/>
          <w:szCs w:val="27"/>
        </w:rPr>
        <w:t xml:space="preserve">/зп-23 здійснено повторний автоматизований розподіл </w:t>
      </w:r>
      <w:r w:rsidR="00D15179" w:rsidRPr="00F0136D">
        <w:rPr>
          <w:rFonts w:ascii="Times New Roman" w:hAnsi="Times New Roman" w:cs="Times New Roman"/>
          <w:sz w:val="27"/>
          <w:szCs w:val="27"/>
        </w:rPr>
        <w:t xml:space="preserve">справ </w:t>
      </w:r>
      <w:r w:rsidRPr="00F0136D">
        <w:rPr>
          <w:rFonts w:ascii="Times New Roman" w:hAnsi="Times New Roman" w:cs="Times New Roman"/>
          <w:sz w:val="27"/>
          <w:szCs w:val="27"/>
        </w:rPr>
        <w:t>між членами Вищої кваліфікаційної комісії суддів України</w:t>
      </w:r>
      <w:r w:rsidR="00D15179" w:rsidRPr="00F0136D">
        <w:rPr>
          <w:rFonts w:ascii="Times New Roman" w:hAnsi="Times New Roman" w:cs="Times New Roman"/>
          <w:sz w:val="27"/>
          <w:szCs w:val="27"/>
        </w:rPr>
        <w:t>.</w:t>
      </w:r>
      <w:r w:rsidR="00B632A2" w:rsidRPr="00F0136D">
        <w:rPr>
          <w:rFonts w:ascii="Times New Roman" w:hAnsi="Times New Roman" w:cs="Times New Roman"/>
          <w:sz w:val="27"/>
          <w:szCs w:val="27"/>
        </w:rPr>
        <w:t xml:space="preserve"> </w:t>
      </w:r>
      <w:r w:rsidR="00D15179" w:rsidRPr="00F0136D">
        <w:rPr>
          <w:rFonts w:ascii="Times New Roman" w:hAnsi="Times New Roman" w:cs="Times New Roman"/>
          <w:sz w:val="27"/>
          <w:szCs w:val="27"/>
        </w:rPr>
        <w:t>Згідно з протоколом розподілу справ між членами Комісії від 26 липня 2023</w:t>
      </w:r>
      <w:r w:rsidR="008764A7" w:rsidRPr="00F0136D">
        <w:rPr>
          <w:rFonts w:ascii="Times New Roman" w:hAnsi="Times New Roman" w:cs="Times New Roman"/>
          <w:sz w:val="27"/>
          <w:szCs w:val="27"/>
        </w:rPr>
        <w:t xml:space="preserve"> </w:t>
      </w:r>
      <w:r w:rsidR="00D15179" w:rsidRPr="00F0136D">
        <w:rPr>
          <w:rFonts w:ascii="Times New Roman" w:hAnsi="Times New Roman" w:cs="Times New Roman"/>
          <w:sz w:val="27"/>
          <w:szCs w:val="27"/>
        </w:rPr>
        <w:t>року справу № 31кп-301/17 розподілено члену Комісії Богоносу</w:t>
      </w:r>
      <w:r w:rsidR="008764A7" w:rsidRPr="00F0136D">
        <w:rPr>
          <w:rFonts w:ascii="Times New Roman" w:hAnsi="Times New Roman" w:cs="Times New Roman"/>
          <w:sz w:val="27"/>
          <w:szCs w:val="27"/>
        </w:rPr>
        <w:t> </w:t>
      </w:r>
      <w:r w:rsidR="00D15179" w:rsidRPr="00F0136D">
        <w:rPr>
          <w:rFonts w:ascii="Times New Roman" w:hAnsi="Times New Roman" w:cs="Times New Roman"/>
          <w:sz w:val="27"/>
          <w:szCs w:val="27"/>
        </w:rPr>
        <w:t>М.Б.</w:t>
      </w:r>
    </w:p>
    <w:p w:rsidR="00D15179" w:rsidRPr="00F0136D" w:rsidRDefault="00E216CB" w:rsidP="00D15179">
      <w:pPr>
        <w:pStyle w:val="a6"/>
        <w:ind w:firstLine="567"/>
        <w:jc w:val="both"/>
        <w:rPr>
          <w:rFonts w:ascii="Times New Roman" w:hAnsi="Times New Roman" w:cs="Times New Roman"/>
          <w:sz w:val="27"/>
          <w:szCs w:val="27"/>
        </w:rPr>
      </w:pPr>
      <w:r w:rsidRPr="00F0136D">
        <w:rPr>
          <w:rFonts w:ascii="Times New Roman" w:hAnsi="Times New Roman" w:cs="Times New Roman"/>
          <w:sz w:val="27"/>
          <w:szCs w:val="27"/>
        </w:rPr>
        <w:t>У</w:t>
      </w:r>
      <w:r w:rsidR="00D15179" w:rsidRPr="00F0136D">
        <w:rPr>
          <w:rFonts w:ascii="Times New Roman" w:hAnsi="Times New Roman" w:cs="Times New Roman"/>
          <w:sz w:val="27"/>
          <w:szCs w:val="27"/>
        </w:rPr>
        <w:t xml:space="preserve"> матеріалах суддівського досьє Люшні А.І. міститься повідомлення </w:t>
      </w:r>
      <w:r w:rsidR="00D15179" w:rsidRPr="00F0136D">
        <w:rPr>
          <w:rFonts w:ascii="Times New Roman" w:hAnsi="Times New Roman" w:cs="Times New Roman"/>
          <w:sz w:val="27"/>
          <w:szCs w:val="27"/>
          <w:shd w:val="clear" w:color="auto" w:fill="FFFFFF"/>
        </w:rPr>
        <w:t>Маселка</w:t>
      </w:r>
      <w:r w:rsidR="008764A7" w:rsidRPr="00F0136D">
        <w:rPr>
          <w:rFonts w:ascii="Times New Roman" w:hAnsi="Times New Roman" w:cs="Times New Roman"/>
          <w:sz w:val="27"/>
          <w:szCs w:val="27"/>
          <w:shd w:val="clear" w:color="auto" w:fill="FFFFFF"/>
        </w:rPr>
        <w:t> </w:t>
      </w:r>
      <w:r w:rsidR="00D15179" w:rsidRPr="00F0136D">
        <w:rPr>
          <w:rFonts w:ascii="Times New Roman" w:hAnsi="Times New Roman" w:cs="Times New Roman"/>
          <w:sz w:val="27"/>
          <w:szCs w:val="27"/>
          <w:shd w:val="clear" w:color="auto" w:fill="FFFFFF"/>
        </w:rPr>
        <w:t xml:space="preserve">Р.А. (вх. № 31кп-301/17-Л/2 від 26 квітня 2018 року) щодо інформації, яка може свідчити про недостовірність (у тому </w:t>
      </w:r>
      <w:r w:rsidR="00D15179" w:rsidRPr="00F0136D">
        <w:rPr>
          <w:rFonts w:ascii="Times New Roman" w:eastAsia="Times New Roman" w:hAnsi="Times New Roman" w:cs="Times New Roman"/>
          <w:bCs/>
          <w:color w:val="1D1D1B"/>
          <w:sz w:val="27"/>
          <w:szCs w:val="27"/>
          <w:lang w:eastAsia="uk-UA"/>
        </w:rPr>
        <w:t>числі неповноту) тверджень, указаних суддею</w:t>
      </w:r>
      <w:r w:rsidR="00D15179" w:rsidRPr="00F0136D">
        <w:rPr>
          <w:rFonts w:ascii="Times New Roman" w:hAnsi="Times New Roman" w:cs="Times New Roman"/>
          <w:sz w:val="27"/>
          <w:szCs w:val="27"/>
        </w:rPr>
        <w:t xml:space="preserve"> Апеляційного суду Харківської області Люшнею А.І. у деклараціях доброчесності за 2015, 2016, 2017 роки</w:t>
      </w:r>
      <w:r w:rsidR="00937807" w:rsidRPr="00F0136D">
        <w:rPr>
          <w:rFonts w:ascii="Times New Roman" w:hAnsi="Times New Roman" w:cs="Times New Roman"/>
          <w:sz w:val="27"/>
          <w:szCs w:val="27"/>
        </w:rPr>
        <w:t>, яке на сьогодні не розглянут</w:t>
      </w:r>
      <w:r w:rsidRPr="00F0136D">
        <w:rPr>
          <w:rFonts w:ascii="Times New Roman" w:hAnsi="Times New Roman" w:cs="Times New Roman"/>
          <w:sz w:val="27"/>
          <w:szCs w:val="27"/>
        </w:rPr>
        <w:t>о</w:t>
      </w:r>
      <w:r w:rsidR="00937807" w:rsidRPr="00F0136D">
        <w:rPr>
          <w:rFonts w:ascii="Times New Roman" w:hAnsi="Times New Roman" w:cs="Times New Roman"/>
          <w:sz w:val="27"/>
          <w:szCs w:val="27"/>
        </w:rPr>
        <w:t>.</w:t>
      </w:r>
    </w:p>
    <w:p w:rsidR="00F97C42" w:rsidRPr="00F0136D" w:rsidRDefault="00465F29" w:rsidP="00F97C42">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П</w:t>
      </w:r>
      <w:r w:rsidR="00DD4286" w:rsidRPr="00F0136D">
        <w:rPr>
          <w:rFonts w:ascii="Times New Roman" w:hAnsi="Times New Roman" w:cs="Times New Roman"/>
          <w:sz w:val="27"/>
          <w:szCs w:val="27"/>
        </w:rPr>
        <w:t xml:space="preserve">ід час підготовки до розгляду </w:t>
      </w:r>
      <w:r w:rsidR="00DD4286" w:rsidRPr="00F0136D">
        <w:rPr>
          <w:rFonts w:ascii="Times New Roman" w:hAnsi="Times New Roman" w:cs="Times New Roman"/>
          <w:sz w:val="27"/>
          <w:szCs w:val="27"/>
          <w:shd w:val="clear" w:color="auto" w:fill="FFFFFF"/>
        </w:rPr>
        <w:t xml:space="preserve">повідомлення </w:t>
      </w:r>
      <w:r w:rsidR="00FA4769" w:rsidRPr="00F0136D">
        <w:rPr>
          <w:rFonts w:ascii="Times New Roman" w:hAnsi="Times New Roman" w:cs="Times New Roman"/>
          <w:sz w:val="27"/>
          <w:szCs w:val="27"/>
          <w:shd w:val="clear" w:color="auto" w:fill="FFFFFF"/>
        </w:rPr>
        <w:t xml:space="preserve">стосовно </w:t>
      </w:r>
      <w:r w:rsidR="00BD0ED5" w:rsidRPr="00F0136D">
        <w:rPr>
          <w:rFonts w:ascii="Times New Roman" w:hAnsi="Times New Roman" w:cs="Times New Roman"/>
          <w:sz w:val="27"/>
          <w:szCs w:val="27"/>
          <w:shd w:val="clear" w:color="auto" w:fill="FFFFFF"/>
        </w:rPr>
        <w:t>інформації, яка може свідчити про недостовірність (у</w:t>
      </w:r>
      <w:r w:rsidR="00440098" w:rsidRPr="00F0136D">
        <w:rPr>
          <w:rFonts w:ascii="Times New Roman" w:hAnsi="Times New Roman" w:cs="Times New Roman"/>
          <w:sz w:val="27"/>
          <w:szCs w:val="27"/>
          <w:shd w:val="clear" w:color="auto" w:fill="FFFFFF"/>
        </w:rPr>
        <w:t xml:space="preserve"> </w:t>
      </w:r>
      <w:r w:rsidR="00BD0ED5" w:rsidRPr="00F0136D">
        <w:rPr>
          <w:rFonts w:ascii="Times New Roman" w:hAnsi="Times New Roman" w:cs="Times New Roman"/>
          <w:sz w:val="27"/>
          <w:szCs w:val="27"/>
          <w:shd w:val="clear" w:color="auto" w:fill="FFFFFF"/>
        </w:rPr>
        <w:t xml:space="preserve">тому </w:t>
      </w:r>
      <w:r w:rsidR="00BD0ED5" w:rsidRPr="00F0136D">
        <w:rPr>
          <w:rFonts w:ascii="Times New Roman" w:eastAsia="Times New Roman" w:hAnsi="Times New Roman" w:cs="Times New Roman"/>
          <w:bCs/>
          <w:color w:val="1D1D1B"/>
          <w:sz w:val="27"/>
          <w:szCs w:val="27"/>
          <w:lang w:eastAsia="uk-UA"/>
        </w:rPr>
        <w:t xml:space="preserve">числі неповноту) тверджень, </w:t>
      </w:r>
      <w:r w:rsidR="00F54E7E" w:rsidRPr="00F0136D">
        <w:rPr>
          <w:rFonts w:ascii="Times New Roman" w:eastAsia="Times New Roman" w:hAnsi="Times New Roman" w:cs="Times New Roman"/>
          <w:bCs/>
          <w:color w:val="1D1D1B"/>
          <w:sz w:val="27"/>
          <w:szCs w:val="27"/>
          <w:lang w:eastAsia="uk-UA"/>
        </w:rPr>
        <w:t>указаних суддею</w:t>
      </w:r>
      <w:r w:rsidR="00F54E7E" w:rsidRPr="00F0136D">
        <w:rPr>
          <w:rFonts w:ascii="Times New Roman" w:hAnsi="Times New Roman" w:cs="Times New Roman"/>
          <w:sz w:val="27"/>
          <w:szCs w:val="27"/>
        </w:rPr>
        <w:t xml:space="preserve"> Апеляційного суду Харківської області Люшнею А.І. у деклараціях доброчесності за 2015, 2016, 2017 роки</w:t>
      </w:r>
      <w:r w:rsidR="00440098" w:rsidRPr="00F0136D">
        <w:rPr>
          <w:rFonts w:ascii="Times New Roman" w:hAnsi="Times New Roman" w:cs="Times New Roman"/>
          <w:sz w:val="27"/>
          <w:szCs w:val="27"/>
        </w:rPr>
        <w:t>,</w:t>
      </w:r>
      <w:r w:rsidR="00DD4286" w:rsidRPr="00F0136D">
        <w:rPr>
          <w:rFonts w:ascii="Times New Roman" w:hAnsi="Times New Roman" w:cs="Times New Roman"/>
          <w:sz w:val="27"/>
          <w:szCs w:val="27"/>
        </w:rPr>
        <w:t xml:space="preserve"> </w:t>
      </w:r>
      <w:r w:rsidR="00F97C42" w:rsidRPr="00F0136D">
        <w:rPr>
          <w:rFonts w:ascii="Times New Roman" w:hAnsi="Times New Roman" w:cs="Times New Roman"/>
          <w:sz w:val="27"/>
          <w:szCs w:val="27"/>
        </w:rPr>
        <w:t>встановлено таке.</w:t>
      </w:r>
    </w:p>
    <w:p w:rsidR="00D5267D" w:rsidRPr="00F0136D" w:rsidRDefault="00D5267D" w:rsidP="00D5267D">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Відповідно до частин першої, другої статті 62 Закону України «Про судоустрій і статус суддів» від 02</w:t>
      </w:r>
      <w:r w:rsidR="00FA4769" w:rsidRPr="00F0136D">
        <w:rPr>
          <w:rFonts w:ascii="Times New Roman" w:hAnsi="Times New Roman" w:cs="Times New Roman"/>
          <w:sz w:val="27"/>
          <w:szCs w:val="27"/>
        </w:rPr>
        <w:t xml:space="preserve"> </w:t>
      </w:r>
      <w:r w:rsidR="00511797" w:rsidRPr="00F0136D">
        <w:rPr>
          <w:rFonts w:ascii="Times New Roman" w:hAnsi="Times New Roman" w:cs="Times New Roman"/>
          <w:sz w:val="27"/>
          <w:szCs w:val="27"/>
        </w:rPr>
        <w:t xml:space="preserve">червня </w:t>
      </w:r>
      <w:r w:rsidR="00435C7F" w:rsidRPr="00F0136D">
        <w:rPr>
          <w:rFonts w:ascii="Times New Roman" w:hAnsi="Times New Roman" w:cs="Times New Roman"/>
          <w:sz w:val="27"/>
          <w:szCs w:val="27"/>
        </w:rPr>
        <w:t>2</w:t>
      </w:r>
      <w:r w:rsidRPr="00F0136D">
        <w:rPr>
          <w:rFonts w:ascii="Times New Roman" w:hAnsi="Times New Roman" w:cs="Times New Roman"/>
          <w:sz w:val="27"/>
          <w:szCs w:val="27"/>
        </w:rPr>
        <w:t>016</w:t>
      </w:r>
      <w:r w:rsidR="00511797" w:rsidRPr="00F0136D">
        <w:rPr>
          <w:rFonts w:ascii="Times New Roman" w:hAnsi="Times New Roman" w:cs="Times New Roman"/>
          <w:sz w:val="27"/>
          <w:szCs w:val="27"/>
        </w:rPr>
        <w:t xml:space="preserve"> року</w:t>
      </w:r>
      <w:r w:rsidRPr="00F0136D">
        <w:rPr>
          <w:rFonts w:ascii="Times New Roman" w:hAnsi="Times New Roman" w:cs="Times New Roman"/>
          <w:sz w:val="27"/>
          <w:szCs w:val="27"/>
        </w:rPr>
        <w:t xml:space="preserve"> № 1402-VIII </w:t>
      </w:r>
      <w:r w:rsidR="00472A0E" w:rsidRPr="00F0136D">
        <w:rPr>
          <w:rFonts w:ascii="Times New Roman" w:hAnsi="Times New Roman" w:cs="Times New Roman"/>
          <w:sz w:val="27"/>
          <w:szCs w:val="27"/>
        </w:rPr>
        <w:t xml:space="preserve">(в редакції, чинній на момент подання Люшнею А.І. декларацій доброчесності за 2015, 2016, 2017 роки) </w:t>
      </w:r>
      <w:r w:rsidRPr="00F0136D">
        <w:rPr>
          <w:rFonts w:ascii="Times New Roman" w:hAnsi="Times New Roman" w:cs="Times New Roman"/>
          <w:sz w:val="27"/>
          <w:szCs w:val="27"/>
        </w:rPr>
        <w:t xml:space="preserve">(далі – Закон) суддя зобов’язаний щорічно до </w:t>
      </w:r>
      <w:r w:rsidR="00FA4769" w:rsidRPr="00F0136D">
        <w:rPr>
          <w:rFonts w:ascii="Times New Roman" w:hAnsi="Times New Roman" w:cs="Times New Roman"/>
          <w:sz w:val="27"/>
          <w:szCs w:val="27"/>
        </w:rPr>
        <w:t>0</w:t>
      </w:r>
      <w:r w:rsidRPr="00F0136D">
        <w:rPr>
          <w:rFonts w:ascii="Times New Roman" w:hAnsi="Times New Roman" w:cs="Times New Roman"/>
          <w:sz w:val="27"/>
          <w:szCs w:val="27"/>
        </w:rPr>
        <w:t>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r w:rsidR="001B244D" w:rsidRPr="00F0136D">
        <w:rPr>
          <w:rFonts w:ascii="Times New Roman" w:hAnsi="Times New Roman" w:cs="Times New Roman"/>
          <w:sz w:val="27"/>
          <w:szCs w:val="27"/>
        </w:rPr>
        <w:t xml:space="preserve"> </w:t>
      </w:r>
      <w:r w:rsidRPr="00F0136D">
        <w:rPr>
          <w:rFonts w:ascii="Times New Roman" w:hAnsi="Times New Roman" w:cs="Times New Roman"/>
          <w:sz w:val="27"/>
          <w:szCs w:val="27"/>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rsidR="00D5267D" w:rsidRPr="00F0136D" w:rsidRDefault="00D5267D" w:rsidP="00D5267D">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 xml:space="preserve">Частинами шостою, сьомою статті 62 Закону передбачено, що </w:t>
      </w:r>
      <w:r w:rsidR="00FA4769" w:rsidRPr="00F0136D">
        <w:rPr>
          <w:rFonts w:ascii="Times New Roman" w:hAnsi="Times New Roman" w:cs="Times New Roman"/>
          <w:sz w:val="27"/>
          <w:szCs w:val="27"/>
        </w:rPr>
        <w:t>в</w:t>
      </w:r>
      <w:r w:rsidRPr="00F0136D">
        <w:rPr>
          <w:rFonts w:ascii="Times New Roman" w:hAnsi="Times New Roman" w:cs="Times New Roman"/>
          <w:sz w:val="27"/>
          <w:szCs w:val="27"/>
        </w:rPr>
        <w:t xml:space="preserve"> разі одержання інформації, що може свідчити про недостовірність (</w:t>
      </w:r>
      <w:r w:rsidR="00FA4769" w:rsidRPr="00F0136D">
        <w:rPr>
          <w:rFonts w:ascii="Times New Roman" w:hAnsi="Times New Roman" w:cs="Times New Roman"/>
          <w:sz w:val="27"/>
          <w:szCs w:val="27"/>
        </w:rPr>
        <w:t>у</w:t>
      </w:r>
      <w:r w:rsidRPr="00F0136D">
        <w:rPr>
          <w:rFonts w:ascii="Times New Roman" w:hAnsi="Times New Roman" w:cs="Times New Roman"/>
          <w:sz w:val="27"/>
          <w:szCs w:val="27"/>
        </w:rPr>
        <w:t xml:space="preserve"> тому числі неповноту) тверджень судді у декларації доброчесності, Вища кваліфікаційна </w:t>
      </w:r>
      <w:r w:rsidRPr="00F0136D">
        <w:rPr>
          <w:rFonts w:ascii="Times New Roman" w:hAnsi="Times New Roman" w:cs="Times New Roman"/>
          <w:sz w:val="27"/>
          <w:szCs w:val="27"/>
        </w:rPr>
        <w:lastRenderedPageBreak/>
        <w:t>комісія суддів України проводить відповідну перевірку.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D5267D" w:rsidRPr="00F0136D" w:rsidRDefault="00D5267D" w:rsidP="00D5267D">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 xml:space="preserve">Отже, декларація доброчесності є одним 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є </w:t>
      </w:r>
      <w:r w:rsidR="00440098" w:rsidRPr="00F0136D">
        <w:rPr>
          <w:rFonts w:ascii="Times New Roman" w:hAnsi="Times New Roman" w:cs="Times New Roman"/>
          <w:sz w:val="27"/>
          <w:szCs w:val="27"/>
        </w:rPr>
        <w:t>обов’язком</w:t>
      </w:r>
      <w:r w:rsidRPr="00F0136D">
        <w:rPr>
          <w:rFonts w:ascii="Times New Roman" w:hAnsi="Times New Roman" w:cs="Times New Roman"/>
          <w:sz w:val="27"/>
          <w:szCs w:val="27"/>
        </w:rPr>
        <w:t xml:space="preserve">, що покладається на суддю у зв’язку з його статусом, і забезпечується шляхом притягнення судді до дисциплінарної відповідальності </w:t>
      </w:r>
      <w:r w:rsidR="00FA4769" w:rsidRPr="00F0136D">
        <w:rPr>
          <w:rFonts w:ascii="Times New Roman" w:hAnsi="Times New Roman" w:cs="Times New Roman"/>
          <w:sz w:val="27"/>
          <w:szCs w:val="27"/>
        </w:rPr>
        <w:t>в</w:t>
      </w:r>
      <w:r w:rsidRPr="00F0136D">
        <w:rPr>
          <w:rFonts w:ascii="Times New Roman" w:hAnsi="Times New Roman" w:cs="Times New Roman"/>
          <w:sz w:val="27"/>
          <w:szCs w:val="27"/>
        </w:rPr>
        <w:t xml:space="preserve"> разі підтвердження інформації, яка може свідчити про недостовірність (у тому числі неповноту) тверджень у декларації доброчесності.</w:t>
      </w:r>
    </w:p>
    <w:p w:rsidR="000777EA" w:rsidRPr="00F0136D" w:rsidRDefault="000777EA" w:rsidP="000777EA">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Пунктом 20 розділу ХІІ «Прикінцеві та перехідні положення» Закону</w:t>
      </w:r>
      <w:r w:rsidR="00DE6267" w:rsidRPr="00F0136D">
        <w:rPr>
          <w:rFonts w:ascii="Times New Roman" w:hAnsi="Times New Roman" w:cs="Times New Roman"/>
          <w:sz w:val="27"/>
          <w:szCs w:val="27"/>
        </w:rPr>
        <w:t xml:space="preserve"> (в редакції, чинній на момент</w:t>
      </w:r>
      <w:r w:rsidR="00C403EA" w:rsidRPr="00F0136D">
        <w:rPr>
          <w:rFonts w:ascii="Times New Roman" w:hAnsi="Times New Roman" w:cs="Times New Roman"/>
          <w:sz w:val="27"/>
          <w:szCs w:val="27"/>
        </w:rPr>
        <w:t xml:space="preserve"> ухвалення Комісією рішення від 28 грудня 2018 року №</w:t>
      </w:r>
      <w:r w:rsidR="008764A7" w:rsidRPr="00F0136D">
        <w:rPr>
          <w:rFonts w:ascii="Times New Roman" w:hAnsi="Times New Roman" w:cs="Times New Roman"/>
          <w:sz w:val="27"/>
          <w:szCs w:val="27"/>
        </w:rPr>
        <w:t> </w:t>
      </w:r>
      <w:r w:rsidR="00C403EA" w:rsidRPr="00F0136D">
        <w:rPr>
          <w:rFonts w:ascii="Times New Roman" w:hAnsi="Times New Roman" w:cs="Times New Roman"/>
          <w:sz w:val="27"/>
          <w:szCs w:val="27"/>
        </w:rPr>
        <w:t>2027/ко-18</w:t>
      </w:r>
      <w:r w:rsidR="00DE6267" w:rsidRPr="00F0136D">
        <w:rPr>
          <w:rFonts w:ascii="Times New Roman" w:hAnsi="Times New Roman" w:cs="Times New Roman"/>
          <w:sz w:val="27"/>
          <w:szCs w:val="27"/>
        </w:rPr>
        <w:t>) передбачено, що в</w:t>
      </w:r>
      <w:r w:rsidRPr="00F0136D">
        <w:rPr>
          <w:rFonts w:ascii="Times New Roman" w:hAnsi="Times New Roman" w:cs="Times New Roman"/>
          <w:sz w:val="27"/>
          <w:szCs w:val="27"/>
        </w:rPr>
        <w:t>ідповідність займаній посаді судді, якого призначено на посаду строком на п’ять років або обрано суддею безстроково до набрання чинності</w:t>
      </w:r>
      <w:r w:rsidR="008764A7" w:rsidRPr="00F0136D">
        <w:rPr>
          <w:rFonts w:ascii="Times New Roman" w:hAnsi="Times New Roman" w:cs="Times New Roman"/>
          <w:sz w:val="27"/>
          <w:szCs w:val="27"/>
        </w:rPr>
        <w:t xml:space="preserve"> </w:t>
      </w:r>
      <w:hyperlink r:id="rId8" w:anchor="n3" w:tgtFrame="_blank" w:history="1">
        <w:r w:rsidRPr="00F0136D">
          <w:rPr>
            <w:rStyle w:val="ab"/>
            <w:rFonts w:ascii="Times New Roman" w:hAnsi="Times New Roman" w:cs="Times New Roman"/>
            <w:color w:val="auto"/>
            <w:sz w:val="27"/>
            <w:szCs w:val="27"/>
            <w:u w:val="none"/>
          </w:rPr>
          <w:t>Законом України</w:t>
        </w:r>
      </w:hyperlink>
      <w:r w:rsidRPr="00F0136D">
        <w:rPr>
          <w:rFonts w:ascii="Times New Roman" w:hAnsi="Times New Roman" w:cs="Times New Roman"/>
          <w:sz w:val="27"/>
          <w:szCs w:val="27"/>
        </w:rPr>
        <w:t> </w:t>
      </w:r>
      <w:r w:rsidR="00DE6267" w:rsidRPr="00F0136D">
        <w:rPr>
          <w:rFonts w:ascii="Times New Roman" w:hAnsi="Times New Roman" w:cs="Times New Roman"/>
          <w:sz w:val="27"/>
          <w:szCs w:val="27"/>
        </w:rPr>
        <w:t>«</w:t>
      </w:r>
      <w:r w:rsidRPr="00F0136D">
        <w:rPr>
          <w:rFonts w:ascii="Times New Roman" w:hAnsi="Times New Roman" w:cs="Times New Roman"/>
          <w:sz w:val="27"/>
          <w:szCs w:val="27"/>
        </w:rPr>
        <w:t>Про внесення змін до Консти</w:t>
      </w:r>
      <w:r w:rsidR="00DE6267" w:rsidRPr="00F0136D">
        <w:rPr>
          <w:rFonts w:ascii="Times New Roman" w:hAnsi="Times New Roman" w:cs="Times New Roman"/>
          <w:sz w:val="27"/>
          <w:szCs w:val="27"/>
        </w:rPr>
        <w:t>туції України (щодо правосуддя)»</w:t>
      </w:r>
      <w:r w:rsidRPr="00F0136D">
        <w:rPr>
          <w:rFonts w:ascii="Times New Roman" w:hAnsi="Times New Roman" w:cs="Times New Roman"/>
          <w:sz w:val="27"/>
          <w:szCs w:val="27"/>
        </w:rPr>
        <w:t>, оцінюється колегіями Вищої кваліфікаційної комісії суддів України в порядку, визначеному цим Законом.</w:t>
      </w:r>
    </w:p>
    <w:p w:rsidR="000777EA" w:rsidRPr="00F0136D" w:rsidRDefault="000777EA" w:rsidP="000777EA">
      <w:pPr>
        <w:shd w:val="clear" w:color="auto" w:fill="FFFFFF"/>
        <w:spacing w:after="0" w:line="240" w:lineRule="auto"/>
        <w:ind w:firstLine="708"/>
        <w:jc w:val="both"/>
        <w:rPr>
          <w:rFonts w:ascii="Times New Roman" w:hAnsi="Times New Roman" w:cs="Times New Roman"/>
          <w:sz w:val="27"/>
          <w:szCs w:val="27"/>
        </w:rPr>
      </w:pPr>
      <w:bookmarkStart w:id="0" w:name="n1612"/>
      <w:bookmarkEnd w:id="0"/>
      <w:r w:rsidRPr="00F0136D">
        <w:rPr>
          <w:rFonts w:ascii="Times New Roman" w:hAnsi="Times New Roman" w:cs="Times New Roman"/>
          <w:sz w:val="27"/>
          <w:szCs w:val="27"/>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C2686" w:rsidRPr="00F0136D" w:rsidRDefault="00FA4769" w:rsidP="00CC2686">
      <w:pPr>
        <w:shd w:val="clear" w:color="auto" w:fill="FFFFFF"/>
        <w:spacing w:after="0" w:line="240" w:lineRule="auto"/>
        <w:ind w:firstLine="795"/>
        <w:jc w:val="both"/>
        <w:rPr>
          <w:rFonts w:ascii="Times New Roman" w:eastAsia="Times New Roman" w:hAnsi="Times New Roman" w:cs="Times New Roman"/>
          <w:color w:val="000000"/>
          <w:sz w:val="27"/>
          <w:szCs w:val="27"/>
          <w:lang w:eastAsia="ru-RU"/>
        </w:rPr>
      </w:pPr>
      <w:r w:rsidRPr="00F0136D">
        <w:rPr>
          <w:rFonts w:ascii="Times New Roman" w:eastAsia="Times New Roman" w:hAnsi="Times New Roman" w:cs="Times New Roman"/>
          <w:color w:val="000000"/>
          <w:sz w:val="27"/>
          <w:szCs w:val="27"/>
          <w:lang w:eastAsia="ru-RU"/>
        </w:rPr>
        <w:t>Згідно з</w:t>
      </w:r>
      <w:r w:rsidR="00CC2686" w:rsidRPr="00F0136D">
        <w:rPr>
          <w:rFonts w:ascii="Times New Roman" w:eastAsia="Times New Roman" w:hAnsi="Times New Roman" w:cs="Times New Roman"/>
          <w:color w:val="000000"/>
          <w:sz w:val="27"/>
          <w:szCs w:val="27"/>
          <w:lang w:eastAsia="ru-RU"/>
        </w:rPr>
        <w:t xml:space="preserve"> </w:t>
      </w:r>
      <w:r w:rsidRPr="00F0136D">
        <w:rPr>
          <w:rFonts w:ascii="Times New Roman" w:eastAsia="Times New Roman" w:hAnsi="Times New Roman" w:cs="Times New Roman"/>
          <w:color w:val="000000"/>
          <w:sz w:val="27"/>
          <w:szCs w:val="27"/>
          <w:lang w:eastAsia="ru-RU"/>
        </w:rPr>
        <w:t xml:space="preserve">положеннями </w:t>
      </w:r>
      <w:r w:rsidR="00CC2686" w:rsidRPr="00F0136D">
        <w:rPr>
          <w:rFonts w:ascii="Times New Roman" w:eastAsia="Times New Roman" w:hAnsi="Times New Roman" w:cs="Times New Roman"/>
          <w:color w:val="000000"/>
          <w:sz w:val="27"/>
          <w:szCs w:val="27"/>
          <w:lang w:eastAsia="ru-RU"/>
        </w:rPr>
        <w:t>пункт</w:t>
      </w:r>
      <w:r w:rsidRPr="00F0136D">
        <w:rPr>
          <w:rFonts w:ascii="Times New Roman" w:eastAsia="Times New Roman" w:hAnsi="Times New Roman" w:cs="Times New Roman"/>
          <w:color w:val="000000"/>
          <w:sz w:val="27"/>
          <w:szCs w:val="27"/>
          <w:lang w:eastAsia="ru-RU"/>
        </w:rPr>
        <w:t>у</w:t>
      </w:r>
      <w:r w:rsidR="00CC2686" w:rsidRPr="00F0136D">
        <w:rPr>
          <w:rFonts w:ascii="Times New Roman" w:eastAsia="Times New Roman" w:hAnsi="Times New Roman" w:cs="Times New Roman"/>
          <w:color w:val="000000"/>
          <w:sz w:val="27"/>
          <w:szCs w:val="27"/>
          <w:lang w:eastAsia="ru-RU"/>
        </w:rPr>
        <w:t xml:space="preserve"> </w:t>
      </w:r>
      <w:r w:rsidR="00DE6267" w:rsidRPr="00F0136D">
        <w:rPr>
          <w:rFonts w:ascii="Times New Roman" w:eastAsia="Times New Roman" w:hAnsi="Times New Roman" w:cs="Times New Roman"/>
          <w:color w:val="000000"/>
          <w:sz w:val="27"/>
          <w:szCs w:val="27"/>
          <w:lang w:eastAsia="ru-RU"/>
        </w:rPr>
        <w:t>12</w:t>
      </w:r>
      <w:r w:rsidR="00CC2686" w:rsidRPr="00F0136D">
        <w:rPr>
          <w:rFonts w:ascii="Times New Roman" w:eastAsia="Times New Roman" w:hAnsi="Times New Roman" w:cs="Times New Roman"/>
          <w:color w:val="000000"/>
          <w:sz w:val="27"/>
          <w:szCs w:val="27"/>
          <w:lang w:eastAsia="ru-RU"/>
        </w:rPr>
        <w:t xml:space="preserve"> глави 2 </w:t>
      </w:r>
      <w:r w:rsidR="00440098" w:rsidRPr="00F0136D">
        <w:rPr>
          <w:rFonts w:ascii="Times New Roman" w:eastAsia="Times New Roman" w:hAnsi="Times New Roman" w:cs="Times New Roman"/>
          <w:color w:val="000000"/>
          <w:sz w:val="27"/>
          <w:szCs w:val="27"/>
          <w:lang w:eastAsia="ru-RU"/>
        </w:rPr>
        <w:t>р</w:t>
      </w:r>
      <w:r w:rsidR="00CC2686" w:rsidRPr="00F0136D">
        <w:rPr>
          <w:rFonts w:ascii="Times New Roman" w:eastAsia="Times New Roman" w:hAnsi="Times New Roman" w:cs="Times New Roman"/>
          <w:color w:val="000000"/>
          <w:sz w:val="27"/>
          <w:szCs w:val="27"/>
          <w:lang w:eastAsia="ru-RU"/>
        </w:rPr>
        <w:t xml:space="preserve">озділу ІІ </w:t>
      </w:r>
      <w:r w:rsidR="00CC2686" w:rsidRPr="00F0136D">
        <w:rPr>
          <w:rFonts w:ascii="Times New Roman" w:hAnsi="Times New Roman" w:cs="Times New Roman"/>
          <w:sz w:val="27"/>
          <w:szCs w:val="27"/>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w:t>
      </w:r>
      <w:r w:rsidR="00511797" w:rsidRPr="00F0136D">
        <w:rPr>
          <w:rFonts w:ascii="Times New Roman" w:hAnsi="Times New Roman" w:cs="Times New Roman"/>
          <w:sz w:val="27"/>
          <w:szCs w:val="27"/>
        </w:rPr>
        <w:t xml:space="preserve"> листопада </w:t>
      </w:r>
      <w:r w:rsidR="00CC2686" w:rsidRPr="00F0136D">
        <w:rPr>
          <w:rFonts w:ascii="Times New Roman" w:hAnsi="Times New Roman" w:cs="Times New Roman"/>
          <w:sz w:val="27"/>
          <w:szCs w:val="27"/>
        </w:rPr>
        <w:t>2016</w:t>
      </w:r>
      <w:r w:rsidR="00511797" w:rsidRPr="00F0136D">
        <w:rPr>
          <w:rFonts w:ascii="Times New Roman" w:hAnsi="Times New Roman" w:cs="Times New Roman"/>
          <w:sz w:val="27"/>
          <w:szCs w:val="27"/>
        </w:rPr>
        <w:t xml:space="preserve"> року</w:t>
      </w:r>
      <w:r w:rsidR="00CC2686" w:rsidRPr="00F0136D">
        <w:rPr>
          <w:rFonts w:ascii="Times New Roman" w:hAnsi="Times New Roman" w:cs="Times New Roman"/>
          <w:sz w:val="27"/>
          <w:szCs w:val="27"/>
        </w:rPr>
        <w:t xml:space="preserve"> № 143/зп-16 (зі змінами)</w:t>
      </w:r>
      <w:r w:rsidRPr="00F0136D">
        <w:rPr>
          <w:rFonts w:ascii="Times New Roman" w:hAnsi="Times New Roman" w:cs="Times New Roman"/>
          <w:sz w:val="27"/>
          <w:szCs w:val="27"/>
        </w:rPr>
        <w:t>,</w:t>
      </w:r>
      <w:r w:rsidR="00CC2686" w:rsidRPr="00F0136D">
        <w:rPr>
          <w:rFonts w:ascii="Times New Roman" w:hAnsi="Times New Roman" w:cs="Times New Roman"/>
          <w:sz w:val="27"/>
          <w:szCs w:val="27"/>
        </w:rPr>
        <w:t xml:space="preserve"> в</w:t>
      </w:r>
      <w:r w:rsidR="00CC2686" w:rsidRPr="00F0136D">
        <w:rPr>
          <w:rFonts w:ascii="Times New Roman" w:eastAsia="Times New Roman" w:hAnsi="Times New Roman" w:cs="Times New Roman"/>
          <w:color w:val="000000"/>
          <w:sz w:val="27"/>
          <w:szCs w:val="27"/>
          <w:lang w:eastAsia="ru-RU"/>
        </w:rPr>
        <w:t>ідповідність судді критерію доброчесності оцінюється (встановлюється) за відповідними показниками, ці показники оцінюються за результатами співбесіди та дослідження інформації, яка міститься у суддівському досьє, зокрема декларації доброчесності судді.</w:t>
      </w:r>
    </w:p>
    <w:p w:rsidR="00CC2686" w:rsidRPr="00F0136D" w:rsidRDefault="00FA4769" w:rsidP="00CC2686">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Відповідно до</w:t>
      </w:r>
      <w:r w:rsidR="00CC2686" w:rsidRPr="00F0136D">
        <w:rPr>
          <w:rFonts w:ascii="Times New Roman" w:hAnsi="Times New Roman" w:cs="Times New Roman"/>
          <w:sz w:val="27"/>
          <w:szCs w:val="27"/>
        </w:rPr>
        <w:t xml:space="preserve"> абзац</w:t>
      </w:r>
      <w:r w:rsidRPr="00F0136D">
        <w:rPr>
          <w:rFonts w:ascii="Times New Roman" w:hAnsi="Times New Roman" w:cs="Times New Roman"/>
          <w:sz w:val="27"/>
          <w:szCs w:val="27"/>
        </w:rPr>
        <w:t>у</w:t>
      </w:r>
      <w:r w:rsidR="00CC2686" w:rsidRPr="00F0136D">
        <w:rPr>
          <w:rFonts w:ascii="Times New Roman" w:hAnsi="Times New Roman" w:cs="Times New Roman"/>
          <w:sz w:val="27"/>
          <w:szCs w:val="27"/>
        </w:rPr>
        <w:t xml:space="preserve"> трет</w:t>
      </w:r>
      <w:r w:rsidRPr="00F0136D">
        <w:rPr>
          <w:rFonts w:ascii="Times New Roman" w:hAnsi="Times New Roman" w:cs="Times New Roman"/>
          <w:sz w:val="27"/>
          <w:szCs w:val="27"/>
        </w:rPr>
        <w:t>ього</w:t>
      </w:r>
      <w:r w:rsidR="00CC2686" w:rsidRPr="00F0136D">
        <w:rPr>
          <w:rFonts w:ascii="Times New Roman" w:hAnsi="Times New Roman" w:cs="Times New Roman"/>
          <w:sz w:val="27"/>
          <w:szCs w:val="27"/>
        </w:rPr>
        <w:t xml:space="preserve"> пункту 20 </w:t>
      </w:r>
      <w:r w:rsidR="00440098" w:rsidRPr="00F0136D">
        <w:rPr>
          <w:rFonts w:ascii="Times New Roman" w:hAnsi="Times New Roman" w:cs="Times New Roman"/>
          <w:sz w:val="27"/>
          <w:szCs w:val="27"/>
        </w:rPr>
        <w:t>р</w:t>
      </w:r>
      <w:r w:rsidR="00CC2686" w:rsidRPr="00F0136D">
        <w:rPr>
          <w:rFonts w:ascii="Times New Roman" w:hAnsi="Times New Roman" w:cs="Times New Roman"/>
          <w:sz w:val="27"/>
          <w:szCs w:val="27"/>
        </w:rPr>
        <w:t>озділу ІІ</w:t>
      </w:r>
      <w:r w:rsidR="00CC4F9D" w:rsidRPr="00F0136D">
        <w:rPr>
          <w:rFonts w:ascii="Times New Roman" w:hAnsi="Times New Roman" w:cs="Times New Roman"/>
          <w:sz w:val="27"/>
          <w:szCs w:val="27"/>
        </w:rPr>
        <w:t>І</w:t>
      </w:r>
      <w:r w:rsidR="00CC2686" w:rsidRPr="00F0136D">
        <w:rPr>
          <w:rFonts w:ascii="Times New Roman" w:hAnsi="Times New Roman" w:cs="Times New Roman"/>
          <w:sz w:val="27"/>
          <w:szCs w:val="27"/>
        </w:rPr>
        <w:t xml:space="preserve"> </w:t>
      </w:r>
      <w:r w:rsidR="00440098" w:rsidRPr="00F0136D">
        <w:rPr>
          <w:rFonts w:ascii="Times New Roman" w:hAnsi="Times New Roman" w:cs="Times New Roman"/>
          <w:sz w:val="27"/>
          <w:szCs w:val="27"/>
        </w:rPr>
        <w:t>указаного п</w:t>
      </w:r>
      <w:r w:rsidR="00CC2686" w:rsidRPr="00F0136D">
        <w:rPr>
          <w:rFonts w:ascii="Times New Roman" w:hAnsi="Times New Roman" w:cs="Times New Roman"/>
          <w:sz w:val="27"/>
          <w:szCs w:val="27"/>
        </w:rPr>
        <w:t>оложення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F54E7E" w:rsidRPr="00F0136D" w:rsidRDefault="00937807" w:rsidP="00511797">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апеляційного суду Харківської області Люшні А.І.</w:t>
      </w:r>
    </w:p>
    <w:p w:rsidR="00F54E7E" w:rsidRPr="00F0136D" w:rsidRDefault="00937807" w:rsidP="00511797">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 xml:space="preserve">Рішенням Комісії від 26 лютого 2018 року № 28/зп-18 затверджено результати першого етапу кваліфікаційного оцінювання суддів на відповідність займаній посаді «Іспит», складеного 14 лютого 2018 року, зокрема, судді апеляційного суду Харківської області Люшні А.І. Рішенням Комісії від 02 березня 2018 року № 38/зп-18 </w:t>
      </w:r>
      <w:r w:rsidR="00472A0E" w:rsidRPr="00F0136D">
        <w:rPr>
          <w:rFonts w:ascii="Times New Roman" w:hAnsi="Times New Roman" w:cs="Times New Roman"/>
          <w:sz w:val="27"/>
          <w:szCs w:val="27"/>
        </w:rPr>
        <w:t>суддю</w:t>
      </w:r>
      <w:r w:rsidRPr="00F0136D">
        <w:rPr>
          <w:rFonts w:ascii="Times New Roman" w:hAnsi="Times New Roman" w:cs="Times New Roman"/>
          <w:sz w:val="27"/>
          <w:szCs w:val="27"/>
        </w:rPr>
        <w:t xml:space="preserve">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511797" w:rsidRPr="00F0136D" w:rsidRDefault="00937807" w:rsidP="00511797">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lastRenderedPageBreak/>
        <w:t>Рішенням Комісії від 28 грудня 2018 року № 2027/ко-18 суддю апеляційного суду Харківської області Люшню А.І</w:t>
      </w:r>
      <w:r w:rsidR="00FA4769" w:rsidRPr="00F0136D">
        <w:rPr>
          <w:rFonts w:ascii="Times New Roman" w:hAnsi="Times New Roman" w:cs="Times New Roman"/>
          <w:sz w:val="27"/>
          <w:szCs w:val="27"/>
        </w:rPr>
        <w:t xml:space="preserve">. </w:t>
      </w:r>
      <w:r w:rsidR="00A45375" w:rsidRPr="00F0136D">
        <w:rPr>
          <w:rFonts w:ascii="Times New Roman" w:hAnsi="Times New Roman" w:cs="Times New Roman"/>
          <w:sz w:val="27"/>
          <w:szCs w:val="27"/>
        </w:rPr>
        <w:t xml:space="preserve">визнано таким, що </w:t>
      </w:r>
      <w:r w:rsidRPr="00F0136D">
        <w:rPr>
          <w:rFonts w:ascii="Times New Roman" w:hAnsi="Times New Roman" w:cs="Times New Roman"/>
          <w:sz w:val="27"/>
          <w:szCs w:val="27"/>
        </w:rPr>
        <w:t>відповідає займаній посаді</w:t>
      </w:r>
      <w:r w:rsidR="00A45375" w:rsidRPr="00F0136D">
        <w:rPr>
          <w:rFonts w:ascii="Times New Roman" w:hAnsi="Times New Roman" w:cs="Times New Roman"/>
          <w:sz w:val="27"/>
          <w:szCs w:val="27"/>
        </w:rPr>
        <w:t>.</w:t>
      </w:r>
      <w:r w:rsidRPr="00F0136D">
        <w:rPr>
          <w:rFonts w:ascii="Times New Roman" w:hAnsi="Times New Roman" w:cs="Times New Roman"/>
          <w:color w:val="1D1D1B"/>
          <w:sz w:val="27"/>
          <w:szCs w:val="27"/>
          <w:shd w:val="clear" w:color="auto" w:fill="FFFFFF"/>
        </w:rPr>
        <w:t xml:space="preserve"> </w:t>
      </w:r>
      <w:r w:rsidRPr="00F0136D">
        <w:rPr>
          <w:rFonts w:ascii="Times New Roman" w:hAnsi="Times New Roman" w:cs="Times New Roman"/>
          <w:sz w:val="27"/>
          <w:szCs w:val="27"/>
        </w:rPr>
        <w:t>Рішення набирає чинності відповідно до абзацу третього підпункту 4.10.8 пункту 4.10 розділу IV Регламенту Вищої кваліфікаційної комісії суддів України.</w:t>
      </w:r>
    </w:p>
    <w:p w:rsidR="001B5945" w:rsidRPr="00F0136D" w:rsidRDefault="001B5945" w:rsidP="001B5945">
      <w:pPr>
        <w:pStyle w:val="a6"/>
        <w:ind w:firstLine="567"/>
        <w:jc w:val="both"/>
        <w:rPr>
          <w:rFonts w:ascii="Times New Roman" w:hAnsi="Times New Roman" w:cs="Times New Roman"/>
          <w:sz w:val="27"/>
          <w:szCs w:val="27"/>
        </w:rPr>
      </w:pPr>
      <w:r w:rsidRPr="00F0136D">
        <w:rPr>
          <w:rFonts w:ascii="Times New Roman" w:hAnsi="Times New Roman" w:cs="Times New Roman"/>
          <w:sz w:val="27"/>
          <w:szCs w:val="27"/>
        </w:rPr>
        <w:t xml:space="preserve">Зі змісту вказаного рішення </w:t>
      </w:r>
      <w:r w:rsidR="00995D41" w:rsidRPr="00F0136D">
        <w:rPr>
          <w:rFonts w:ascii="Times New Roman" w:hAnsi="Times New Roman" w:cs="Times New Roman"/>
          <w:sz w:val="27"/>
          <w:szCs w:val="27"/>
        </w:rPr>
        <w:t>випливає</w:t>
      </w:r>
      <w:r w:rsidRPr="00F0136D">
        <w:rPr>
          <w:rFonts w:ascii="Times New Roman" w:hAnsi="Times New Roman" w:cs="Times New Roman"/>
          <w:sz w:val="27"/>
          <w:szCs w:val="27"/>
        </w:rPr>
        <w:t>, що обставини, викладені в повідомленні</w:t>
      </w:r>
      <w:r w:rsidRPr="00F0136D">
        <w:rPr>
          <w:rFonts w:ascii="Times New Roman" w:hAnsi="Times New Roman" w:cs="Times New Roman"/>
          <w:sz w:val="27"/>
          <w:szCs w:val="27"/>
          <w:shd w:val="clear" w:color="auto" w:fill="FFFFFF"/>
        </w:rPr>
        <w:t xml:space="preserve"> Маселка Р.А. (вх. № 31кп-301/17-Л/2 від 26 квітня 2018 року)  щодо інформації, яка може свідчити про недостовірність (у тому </w:t>
      </w:r>
      <w:r w:rsidRPr="00F0136D">
        <w:rPr>
          <w:rFonts w:ascii="Times New Roman" w:eastAsia="Times New Roman" w:hAnsi="Times New Roman" w:cs="Times New Roman"/>
          <w:bCs/>
          <w:color w:val="1D1D1B"/>
          <w:sz w:val="27"/>
          <w:szCs w:val="27"/>
          <w:lang w:eastAsia="uk-UA"/>
        </w:rPr>
        <w:t>числі неповноту) тверджень, указаних суддею</w:t>
      </w:r>
      <w:r w:rsidRPr="00F0136D">
        <w:rPr>
          <w:rFonts w:ascii="Times New Roman" w:hAnsi="Times New Roman" w:cs="Times New Roman"/>
          <w:sz w:val="27"/>
          <w:szCs w:val="27"/>
        </w:rPr>
        <w:t xml:space="preserve"> Апеляційного суду Харківської області Люшнею А.І. у деклараціях доброчесності за 2015, 2016, 2017 роки</w:t>
      </w:r>
      <w:r w:rsidR="00995D41" w:rsidRPr="00F0136D">
        <w:rPr>
          <w:rFonts w:ascii="Times New Roman" w:hAnsi="Times New Roman" w:cs="Times New Roman"/>
          <w:sz w:val="27"/>
          <w:szCs w:val="27"/>
        </w:rPr>
        <w:t>,</w:t>
      </w:r>
      <w:r w:rsidRPr="00F0136D">
        <w:rPr>
          <w:rFonts w:ascii="Times New Roman" w:hAnsi="Times New Roman" w:cs="Times New Roman"/>
          <w:sz w:val="27"/>
          <w:szCs w:val="27"/>
        </w:rPr>
        <w:t xml:space="preserve"> з’ясовані Комісією. </w:t>
      </w:r>
    </w:p>
    <w:p w:rsidR="00B916CF" w:rsidRPr="00F0136D" w:rsidRDefault="001B5945" w:rsidP="00B916CF">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Підставою для розгляду зазначеного питання під час процедури кваліфікаційного оцінювання став висновок</w:t>
      </w:r>
      <w:r w:rsidR="00B916CF" w:rsidRPr="00F0136D">
        <w:rPr>
          <w:rFonts w:ascii="Times New Roman" w:hAnsi="Times New Roman" w:cs="Times New Roman"/>
          <w:sz w:val="27"/>
          <w:szCs w:val="27"/>
        </w:rPr>
        <w:t xml:space="preserve"> Громадської ради доброчесності </w:t>
      </w:r>
      <w:r w:rsidRPr="00F0136D">
        <w:rPr>
          <w:rFonts w:ascii="Times New Roman" w:hAnsi="Times New Roman" w:cs="Times New Roman"/>
          <w:sz w:val="27"/>
          <w:szCs w:val="27"/>
        </w:rPr>
        <w:t>про невідповідність судді апеляційного суду Харківської області Люшні А.І. критеріям доброчесності та професійної етики, затверджений 06 березня 2018</w:t>
      </w:r>
      <w:r w:rsidR="008764A7" w:rsidRPr="00F0136D">
        <w:rPr>
          <w:rFonts w:ascii="Times New Roman" w:hAnsi="Times New Roman" w:cs="Times New Roman"/>
          <w:sz w:val="27"/>
          <w:szCs w:val="27"/>
        </w:rPr>
        <w:t xml:space="preserve"> </w:t>
      </w:r>
      <w:r w:rsidRPr="00F0136D">
        <w:rPr>
          <w:rFonts w:ascii="Times New Roman" w:hAnsi="Times New Roman" w:cs="Times New Roman"/>
          <w:sz w:val="27"/>
          <w:szCs w:val="27"/>
        </w:rPr>
        <w:t xml:space="preserve">року. У вказаному висновку Громадська рада доброчесності, серед іншого, </w:t>
      </w:r>
      <w:r w:rsidR="00472A0E" w:rsidRPr="00F0136D">
        <w:rPr>
          <w:rFonts w:ascii="Times New Roman" w:hAnsi="Times New Roman" w:cs="Times New Roman"/>
          <w:sz w:val="27"/>
          <w:szCs w:val="27"/>
        </w:rPr>
        <w:t>зазначила</w:t>
      </w:r>
      <w:r w:rsidR="00B916CF" w:rsidRPr="00F0136D">
        <w:rPr>
          <w:rFonts w:ascii="Times New Roman" w:hAnsi="Times New Roman" w:cs="Times New Roman"/>
          <w:sz w:val="27"/>
          <w:szCs w:val="27"/>
        </w:rPr>
        <w:t xml:space="preserve"> про те</w:t>
      </w:r>
      <w:r w:rsidR="00995D41" w:rsidRPr="00F0136D">
        <w:rPr>
          <w:rFonts w:ascii="Times New Roman" w:hAnsi="Times New Roman" w:cs="Times New Roman"/>
          <w:color w:val="1D1D1B"/>
          <w:sz w:val="27"/>
          <w:szCs w:val="27"/>
        </w:rPr>
        <w:t>, що в д</w:t>
      </w:r>
      <w:r w:rsidR="00B916CF" w:rsidRPr="00F0136D">
        <w:rPr>
          <w:rFonts w:ascii="Times New Roman" w:hAnsi="Times New Roman" w:cs="Times New Roman"/>
          <w:color w:val="1D1D1B"/>
          <w:sz w:val="27"/>
          <w:szCs w:val="27"/>
        </w:rPr>
        <w:t>еклараціях, поданих суддею</w:t>
      </w:r>
      <w:r w:rsidR="008764A7" w:rsidRPr="00F0136D">
        <w:rPr>
          <w:rFonts w:ascii="Times New Roman" w:hAnsi="Times New Roman" w:cs="Times New Roman"/>
          <w:color w:val="1D1D1B"/>
          <w:sz w:val="27"/>
          <w:szCs w:val="27"/>
        </w:rPr>
        <w:t xml:space="preserve"> </w:t>
      </w:r>
      <w:r w:rsidR="00B916CF" w:rsidRPr="00F0136D">
        <w:rPr>
          <w:rFonts w:ascii="Times New Roman" w:hAnsi="Times New Roman" w:cs="Times New Roman"/>
          <w:color w:val="1D1D1B"/>
          <w:sz w:val="27"/>
          <w:szCs w:val="27"/>
        </w:rPr>
        <w:t>за 2016, 2017  роки, відсутня інформація про видатки</w:t>
      </w:r>
      <w:r w:rsidR="00B916CF" w:rsidRPr="00F0136D">
        <w:rPr>
          <w:rFonts w:ascii="Times New Roman" w:hAnsi="Times New Roman" w:cs="Times New Roman"/>
          <w:color w:val="1D1D1B"/>
          <w:sz w:val="72"/>
          <w:szCs w:val="72"/>
        </w:rPr>
        <w:t xml:space="preserve"> </w:t>
      </w:r>
      <w:r w:rsidR="00B916CF" w:rsidRPr="00F0136D">
        <w:rPr>
          <w:rFonts w:ascii="Times New Roman" w:hAnsi="Times New Roman" w:cs="Times New Roman"/>
          <w:color w:val="1D1D1B"/>
          <w:sz w:val="27"/>
          <w:szCs w:val="27"/>
        </w:rPr>
        <w:t>на</w:t>
      </w:r>
      <w:r w:rsidR="00B916CF" w:rsidRPr="00F0136D">
        <w:rPr>
          <w:rFonts w:ascii="Times New Roman" w:hAnsi="Times New Roman" w:cs="Times New Roman"/>
          <w:color w:val="1D1D1B"/>
          <w:sz w:val="72"/>
          <w:szCs w:val="72"/>
        </w:rPr>
        <w:t xml:space="preserve"> </w:t>
      </w:r>
      <w:r w:rsidR="00B916CF" w:rsidRPr="00F0136D">
        <w:rPr>
          <w:rFonts w:ascii="Times New Roman" w:hAnsi="Times New Roman" w:cs="Times New Roman"/>
          <w:color w:val="1D1D1B"/>
          <w:sz w:val="27"/>
          <w:szCs w:val="27"/>
        </w:rPr>
        <w:t>виконання</w:t>
      </w:r>
      <w:r w:rsidR="00B916CF" w:rsidRPr="00F0136D">
        <w:rPr>
          <w:rFonts w:ascii="Times New Roman" w:hAnsi="Times New Roman" w:cs="Times New Roman"/>
          <w:color w:val="1D1D1B"/>
          <w:sz w:val="72"/>
          <w:szCs w:val="72"/>
        </w:rPr>
        <w:t xml:space="preserve"> </w:t>
      </w:r>
      <w:r w:rsidR="00B916CF" w:rsidRPr="00F0136D">
        <w:rPr>
          <w:rFonts w:ascii="Times New Roman" w:hAnsi="Times New Roman" w:cs="Times New Roman"/>
          <w:sz w:val="27"/>
          <w:szCs w:val="27"/>
        </w:rPr>
        <w:t>рішення</w:t>
      </w:r>
      <w:r w:rsidR="00B916CF" w:rsidRPr="00F0136D">
        <w:rPr>
          <w:rFonts w:ascii="Times New Roman" w:hAnsi="Times New Roman" w:cs="Times New Roman"/>
          <w:sz w:val="72"/>
          <w:szCs w:val="72"/>
        </w:rPr>
        <w:t xml:space="preserve"> </w:t>
      </w:r>
      <w:r w:rsidR="00B916CF" w:rsidRPr="00F0136D">
        <w:rPr>
          <w:rFonts w:ascii="Times New Roman" w:hAnsi="Times New Roman" w:cs="Times New Roman"/>
          <w:sz w:val="27"/>
          <w:szCs w:val="27"/>
        </w:rPr>
        <w:t>Жовтневого</w:t>
      </w:r>
      <w:r w:rsidR="00B916CF" w:rsidRPr="00F0136D">
        <w:rPr>
          <w:rFonts w:ascii="Times New Roman" w:hAnsi="Times New Roman" w:cs="Times New Roman"/>
          <w:sz w:val="72"/>
          <w:szCs w:val="72"/>
        </w:rPr>
        <w:t xml:space="preserve"> </w:t>
      </w:r>
      <w:r w:rsidR="00B916CF" w:rsidRPr="00F0136D">
        <w:rPr>
          <w:rFonts w:ascii="Times New Roman" w:hAnsi="Times New Roman" w:cs="Times New Roman"/>
          <w:sz w:val="27"/>
          <w:szCs w:val="27"/>
        </w:rPr>
        <w:t>районного</w:t>
      </w:r>
      <w:r w:rsidR="00B916CF" w:rsidRPr="00F0136D">
        <w:rPr>
          <w:rFonts w:ascii="Times New Roman" w:hAnsi="Times New Roman" w:cs="Times New Roman"/>
          <w:sz w:val="72"/>
          <w:szCs w:val="72"/>
        </w:rPr>
        <w:t xml:space="preserve"> </w:t>
      </w:r>
      <w:r w:rsidR="00B916CF" w:rsidRPr="00F0136D">
        <w:rPr>
          <w:rFonts w:ascii="Times New Roman" w:hAnsi="Times New Roman" w:cs="Times New Roman"/>
          <w:sz w:val="27"/>
          <w:szCs w:val="27"/>
        </w:rPr>
        <w:t>суду</w:t>
      </w:r>
      <w:r w:rsidR="00B916CF" w:rsidRPr="00F0136D">
        <w:rPr>
          <w:rFonts w:ascii="Times New Roman" w:hAnsi="Times New Roman" w:cs="Times New Roman"/>
          <w:sz w:val="72"/>
          <w:szCs w:val="72"/>
        </w:rPr>
        <w:t xml:space="preserve"> </w:t>
      </w:r>
      <w:r w:rsidR="00B916CF" w:rsidRPr="00F0136D">
        <w:rPr>
          <w:rFonts w:ascii="Times New Roman" w:hAnsi="Times New Roman" w:cs="Times New Roman"/>
          <w:sz w:val="27"/>
          <w:szCs w:val="27"/>
        </w:rPr>
        <w:t>міста</w:t>
      </w:r>
      <w:r w:rsidR="00B916CF" w:rsidRPr="00F0136D">
        <w:rPr>
          <w:rFonts w:ascii="Times New Roman" w:hAnsi="Times New Roman" w:cs="Times New Roman"/>
          <w:sz w:val="72"/>
          <w:szCs w:val="72"/>
        </w:rPr>
        <w:t xml:space="preserve"> </w:t>
      </w:r>
      <w:r w:rsidR="00B916CF" w:rsidRPr="00F0136D">
        <w:rPr>
          <w:rFonts w:ascii="Times New Roman" w:hAnsi="Times New Roman" w:cs="Times New Roman"/>
          <w:sz w:val="27"/>
          <w:szCs w:val="27"/>
        </w:rPr>
        <w:t>Харкова</w:t>
      </w:r>
      <w:r w:rsidR="00B916CF" w:rsidRPr="00F0136D">
        <w:rPr>
          <w:rFonts w:ascii="Times New Roman" w:hAnsi="Times New Roman" w:cs="Times New Roman"/>
          <w:sz w:val="72"/>
          <w:szCs w:val="72"/>
        </w:rPr>
        <w:t xml:space="preserve"> </w:t>
      </w:r>
      <w:r w:rsidR="00B916CF" w:rsidRPr="00F0136D">
        <w:rPr>
          <w:rFonts w:ascii="Times New Roman" w:hAnsi="Times New Roman" w:cs="Times New Roman"/>
          <w:color w:val="1D1D1B"/>
          <w:sz w:val="27"/>
          <w:szCs w:val="27"/>
        </w:rPr>
        <w:t>від 15 квітня 2016 року; п</w:t>
      </w:r>
      <w:r w:rsidR="00B916CF" w:rsidRPr="00F0136D">
        <w:rPr>
          <w:rFonts w:ascii="Times New Roman" w:hAnsi="Times New Roman" w:cs="Times New Roman"/>
          <w:sz w:val="27"/>
          <w:szCs w:val="27"/>
        </w:rPr>
        <w:t xml:space="preserve">ро відображення суддею в </w:t>
      </w:r>
      <w:r w:rsidR="00995D41" w:rsidRPr="00F0136D">
        <w:rPr>
          <w:rFonts w:ascii="Times New Roman" w:hAnsi="Times New Roman" w:cs="Times New Roman"/>
          <w:sz w:val="27"/>
          <w:szCs w:val="27"/>
        </w:rPr>
        <w:t>д</w:t>
      </w:r>
      <w:r w:rsidR="00B916CF" w:rsidRPr="00F0136D">
        <w:rPr>
          <w:rFonts w:ascii="Times New Roman" w:hAnsi="Times New Roman" w:cs="Times New Roman"/>
          <w:sz w:val="27"/>
          <w:szCs w:val="27"/>
        </w:rPr>
        <w:t>екларації за 2016 рік недостовірної інформації щодо розміру його доходів та</w:t>
      </w:r>
      <w:r w:rsidR="00995D41" w:rsidRPr="00F0136D">
        <w:rPr>
          <w:rFonts w:ascii="Times New Roman" w:hAnsi="Times New Roman" w:cs="Times New Roman"/>
          <w:sz w:val="27"/>
          <w:szCs w:val="27"/>
        </w:rPr>
        <w:t xml:space="preserve"> </w:t>
      </w:r>
      <w:r w:rsidR="00B916CF" w:rsidRPr="00F0136D">
        <w:rPr>
          <w:rFonts w:ascii="Times New Roman" w:hAnsi="Times New Roman" w:cs="Times New Roman"/>
          <w:sz w:val="27"/>
          <w:szCs w:val="27"/>
        </w:rPr>
        <w:t>/</w:t>
      </w:r>
      <w:r w:rsidR="00995D41" w:rsidRPr="00F0136D">
        <w:rPr>
          <w:rFonts w:ascii="Times New Roman" w:hAnsi="Times New Roman" w:cs="Times New Roman"/>
          <w:sz w:val="27"/>
          <w:szCs w:val="27"/>
        </w:rPr>
        <w:t xml:space="preserve"> </w:t>
      </w:r>
      <w:r w:rsidR="00B916CF" w:rsidRPr="00F0136D">
        <w:rPr>
          <w:rFonts w:ascii="Times New Roman" w:hAnsi="Times New Roman" w:cs="Times New Roman"/>
          <w:sz w:val="27"/>
          <w:szCs w:val="27"/>
        </w:rPr>
        <w:t xml:space="preserve">або видатків; </w:t>
      </w:r>
      <w:r w:rsidR="00995D41" w:rsidRPr="00F0136D">
        <w:rPr>
          <w:rFonts w:ascii="Times New Roman" w:hAnsi="Times New Roman" w:cs="Times New Roman"/>
          <w:sz w:val="27"/>
          <w:szCs w:val="27"/>
        </w:rPr>
        <w:t>д</w:t>
      </w:r>
      <w:r w:rsidR="00B916CF" w:rsidRPr="00F0136D">
        <w:rPr>
          <w:rFonts w:ascii="Times New Roman" w:hAnsi="Times New Roman" w:cs="Times New Roman"/>
          <w:sz w:val="27"/>
          <w:szCs w:val="27"/>
        </w:rPr>
        <w:t>екларація судді за 2016 рік не містить відомостей про перебування автомобіля</w:t>
      </w:r>
      <w:r w:rsidR="00B916CF" w:rsidRPr="00F0136D">
        <w:rPr>
          <w:rFonts w:ascii="Times New Roman" w:hAnsi="Times New Roman" w:cs="Times New Roman"/>
          <w:color w:val="1D1D1B"/>
          <w:sz w:val="27"/>
          <w:szCs w:val="27"/>
        </w:rPr>
        <w:t xml:space="preserve"> AUDI А3</w:t>
      </w:r>
      <w:r w:rsidR="00B916CF" w:rsidRPr="00F0136D">
        <w:rPr>
          <w:rFonts w:ascii="Times New Roman" w:hAnsi="Times New Roman" w:cs="Times New Roman"/>
          <w:sz w:val="27"/>
          <w:szCs w:val="27"/>
        </w:rPr>
        <w:t xml:space="preserve"> у власност</w:t>
      </w:r>
      <w:r w:rsidR="0075544B" w:rsidRPr="00F0136D">
        <w:rPr>
          <w:rFonts w:ascii="Times New Roman" w:hAnsi="Times New Roman" w:cs="Times New Roman"/>
          <w:sz w:val="27"/>
          <w:szCs w:val="27"/>
        </w:rPr>
        <w:t xml:space="preserve">і або користуванні членів сім’ї, попри те, що дружину судді було притягнуто до адміністративної відповідальності через порушення правил дорожнього руху під час керування </w:t>
      </w:r>
      <w:r w:rsidR="00504F2A" w:rsidRPr="00F0136D">
        <w:rPr>
          <w:rFonts w:ascii="Times New Roman" w:hAnsi="Times New Roman" w:cs="Times New Roman"/>
          <w:sz w:val="27"/>
          <w:szCs w:val="27"/>
        </w:rPr>
        <w:t>цим автомобілем</w:t>
      </w:r>
      <w:r w:rsidR="0075544B" w:rsidRPr="00F0136D">
        <w:rPr>
          <w:rFonts w:ascii="Times New Roman" w:hAnsi="Times New Roman" w:cs="Times New Roman"/>
          <w:sz w:val="27"/>
          <w:szCs w:val="27"/>
        </w:rPr>
        <w:t>.</w:t>
      </w:r>
    </w:p>
    <w:p w:rsidR="0075544B" w:rsidRPr="00F0136D" w:rsidRDefault="00995D41" w:rsidP="0075544B">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Стосовно</w:t>
      </w:r>
      <w:r w:rsidR="00B916CF" w:rsidRPr="00F0136D">
        <w:rPr>
          <w:rFonts w:ascii="Times New Roman" w:hAnsi="Times New Roman" w:cs="Times New Roman"/>
          <w:sz w:val="27"/>
          <w:szCs w:val="27"/>
        </w:rPr>
        <w:t xml:space="preserve"> обставин, зазначених у </w:t>
      </w:r>
      <w:r w:rsidR="0075544B" w:rsidRPr="00F0136D">
        <w:rPr>
          <w:rFonts w:ascii="Times New Roman" w:hAnsi="Times New Roman" w:cs="Times New Roman"/>
          <w:sz w:val="27"/>
          <w:szCs w:val="27"/>
        </w:rPr>
        <w:t>в</w:t>
      </w:r>
      <w:r w:rsidR="00B916CF" w:rsidRPr="00F0136D">
        <w:rPr>
          <w:rFonts w:ascii="Times New Roman" w:hAnsi="Times New Roman" w:cs="Times New Roman"/>
          <w:sz w:val="27"/>
          <w:szCs w:val="27"/>
        </w:rPr>
        <w:t xml:space="preserve">исновку </w:t>
      </w:r>
      <w:r w:rsidR="0075544B" w:rsidRPr="00F0136D">
        <w:rPr>
          <w:rFonts w:ascii="Times New Roman" w:hAnsi="Times New Roman" w:cs="Times New Roman"/>
          <w:sz w:val="27"/>
          <w:szCs w:val="27"/>
        </w:rPr>
        <w:t>Громадської ради доброчесності</w:t>
      </w:r>
      <w:r w:rsidR="00B916CF" w:rsidRPr="00F0136D">
        <w:rPr>
          <w:rFonts w:ascii="Times New Roman" w:hAnsi="Times New Roman" w:cs="Times New Roman"/>
          <w:sz w:val="27"/>
          <w:szCs w:val="27"/>
        </w:rPr>
        <w:t>, суддя надав письмові та усні пояснення, підтверджені відповідними доказами, які оцінено колегією Комісії під час співбесіди.</w:t>
      </w:r>
      <w:r w:rsidR="00504F2A" w:rsidRPr="00F0136D">
        <w:rPr>
          <w:rFonts w:ascii="Times New Roman" w:hAnsi="Times New Roman" w:cs="Times New Roman"/>
          <w:sz w:val="27"/>
          <w:szCs w:val="27"/>
        </w:rPr>
        <w:t xml:space="preserve"> </w:t>
      </w:r>
      <w:r w:rsidR="0075544B" w:rsidRPr="00F0136D">
        <w:rPr>
          <w:rFonts w:ascii="Times New Roman" w:hAnsi="Times New Roman" w:cs="Times New Roman"/>
          <w:sz w:val="27"/>
          <w:szCs w:val="27"/>
        </w:rPr>
        <w:t>У рішенні Комісії від 28 грудня 2018</w:t>
      </w:r>
      <w:r w:rsidR="008764A7" w:rsidRPr="00F0136D">
        <w:rPr>
          <w:rFonts w:ascii="Times New Roman" w:hAnsi="Times New Roman" w:cs="Times New Roman"/>
          <w:sz w:val="27"/>
          <w:szCs w:val="27"/>
        </w:rPr>
        <w:t> </w:t>
      </w:r>
      <w:r w:rsidR="0075544B" w:rsidRPr="00F0136D">
        <w:rPr>
          <w:rFonts w:ascii="Times New Roman" w:hAnsi="Times New Roman" w:cs="Times New Roman"/>
          <w:sz w:val="27"/>
          <w:szCs w:val="27"/>
        </w:rPr>
        <w:t xml:space="preserve">року № 2027/ко-18 враховано пояснення Люшні А.І. </w:t>
      </w:r>
      <w:r w:rsidRPr="00F0136D">
        <w:rPr>
          <w:rFonts w:ascii="Times New Roman" w:hAnsi="Times New Roman" w:cs="Times New Roman"/>
          <w:sz w:val="27"/>
          <w:szCs w:val="27"/>
        </w:rPr>
        <w:t>щодо</w:t>
      </w:r>
      <w:r w:rsidR="0075544B" w:rsidRPr="00F0136D">
        <w:rPr>
          <w:rFonts w:ascii="Times New Roman" w:hAnsi="Times New Roman" w:cs="Times New Roman"/>
          <w:sz w:val="27"/>
          <w:szCs w:val="27"/>
        </w:rPr>
        <w:t xml:space="preserve"> </w:t>
      </w:r>
      <w:r w:rsidR="00504F2A" w:rsidRPr="00F0136D">
        <w:rPr>
          <w:rFonts w:ascii="Times New Roman" w:hAnsi="Times New Roman" w:cs="Times New Roman"/>
          <w:sz w:val="27"/>
          <w:szCs w:val="27"/>
        </w:rPr>
        <w:t xml:space="preserve">доводів, </w:t>
      </w:r>
      <w:r w:rsidRPr="00F0136D">
        <w:rPr>
          <w:rFonts w:ascii="Times New Roman" w:hAnsi="Times New Roman" w:cs="Times New Roman"/>
          <w:sz w:val="27"/>
          <w:szCs w:val="27"/>
        </w:rPr>
        <w:t>у</w:t>
      </w:r>
      <w:r w:rsidR="0075544B" w:rsidRPr="00F0136D">
        <w:rPr>
          <w:rFonts w:ascii="Times New Roman" w:hAnsi="Times New Roman" w:cs="Times New Roman"/>
          <w:sz w:val="27"/>
          <w:szCs w:val="27"/>
        </w:rPr>
        <w:t xml:space="preserve">казаних у висновку Громадської ради доброчесності. </w:t>
      </w:r>
    </w:p>
    <w:p w:rsidR="00B916CF" w:rsidRPr="00F0136D" w:rsidRDefault="0075544B" w:rsidP="00B916CF">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Так, с</w:t>
      </w:r>
      <w:r w:rsidR="00B916CF" w:rsidRPr="00F0136D">
        <w:rPr>
          <w:rFonts w:ascii="Times New Roman" w:hAnsi="Times New Roman" w:cs="Times New Roman"/>
          <w:sz w:val="27"/>
          <w:szCs w:val="27"/>
        </w:rPr>
        <w:t xml:space="preserve">тосовно невиконання суддею та членами його сім’ї рішення суду Люшня А.І. пояснив, що про існування як позову банку, так і заочного рішення суду за цим позовом він дізнався під час ознайомлення із </w:t>
      </w:r>
      <w:r w:rsidRPr="00F0136D">
        <w:rPr>
          <w:rFonts w:ascii="Times New Roman" w:hAnsi="Times New Roman" w:cs="Times New Roman"/>
          <w:sz w:val="27"/>
          <w:szCs w:val="27"/>
        </w:rPr>
        <w:t>в</w:t>
      </w:r>
      <w:r w:rsidR="00B916CF" w:rsidRPr="00F0136D">
        <w:rPr>
          <w:rFonts w:ascii="Times New Roman" w:hAnsi="Times New Roman" w:cs="Times New Roman"/>
          <w:sz w:val="27"/>
          <w:szCs w:val="27"/>
        </w:rPr>
        <w:t xml:space="preserve">исновком </w:t>
      </w:r>
      <w:r w:rsidRPr="00F0136D">
        <w:rPr>
          <w:rFonts w:ascii="Times New Roman" w:hAnsi="Times New Roman" w:cs="Times New Roman"/>
          <w:sz w:val="27"/>
          <w:szCs w:val="27"/>
        </w:rPr>
        <w:t>Громадської р</w:t>
      </w:r>
      <w:r w:rsidR="00B916CF" w:rsidRPr="00F0136D">
        <w:rPr>
          <w:rFonts w:ascii="Times New Roman" w:hAnsi="Times New Roman" w:cs="Times New Roman"/>
          <w:sz w:val="27"/>
          <w:szCs w:val="27"/>
        </w:rPr>
        <w:t>ади</w:t>
      </w:r>
      <w:r w:rsidRPr="00F0136D">
        <w:rPr>
          <w:rFonts w:ascii="Times New Roman" w:hAnsi="Times New Roman" w:cs="Times New Roman"/>
          <w:sz w:val="27"/>
          <w:szCs w:val="27"/>
        </w:rPr>
        <w:t xml:space="preserve"> доброчесності</w:t>
      </w:r>
      <w:r w:rsidR="00B916CF" w:rsidRPr="00F0136D">
        <w:rPr>
          <w:rFonts w:ascii="Times New Roman" w:hAnsi="Times New Roman" w:cs="Times New Roman"/>
          <w:sz w:val="27"/>
          <w:szCs w:val="27"/>
        </w:rPr>
        <w:t xml:space="preserve">, оскільки вказаний кредитний договір від 23 травня 2008 року був укладений його дружиною </w:t>
      </w:r>
      <w:r w:rsidR="00F0136D">
        <w:rPr>
          <w:rFonts w:ascii="Times New Roman" w:hAnsi="Times New Roman" w:cs="Times New Roman"/>
          <w:sz w:val="27"/>
          <w:szCs w:val="27"/>
        </w:rPr>
        <w:t>ОСОБА_1</w:t>
      </w:r>
      <w:bookmarkStart w:id="1" w:name="_GoBack"/>
      <w:bookmarkEnd w:id="1"/>
      <w:r w:rsidR="00B916CF" w:rsidRPr="00F0136D">
        <w:rPr>
          <w:rFonts w:ascii="Times New Roman" w:hAnsi="Times New Roman" w:cs="Times New Roman"/>
          <w:sz w:val="27"/>
          <w:szCs w:val="27"/>
        </w:rPr>
        <w:t xml:space="preserve"> з ПАТ КБ «Надра» 10 років тому і загальний термін його дії </w:t>
      </w:r>
      <w:r w:rsidR="00995D41" w:rsidRPr="00F0136D">
        <w:rPr>
          <w:rFonts w:ascii="Times New Roman" w:hAnsi="Times New Roman" w:cs="Times New Roman"/>
          <w:sz w:val="27"/>
          <w:szCs w:val="27"/>
        </w:rPr>
        <w:t>становить</w:t>
      </w:r>
      <w:r w:rsidR="00B916CF" w:rsidRPr="00F0136D">
        <w:rPr>
          <w:rFonts w:ascii="Times New Roman" w:hAnsi="Times New Roman" w:cs="Times New Roman"/>
          <w:sz w:val="27"/>
          <w:szCs w:val="27"/>
        </w:rPr>
        <w:t xml:space="preserve"> 20 років, тобто до 10 травня 2027 року. </w:t>
      </w:r>
      <w:r w:rsidRPr="00F0136D">
        <w:rPr>
          <w:rFonts w:ascii="Times New Roman" w:hAnsi="Times New Roman" w:cs="Times New Roman"/>
          <w:sz w:val="27"/>
          <w:szCs w:val="27"/>
        </w:rPr>
        <w:t xml:space="preserve">Комісія встановила, що </w:t>
      </w:r>
      <w:r w:rsidR="00B916CF" w:rsidRPr="00F0136D">
        <w:rPr>
          <w:rFonts w:ascii="Times New Roman" w:hAnsi="Times New Roman" w:cs="Times New Roman"/>
          <w:sz w:val="27"/>
          <w:szCs w:val="27"/>
        </w:rPr>
        <w:t>Люшня А.І. дійсно є стороною</w:t>
      </w:r>
      <w:r w:rsidR="00995D41" w:rsidRPr="00F0136D">
        <w:rPr>
          <w:rFonts w:ascii="Times New Roman" w:hAnsi="Times New Roman" w:cs="Times New Roman"/>
          <w:sz w:val="27"/>
          <w:szCs w:val="27"/>
        </w:rPr>
        <w:t xml:space="preserve"> договору, а саме поручителем,</w:t>
      </w:r>
      <w:r w:rsidR="00B916CF" w:rsidRPr="00F0136D">
        <w:rPr>
          <w:rFonts w:ascii="Times New Roman" w:hAnsi="Times New Roman" w:cs="Times New Roman"/>
          <w:sz w:val="27"/>
          <w:szCs w:val="27"/>
        </w:rPr>
        <w:t xml:space="preserve"> тому він надав не тільки копії договору і додатків до нього, зокрема графіка погашення кредиту, але й копії платіжних квитанцій, з яких </w:t>
      </w:r>
      <w:r w:rsidR="00995D41" w:rsidRPr="00F0136D">
        <w:rPr>
          <w:rFonts w:ascii="Times New Roman" w:hAnsi="Times New Roman" w:cs="Times New Roman"/>
          <w:sz w:val="27"/>
          <w:szCs w:val="27"/>
        </w:rPr>
        <w:t>слідує</w:t>
      </w:r>
      <w:r w:rsidR="00B916CF" w:rsidRPr="00F0136D">
        <w:rPr>
          <w:rFonts w:ascii="Times New Roman" w:hAnsi="Times New Roman" w:cs="Times New Roman"/>
          <w:sz w:val="27"/>
          <w:szCs w:val="27"/>
        </w:rPr>
        <w:t xml:space="preserve">, що сім’я регулярно сплачувала кошти відповідно до графіка погашення кредиту. Суддя також </w:t>
      </w:r>
      <w:r w:rsidRPr="00F0136D">
        <w:rPr>
          <w:rFonts w:ascii="Times New Roman" w:hAnsi="Times New Roman" w:cs="Times New Roman"/>
          <w:sz w:val="27"/>
          <w:szCs w:val="27"/>
        </w:rPr>
        <w:t>пояснив</w:t>
      </w:r>
      <w:r w:rsidR="00B916CF" w:rsidRPr="00F0136D">
        <w:rPr>
          <w:rFonts w:ascii="Times New Roman" w:hAnsi="Times New Roman" w:cs="Times New Roman"/>
          <w:sz w:val="27"/>
          <w:szCs w:val="27"/>
        </w:rPr>
        <w:t xml:space="preserve">, що жодних виконавчих документів, виданих на підставі зазначеного у </w:t>
      </w:r>
      <w:r w:rsidRPr="00F0136D">
        <w:rPr>
          <w:rFonts w:ascii="Times New Roman" w:hAnsi="Times New Roman" w:cs="Times New Roman"/>
          <w:sz w:val="27"/>
          <w:szCs w:val="27"/>
        </w:rPr>
        <w:t>в</w:t>
      </w:r>
      <w:r w:rsidR="00B916CF" w:rsidRPr="00F0136D">
        <w:rPr>
          <w:rFonts w:ascii="Times New Roman" w:hAnsi="Times New Roman" w:cs="Times New Roman"/>
          <w:sz w:val="27"/>
          <w:szCs w:val="27"/>
        </w:rPr>
        <w:t xml:space="preserve">исновку </w:t>
      </w:r>
      <w:r w:rsidRPr="00F0136D">
        <w:rPr>
          <w:rFonts w:ascii="Times New Roman" w:hAnsi="Times New Roman" w:cs="Times New Roman"/>
          <w:sz w:val="27"/>
          <w:szCs w:val="27"/>
        </w:rPr>
        <w:t xml:space="preserve">Громадської ради доброчесності </w:t>
      </w:r>
      <w:r w:rsidR="00B916CF" w:rsidRPr="00F0136D">
        <w:rPr>
          <w:rFonts w:ascii="Times New Roman" w:hAnsi="Times New Roman" w:cs="Times New Roman"/>
          <w:sz w:val="27"/>
          <w:szCs w:val="27"/>
        </w:rPr>
        <w:t xml:space="preserve">заочного рішення суду, він не отримував. Це підтверджується повідомленням відділу Державної виконавчої служби у Холодногірському та Новобаварському районах міста Харкова про те, що виконавче провадження за таким рішенням суду не відкривалося. Безпосередньо до нього як поручителя за договором банк жодного разу не звертався з претензійними вимогами. Суддя пояснив та підтвердив відповідними доказами, що, дізнавшись про наявність заочного рішення суду, вони з дружиною подали заяву про поновлення строку на оскарження заочного рішення та повністю погасили кредит і закрили </w:t>
      </w:r>
      <w:r w:rsidR="00B916CF" w:rsidRPr="00F0136D">
        <w:rPr>
          <w:rFonts w:ascii="Times New Roman" w:hAnsi="Times New Roman" w:cs="Times New Roman"/>
          <w:sz w:val="27"/>
          <w:szCs w:val="27"/>
        </w:rPr>
        <w:lastRenderedPageBreak/>
        <w:t xml:space="preserve">кредитний договір, незважаючи на те, що до закінчення дії вказаного договору залишилося ще більше 8 років. Стосовно незазначення суддею </w:t>
      </w:r>
      <w:r w:rsidR="0093742F" w:rsidRPr="00F0136D">
        <w:rPr>
          <w:rFonts w:ascii="Times New Roman" w:hAnsi="Times New Roman" w:cs="Times New Roman"/>
          <w:sz w:val="27"/>
          <w:szCs w:val="27"/>
        </w:rPr>
        <w:t>в</w:t>
      </w:r>
      <w:r w:rsidR="00B916CF" w:rsidRPr="00F0136D">
        <w:rPr>
          <w:rFonts w:ascii="Times New Roman" w:hAnsi="Times New Roman" w:cs="Times New Roman"/>
          <w:sz w:val="27"/>
          <w:szCs w:val="27"/>
        </w:rPr>
        <w:t xml:space="preserve"> розділі «Фінансові зобов’язання» </w:t>
      </w:r>
      <w:r w:rsidR="0093742F" w:rsidRPr="00F0136D">
        <w:rPr>
          <w:rFonts w:ascii="Times New Roman" w:hAnsi="Times New Roman" w:cs="Times New Roman"/>
          <w:sz w:val="27"/>
          <w:szCs w:val="27"/>
        </w:rPr>
        <w:t>д</w:t>
      </w:r>
      <w:r w:rsidR="00B916CF" w:rsidRPr="00F0136D">
        <w:rPr>
          <w:rFonts w:ascii="Times New Roman" w:hAnsi="Times New Roman" w:cs="Times New Roman"/>
          <w:sz w:val="27"/>
          <w:szCs w:val="27"/>
        </w:rPr>
        <w:t>екларації за 2016 рік витрат на погашення кредиту він пояснив, що відповідно до Роз’яснень щодо застосування окремих положень Закону України «Про запобігання корупції» стосовно заходів фінансового контролю, затверджених Рішенням Національного агентства з питань запобігання корупції</w:t>
      </w:r>
      <w:r w:rsidRPr="00F0136D">
        <w:rPr>
          <w:rFonts w:ascii="Times New Roman" w:hAnsi="Times New Roman" w:cs="Times New Roman"/>
          <w:sz w:val="27"/>
          <w:szCs w:val="27"/>
        </w:rPr>
        <w:t xml:space="preserve"> (далі – НАЗК) </w:t>
      </w:r>
      <w:r w:rsidR="00B916CF" w:rsidRPr="00F0136D">
        <w:rPr>
          <w:rFonts w:ascii="Times New Roman" w:hAnsi="Times New Roman" w:cs="Times New Roman"/>
          <w:sz w:val="27"/>
          <w:szCs w:val="27"/>
        </w:rPr>
        <w:t>від 11 серпня 2016 року № 3, у нього відсутній обов</w:t>
      </w:r>
      <w:r w:rsidR="0093742F" w:rsidRPr="00F0136D">
        <w:rPr>
          <w:rFonts w:ascii="Times New Roman" w:hAnsi="Times New Roman" w:cs="Times New Roman"/>
          <w:sz w:val="27"/>
          <w:szCs w:val="27"/>
        </w:rPr>
        <w:t>’язок відображати у д</w:t>
      </w:r>
      <w:r w:rsidR="00B916CF" w:rsidRPr="00F0136D">
        <w:rPr>
          <w:rFonts w:ascii="Times New Roman" w:hAnsi="Times New Roman" w:cs="Times New Roman"/>
          <w:sz w:val="27"/>
          <w:szCs w:val="27"/>
        </w:rPr>
        <w:t xml:space="preserve">екларації витрати його дружини на обслуговування кредиту, оскільки у нього особисто у зв’язку з таким погашенням не виникає та не припиняється ані право власності, ані право користування, ані інше речове право щодо майна, зазначеного в </w:t>
      </w:r>
      <w:r w:rsidR="0093742F" w:rsidRPr="00F0136D">
        <w:rPr>
          <w:rFonts w:ascii="Times New Roman" w:hAnsi="Times New Roman" w:cs="Times New Roman"/>
          <w:sz w:val="27"/>
          <w:szCs w:val="27"/>
        </w:rPr>
        <w:t>д</w:t>
      </w:r>
      <w:r w:rsidR="00B916CF" w:rsidRPr="00F0136D">
        <w:rPr>
          <w:rFonts w:ascii="Times New Roman" w:hAnsi="Times New Roman" w:cs="Times New Roman"/>
          <w:sz w:val="27"/>
          <w:szCs w:val="27"/>
        </w:rPr>
        <w:t>екларації.</w:t>
      </w:r>
    </w:p>
    <w:p w:rsidR="00B916CF" w:rsidRPr="00F0136D" w:rsidRDefault="00B916CF" w:rsidP="00B916CF">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Твердж</w:t>
      </w:r>
      <w:r w:rsidR="0093742F" w:rsidRPr="00F0136D">
        <w:rPr>
          <w:rFonts w:ascii="Times New Roman" w:hAnsi="Times New Roman" w:cs="Times New Roman"/>
          <w:sz w:val="27"/>
          <w:szCs w:val="27"/>
        </w:rPr>
        <w:t>ення про відображення суддею в д</w:t>
      </w:r>
      <w:r w:rsidRPr="00F0136D">
        <w:rPr>
          <w:rFonts w:ascii="Times New Roman" w:hAnsi="Times New Roman" w:cs="Times New Roman"/>
          <w:sz w:val="27"/>
          <w:szCs w:val="27"/>
        </w:rPr>
        <w:t>екларації за 2016 рік недостовірних відомостей про доходи і витрати за поточний рік</w:t>
      </w:r>
      <w:r w:rsidR="00504F2A" w:rsidRPr="00F0136D">
        <w:rPr>
          <w:rFonts w:ascii="Times New Roman" w:hAnsi="Times New Roman" w:cs="Times New Roman"/>
          <w:sz w:val="27"/>
          <w:szCs w:val="27"/>
        </w:rPr>
        <w:t xml:space="preserve"> також дослі</w:t>
      </w:r>
      <w:r w:rsidR="008C6D0C" w:rsidRPr="00F0136D">
        <w:rPr>
          <w:rFonts w:ascii="Times New Roman" w:hAnsi="Times New Roman" w:cs="Times New Roman"/>
          <w:sz w:val="27"/>
          <w:szCs w:val="27"/>
        </w:rPr>
        <w:t>джувало</w:t>
      </w:r>
      <w:r w:rsidR="00504F2A" w:rsidRPr="00F0136D">
        <w:rPr>
          <w:rFonts w:ascii="Times New Roman" w:hAnsi="Times New Roman" w:cs="Times New Roman"/>
          <w:sz w:val="27"/>
          <w:szCs w:val="27"/>
        </w:rPr>
        <w:t xml:space="preserve">сь </w:t>
      </w:r>
      <w:r w:rsidR="008C6D0C" w:rsidRPr="00F0136D">
        <w:rPr>
          <w:rFonts w:ascii="Times New Roman" w:hAnsi="Times New Roman" w:cs="Times New Roman"/>
          <w:sz w:val="27"/>
          <w:szCs w:val="27"/>
        </w:rPr>
        <w:t>у процедурі кваліфікаційного оцінювання на відповідність займаній посаді. Суддя пояснив</w:t>
      </w:r>
      <w:r w:rsidRPr="00F0136D">
        <w:rPr>
          <w:rFonts w:ascii="Times New Roman" w:hAnsi="Times New Roman" w:cs="Times New Roman"/>
          <w:sz w:val="27"/>
          <w:szCs w:val="27"/>
        </w:rPr>
        <w:t xml:space="preserve">, що </w:t>
      </w:r>
      <w:r w:rsidR="008C6D0C" w:rsidRPr="00F0136D">
        <w:rPr>
          <w:rFonts w:ascii="Times New Roman" w:hAnsi="Times New Roman" w:cs="Times New Roman"/>
          <w:sz w:val="27"/>
          <w:szCs w:val="27"/>
        </w:rPr>
        <w:t>ним</w:t>
      </w:r>
      <w:r w:rsidRPr="00F0136D">
        <w:rPr>
          <w:rFonts w:ascii="Times New Roman" w:hAnsi="Times New Roman" w:cs="Times New Roman"/>
          <w:sz w:val="27"/>
          <w:szCs w:val="27"/>
        </w:rPr>
        <w:t xml:space="preserve"> допущен</w:t>
      </w:r>
      <w:r w:rsidR="008C6D0C" w:rsidRPr="00F0136D">
        <w:rPr>
          <w:rFonts w:ascii="Times New Roman" w:hAnsi="Times New Roman" w:cs="Times New Roman"/>
          <w:sz w:val="27"/>
          <w:szCs w:val="27"/>
        </w:rPr>
        <w:t>о</w:t>
      </w:r>
      <w:r w:rsidRPr="00F0136D">
        <w:rPr>
          <w:rFonts w:ascii="Times New Roman" w:hAnsi="Times New Roman" w:cs="Times New Roman"/>
          <w:sz w:val="27"/>
          <w:szCs w:val="27"/>
        </w:rPr>
        <w:t xml:space="preserve"> технічн</w:t>
      </w:r>
      <w:r w:rsidR="008C6D0C" w:rsidRPr="00F0136D">
        <w:rPr>
          <w:rFonts w:ascii="Times New Roman" w:hAnsi="Times New Roman" w:cs="Times New Roman"/>
          <w:sz w:val="27"/>
          <w:szCs w:val="27"/>
        </w:rPr>
        <w:t>у</w:t>
      </w:r>
      <w:r w:rsidRPr="00F0136D">
        <w:rPr>
          <w:rFonts w:ascii="Times New Roman" w:hAnsi="Times New Roman" w:cs="Times New Roman"/>
          <w:sz w:val="27"/>
          <w:szCs w:val="27"/>
        </w:rPr>
        <w:t xml:space="preserve"> помилк</w:t>
      </w:r>
      <w:r w:rsidR="008C6D0C" w:rsidRPr="00F0136D">
        <w:rPr>
          <w:rFonts w:ascii="Times New Roman" w:hAnsi="Times New Roman" w:cs="Times New Roman"/>
          <w:sz w:val="27"/>
          <w:szCs w:val="27"/>
        </w:rPr>
        <w:t>у</w:t>
      </w:r>
      <w:r w:rsidRPr="00F0136D">
        <w:rPr>
          <w:rFonts w:ascii="Times New Roman" w:hAnsi="Times New Roman" w:cs="Times New Roman"/>
          <w:sz w:val="27"/>
          <w:szCs w:val="27"/>
        </w:rPr>
        <w:t xml:space="preserve"> під час заповнення електронної декларації. Замість залишку готівко</w:t>
      </w:r>
      <w:r w:rsidR="0093742F" w:rsidRPr="00F0136D">
        <w:rPr>
          <w:rFonts w:ascii="Times New Roman" w:hAnsi="Times New Roman" w:cs="Times New Roman"/>
          <w:sz w:val="27"/>
          <w:szCs w:val="27"/>
        </w:rPr>
        <w:t>вих коштів на кінець 2016 року в</w:t>
      </w:r>
      <w:r w:rsidRPr="00F0136D">
        <w:rPr>
          <w:rFonts w:ascii="Times New Roman" w:hAnsi="Times New Roman" w:cs="Times New Roman"/>
          <w:sz w:val="27"/>
          <w:szCs w:val="27"/>
        </w:rPr>
        <w:t xml:space="preserve"> розмірі 87 000 грн він помилково вказав у зазначеній графі </w:t>
      </w:r>
      <w:r w:rsidR="0093742F" w:rsidRPr="00F0136D">
        <w:rPr>
          <w:rFonts w:ascii="Times New Roman" w:hAnsi="Times New Roman" w:cs="Times New Roman"/>
          <w:sz w:val="27"/>
          <w:szCs w:val="27"/>
        </w:rPr>
        <w:t>д</w:t>
      </w:r>
      <w:r w:rsidRPr="00F0136D">
        <w:rPr>
          <w:rFonts w:ascii="Times New Roman" w:hAnsi="Times New Roman" w:cs="Times New Roman"/>
          <w:sz w:val="27"/>
          <w:szCs w:val="27"/>
        </w:rPr>
        <w:t xml:space="preserve">екларації 870 000 грн, що призвело до арифметичної та логічної помилки </w:t>
      </w:r>
      <w:r w:rsidR="0075544B" w:rsidRPr="00F0136D">
        <w:rPr>
          <w:rFonts w:ascii="Times New Roman" w:hAnsi="Times New Roman" w:cs="Times New Roman"/>
          <w:sz w:val="27"/>
          <w:szCs w:val="27"/>
        </w:rPr>
        <w:t>Громадської р</w:t>
      </w:r>
      <w:r w:rsidRPr="00F0136D">
        <w:rPr>
          <w:rFonts w:ascii="Times New Roman" w:hAnsi="Times New Roman" w:cs="Times New Roman"/>
          <w:sz w:val="27"/>
          <w:szCs w:val="27"/>
        </w:rPr>
        <w:t>ади</w:t>
      </w:r>
      <w:r w:rsidR="0075544B" w:rsidRPr="00F0136D">
        <w:rPr>
          <w:rFonts w:ascii="Times New Roman" w:hAnsi="Times New Roman" w:cs="Times New Roman"/>
          <w:sz w:val="27"/>
          <w:szCs w:val="27"/>
        </w:rPr>
        <w:t xml:space="preserve"> доброчесності</w:t>
      </w:r>
      <w:r w:rsidRPr="00F0136D">
        <w:rPr>
          <w:rFonts w:ascii="Times New Roman" w:hAnsi="Times New Roman" w:cs="Times New Roman"/>
          <w:sz w:val="27"/>
          <w:szCs w:val="27"/>
        </w:rPr>
        <w:t>. Суддя звернувся до НАЗК за роз’яснен</w:t>
      </w:r>
      <w:r w:rsidR="0093742F" w:rsidRPr="00F0136D">
        <w:rPr>
          <w:rFonts w:ascii="Times New Roman" w:hAnsi="Times New Roman" w:cs="Times New Roman"/>
          <w:sz w:val="27"/>
          <w:szCs w:val="27"/>
        </w:rPr>
        <w:t>ням алгоритму внесення змін до д</w:t>
      </w:r>
      <w:r w:rsidRPr="00F0136D">
        <w:rPr>
          <w:rFonts w:ascii="Times New Roman" w:hAnsi="Times New Roman" w:cs="Times New Roman"/>
          <w:sz w:val="27"/>
          <w:szCs w:val="27"/>
        </w:rPr>
        <w:t>екларації за 2016 рік, оскільки 7-денний термін, у який це можливо зробити самостійно шляхом подання уточненої декларації</w:t>
      </w:r>
      <w:r w:rsidR="0093742F" w:rsidRPr="00F0136D">
        <w:rPr>
          <w:rFonts w:ascii="Times New Roman" w:hAnsi="Times New Roman" w:cs="Times New Roman"/>
          <w:sz w:val="27"/>
          <w:szCs w:val="27"/>
        </w:rPr>
        <w:t>,</w:t>
      </w:r>
      <w:r w:rsidRPr="00F0136D">
        <w:rPr>
          <w:rFonts w:ascii="Times New Roman" w:hAnsi="Times New Roman" w:cs="Times New Roman"/>
          <w:sz w:val="72"/>
          <w:szCs w:val="72"/>
        </w:rPr>
        <w:t xml:space="preserve"> </w:t>
      </w:r>
      <w:r w:rsidRPr="00F0136D">
        <w:rPr>
          <w:rFonts w:ascii="Times New Roman" w:hAnsi="Times New Roman" w:cs="Times New Roman"/>
          <w:sz w:val="27"/>
          <w:szCs w:val="27"/>
        </w:rPr>
        <w:t>мин</w:t>
      </w:r>
      <w:r w:rsidR="0075544B" w:rsidRPr="00F0136D">
        <w:rPr>
          <w:rFonts w:ascii="Times New Roman" w:hAnsi="Times New Roman" w:cs="Times New Roman"/>
          <w:sz w:val="27"/>
          <w:szCs w:val="27"/>
        </w:rPr>
        <w:t>ув</w:t>
      </w:r>
      <w:r w:rsidR="0075544B" w:rsidRPr="00F0136D">
        <w:rPr>
          <w:rFonts w:ascii="Times New Roman" w:hAnsi="Times New Roman" w:cs="Times New Roman"/>
          <w:sz w:val="72"/>
          <w:szCs w:val="72"/>
        </w:rPr>
        <w:t xml:space="preserve"> </w:t>
      </w:r>
      <w:r w:rsidR="0075544B" w:rsidRPr="00F0136D">
        <w:rPr>
          <w:rFonts w:ascii="Times New Roman" w:hAnsi="Times New Roman" w:cs="Times New Roman"/>
          <w:sz w:val="27"/>
          <w:szCs w:val="27"/>
        </w:rPr>
        <w:t>та</w:t>
      </w:r>
      <w:r w:rsidR="0075544B" w:rsidRPr="00F0136D">
        <w:rPr>
          <w:rFonts w:ascii="Times New Roman" w:hAnsi="Times New Roman" w:cs="Times New Roman"/>
          <w:sz w:val="72"/>
          <w:szCs w:val="72"/>
        </w:rPr>
        <w:t xml:space="preserve"> </w:t>
      </w:r>
      <w:r w:rsidR="0075544B" w:rsidRPr="00F0136D">
        <w:rPr>
          <w:rFonts w:ascii="Times New Roman" w:hAnsi="Times New Roman" w:cs="Times New Roman"/>
          <w:sz w:val="27"/>
          <w:szCs w:val="27"/>
        </w:rPr>
        <w:t>отримав</w:t>
      </w:r>
      <w:r w:rsidR="0075544B" w:rsidRPr="00F0136D">
        <w:rPr>
          <w:rFonts w:ascii="Times New Roman" w:hAnsi="Times New Roman" w:cs="Times New Roman"/>
          <w:sz w:val="72"/>
          <w:szCs w:val="72"/>
        </w:rPr>
        <w:t xml:space="preserve"> </w:t>
      </w:r>
      <w:r w:rsidR="0075544B" w:rsidRPr="00F0136D">
        <w:rPr>
          <w:rFonts w:ascii="Times New Roman" w:hAnsi="Times New Roman" w:cs="Times New Roman"/>
          <w:sz w:val="27"/>
          <w:szCs w:val="27"/>
        </w:rPr>
        <w:t>відповідь,</w:t>
      </w:r>
      <w:r w:rsidR="0075544B" w:rsidRPr="00F0136D">
        <w:rPr>
          <w:rFonts w:ascii="Times New Roman" w:hAnsi="Times New Roman" w:cs="Times New Roman"/>
          <w:sz w:val="72"/>
          <w:szCs w:val="72"/>
        </w:rPr>
        <w:t xml:space="preserve"> </w:t>
      </w:r>
      <w:r w:rsidR="0075544B" w:rsidRPr="00F0136D">
        <w:rPr>
          <w:rFonts w:ascii="Times New Roman" w:hAnsi="Times New Roman" w:cs="Times New Roman"/>
          <w:sz w:val="27"/>
          <w:szCs w:val="27"/>
        </w:rPr>
        <w:t>що</w:t>
      </w:r>
      <w:r w:rsidR="0075544B" w:rsidRPr="00F0136D">
        <w:rPr>
          <w:rFonts w:ascii="Times New Roman" w:hAnsi="Times New Roman" w:cs="Times New Roman"/>
          <w:sz w:val="72"/>
          <w:szCs w:val="72"/>
        </w:rPr>
        <w:t xml:space="preserve"> </w:t>
      </w:r>
      <w:r w:rsidRPr="00F0136D">
        <w:rPr>
          <w:rFonts w:ascii="Times New Roman" w:hAnsi="Times New Roman" w:cs="Times New Roman"/>
          <w:sz w:val="27"/>
          <w:szCs w:val="27"/>
        </w:rPr>
        <w:t>внести</w:t>
      </w:r>
      <w:r w:rsidRPr="00F0136D">
        <w:rPr>
          <w:rFonts w:ascii="Times New Roman" w:hAnsi="Times New Roman" w:cs="Times New Roman"/>
          <w:sz w:val="72"/>
          <w:szCs w:val="72"/>
        </w:rPr>
        <w:t xml:space="preserve"> </w:t>
      </w:r>
      <w:r w:rsidRPr="00F0136D">
        <w:rPr>
          <w:rFonts w:ascii="Times New Roman" w:hAnsi="Times New Roman" w:cs="Times New Roman"/>
          <w:sz w:val="27"/>
          <w:szCs w:val="27"/>
        </w:rPr>
        <w:t>такі</w:t>
      </w:r>
      <w:r w:rsidRPr="00F0136D">
        <w:rPr>
          <w:rFonts w:ascii="Times New Roman" w:hAnsi="Times New Roman" w:cs="Times New Roman"/>
          <w:sz w:val="72"/>
          <w:szCs w:val="72"/>
        </w:rPr>
        <w:t xml:space="preserve"> </w:t>
      </w:r>
      <w:r w:rsidRPr="00F0136D">
        <w:rPr>
          <w:rFonts w:ascii="Times New Roman" w:hAnsi="Times New Roman" w:cs="Times New Roman"/>
          <w:sz w:val="27"/>
          <w:szCs w:val="27"/>
        </w:rPr>
        <w:t>зміни</w:t>
      </w:r>
      <w:r w:rsidRPr="00F0136D">
        <w:rPr>
          <w:rFonts w:ascii="Times New Roman" w:hAnsi="Times New Roman" w:cs="Times New Roman"/>
          <w:sz w:val="72"/>
          <w:szCs w:val="72"/>
        </w:rPr>
        <w:t xml:space="preserve"> </w:t>
      </w:r>
      <w:r w:rsidRPr="00F0136D">
        <w:rPr>
          <w:rFonts w:ascii="Times New Roman" w:hAnsi="Times New Roman" w:cs="Times New Roman"/>
          <w:sz w:val="27"/>
          <w:szCs w:val="27"/>
        </w:rPr>
        <w:t>до</w:t>
      </w:r>
      <w:r w:rsidRPr="00F0136D">
        <w:rPr>
          <w:rFonts w:ascii="Times New Roman" w:hAnsi="Times New Roman" w:cs="Times New Roman"/>
          <w:sz w:val="72"/>
          <w:szCs w:val="72"/>
        </w:rPr>
        <w:t xml:space="preserve"> </w:t>
      </w:r>
      <w:r w:rsidRPr="00F0136D">
        <w:rPr>
          <w:rFonts w:ascii="Times New Roman" w:hAnsi="Times New Roman" w:cs="Times New Roman"/>
          <w:sz w:val="27"/>
          <w:szCs w:val="27"/>
        </w:rPr>
        <w:t>декларації</w:t>
      </w:r>
      <w:r w:rsidRPr="00F0136D">
        <w:rPr>
          <w:rFonts w:ascii="Times New Roman" w:hAnsi="Times New Roman" w:cs="Times New Roman"/>
          <w:sz w:val="72"/>
          <w:szCs w:val="72"/>
        </w:rPr>
        <w:t xml:space="preserve"> </w:t>
      </w:r>
      <w:r w:rsidRPr="00F0136D">
        <w:rPr>
          <w:rFonts w:ascii="Times New Roman" w:hAnsi="Times New Roman" w:cs="Times New Roman"/>
          <w:sz w:val="27"/>
          <w:szCs w:val="27"/>
        </w:rPr>
        <w:t>за 2016 рік неможливо, однак цю інформацію буде враховано НАЗК під ч</w:t>
      </w:r>
      <w:r w:rsidR="0093742F" w:rsidRPr="00F0136D">
        <w:rPr>
          <w:rFonts w:ascii="Times New Roman" w:hAnsi="Times New Roman" w:cs="Times New Roman"/>
          <w:sz w:val="27"/>
          <w:szCs w:val="27"/>
        </w:rPr>
        <w:t>ас проведення повної перевірки д</w:t>
      </w:r>
      <w:r w:rsidRPr="00F0136D">
        <w:rPr>
          <w:rFonts w:ascii="Times New Roman" w:hAnsi="Times New Roman" w:cs="Times New Roman"/>
          <w:sz w:val="27"/>
          <w:szCs w:val="27"/>
        </w:rPr>
        <w:t>екларації судді.</w:t>
      </w:r>
    </w:p>
    <w:p w:rsidR="00B916CF" w:rsidRPr="00F0136D" w:rsidRDefault="00B916CF" w:rsidP="00B916CF">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 xml:space="preserve">Стосовно неповідомлення суддею </w:t>
      </w:r>
      <w:r w:rsidR="0093742F" w:rsidRPr="00F0136D">
        <w:rPr>
          <w:rFonts w:ascii="Times New Roman" w:hAnsi="Times New Roman" w:cs="Times New Roman"/>
          <w:sz w:val="27"/>
          <w:szCs w:val="27"/>
        </w:rPr>
        <w:t>в д</w:t>
      </w:r>
      <w:r w:rsidRPr="00F0136D">
        <w:rPr>
          <w:rFonts w:ascii="Times New Roman" w:hAnsi="Times New Roman" w:cs="Times New Roman"/>
          <w:sz w:val="27"/>
          <w:szCs w:val="27"/>
        </w:rPr>
        <w:t xml:space="preserve">екларації про перебування </w:t>
      </w:r>
      <w:r w:rsidR="0093742F" w:rsidRPr="00F0136D">
        <w:rPr>
          <w:rFonts w:ascii="Times New Roman" w:hAnsi="Times New Roman" w:cs="Times New Roman"/>
          <w:sz w:val="27"/>
          <w:szCs w:val="27"/>
        </w:rPr>
        <w:t>в</w:t>
      </w:r>
      <w:r w:rsidRPr="00F0136D">
        <w:rPr>
          <w:rFonts w:ascii="Times New Roman" w:hAnsi="Times New Roman" w:cs="Times New Roman"/>
          <w:sz w:val="27"/>
          <w:szCs w:val="27"/>
        </w:rPr>
        <w:t xml:space="preserve"> користуванні його сім’ї автомобіля AUDI А3, під час керування яким його дружину було притягнено до адміністративної відповідальності у 2016 році, суддя пояснив, що цей автомобіль ніколи не перебував у користуванні його сім’ї, він належить другу сім’ї і його дружина опинилась за кермом цього автомобіля 09 вересня 2016 року випадково, на прохання його власника. Сам власник автомобіля також перебував у салоні </w:t>
      </w:r>
      <w:r w:rsidR="008C6D0C" w:rsidRPr="00F0136D">
        <w:rPr>
          <w:rFonts w:ascii="Times New Roman" w:hAnsi="Times New Roman" w:cs="Times New Roman"/>
          <w:sz w:val="27"/>
          <w:szCs w:val="27"/>
        </w:rPr>
        <w:t xml:space="preserve">автомобіля </w:t>
      </w:r>
      <w:r w:rsidRPr="00F0136D">
        <w:rPr>
          <w:rFonts w:ascii="Times New Roman" w:hAnsi="Times New Roman" w:cs="Times New Roman"/>
          <w:sz w:val="27"/>
          <w:szCs w:val="27"/>
        </w:rPr>
        <w:t>під час вищевказаних подій.</w:t>
      </w:r>
    </w:p>
    <w:p w:rsidR="00760A68" w:rsidRPr="00F0136D" w:rsidRDefault="00760A68" w:rsidP="004D63F5">
      <w:pPr>
        <w:pStyle w:val="a6"/>
        <w:ind w:firstLine="567"/>
        <w:jc w:val="both"/>
        <w:rPr>
          <w:rFonts w:ascii="Times New Roman" w:hAnsi="Times New Roman" w:cs="Times New Roman"/>
          <w:sz w:val="27"/>
          <w:szCs w:val="27"/>
        </w:rPr>
      </w:pPr>
      <w:r w:rsidRPr="00F0136D">
        <w:rPr>
          <w:rFonts w:ascii="Times New Roman" w:hAnsi="Times New Roman" w:cs="Times New Roman"/>
          <w:sz w:val="27"/>
          <w:szCs w:val="27"/>
        </w:rPr>
        <w:t>Отже,</w:t>
      </w:r>
      <w:r w:rsidRPr="00F0136D">
        <w:rPr>
          <w:rFonts w:ascii="Times New Roman" w:hAnsi="Times New Roman" w:cs="Times New Roman"/>
          <w:sz w:val="160"/>
          <w:szCs w:val="160"/>
        </w:rPr>
        <w:t xml:space="preserve"> </w:t>
      </w:r>
      <w:r w:rsidRPr="00F0136D">
        <w:rPr>
          <w:rFonts w:ascii="Times New Roman" w:hAnsi="Times New Roman" w:cs="Times New Roman"/>
          <w:sz w:val="27"/>
          <w:szCs w:val="27"/>
        </w:rPr>
        <w:t>інформація</w:t>
      </w:r>
      <w:r w:rsidR="00FC104D" w:rsidRPr="00F0136D">
        <w:rPr>
          <w:rFonts w:ascii="Times New Roman" w:hAnsi="Times New Roman" w:cs="Times New Roman"/>
          <w:sz w:val="27"/>
          <w:szCs w:val="27"/>
        </w:rPr>
        <w:t>,</w:t>
      </w:r>
      <w:r w:rsidRPr="00F0136D">
        <w:rPr>
          <w:rFonts w:ascii="Times New Roman" w:hAnsi="Times New Roman" w:cs="Times New Roman"/>
          <w:sz w:val="160"/>
          <w:szCs w:val="160"/>
        </w:rPr>
        <w:t xml:space="preserve"> </w:t>
      </w:r>
      <w:r w:rsidRPr="00F0136D">
        <w:rPr>
          <w:rFonts w:ascii="Times New Roman" w:hAnsi="Times New Roman" w:cs="Times New Roman"/>
          <w:sz w:val="27"/>
          <w:szCs w:val="27"/>
        </w:rPr>
        <w:t>зазначена</w:t>
      </w:r>
      <w:r w:rsidRPr="00F0136D">
        <w:rPr>
          <w:rFonts w:ascii="Times New Roman" w:hAnsi="Times New Roman" w:cs="Times New Roman"/>
          <w:sz w:val="160"/>
          <w:szCs w:val="160"/>
        </w:rPr>
        <w:t xml:space="preserve"> </w:t>
      </w:r>
      <w:r w:rsidR="00B51090" w:rsidRPr="00F0136D">
        <w:rPr>
          <w:rFonts w:ascii="Times New Roman" w:hAnsi="Times New Roman" w:cs="Times New Roman"/>
          <w:sz w:val="27"/>
          <w:szCs w:val="27"/>
        </w:rPr>
        <w:t>в</w:t>
      </w:r>
      <w:r w:rsidRPr="00F0136D">
        <w:rPr>
          <w:rFonts w:ascii="Times New Roman" w:hAnsi="Times New Roman" w:cs="Times New Roman"/>
          <w:sz w:val="160"/>
          <w:szCs w:val="160"/>
        </w:rPr>
        <w:t xml:space="preserve"> </w:t>
      </w:r>
      <w:r w:rsidR="004D63F5" w:rsidRPr="00F0136D">
        <w:rPr>
          <w:rFonts w:ascii="Times New Roman" w:hAnsi="Times New Roman" w:cs="Times New Roman"/>
          <w:sz w:val="27"/>
          <w:szCs w:val="27"/>
        </w:rPr>
        <w:t>повідомленні</w:t>
      </w:r>
      <w:r w:rsidR="004D63F5" w:rsidRPr="00F0136D">
        <w:rPr>
          <w:rFonts w:ascii="Times New Roman" w:hAnsi="Times New Roman" w:cs="Times New Roman"/>
          <w:sz w:val="160"/>
          <w:szCs w:val="160"/>
        </w:rPr>
        <w:t xml:space="preserve"> </w:t>
      </w:r>
      <w:r w:rsidR="004D63F5" w:rsidRPr="00F0136D">
        <w:rPr>
          <w:rFonts w:ascii="Times New Roman" w:hAnsi="Times New Roman" w:cs="Times New Roman"/>
          <w:sz w:val="27"/>
          <w:szCs w:val="27"/>
          <w:shd w:val="clear" w:color="auto" w:fill="FFFFFF"/>
        </w:rPr>
        <w:t>Маселка</w:t>
      </w:r>
      <w:r w:rsidR="004D63F5" w:rsidRPr="00F0136D">
        <w:rPr>
          <w:rFonts w:ascii="Times New Roman" w:hAnsi="Times New Roman" w:cs="Times New Roman"/>
          <w:sz w:val="160"/>
          <w:szCs w:val="160"/>
          <w:shd w:val="clear" w:color="auto" w:fill="FFFFFF"/>
        </w:rPr>
        <w:t xml:space="preserve"> </w:t>
      </w:r>
      <w:r w:rsidR="004D63F5" w:rsidRPr="00F0136D">
        <w:rPr>
          <w:rFonts w:ascii="Times New Roman" w:hAnsi="Times New Roman" w:cs="Times New Roman"/>
          <w:sz w:val="27"/>
          <w:szCs w:val="27"/>
          <w:shd w:val="clear" w:color="auto" w:fill="FFFFFF"/>
        </w:rPr>
        <w:t>Р.А.</w:t>
      </w:r>
      <w:r w:rsidR="008C6D0C" w:rsidRPr="00F0136D">
        <w:rPr>
          <w:rFonts w:ascii="Times New Roman" w:hAnsi="Times New Roman" w:cs="Times New Roman"/>
          <w:sz w:val="160"/>
          <w:szCs w:val="160"/>
          <w:shd w:val="clear" w:color="auto" w:fill="FFFFFF"/>
        </w:rPr>
        <w:t xml:space="preserve"> </w:t>
      </w:r>
      <w:r w:rsidR="004D63F5" w:rsidRPr="00F0136D">
        <w:rPr>
          <w:rFonts w:ascii="Times New Roman" w:hAnsi="Times New Roman" w:cs="Times New Roman"/>
          <w:sz w:val="27"/>
          <w:szCs w:val="27"/>
          <w:shd w:val="clear" w:color="auto" w:fill="FFFFFF"/>
        </w:rPr>
        <w:t xml:space="preserve">(вх. № 31кп-301/17-Л/2 від 26 квітня 2018 року) щодо інформації, яка може свідчити про недостовірність (у тому </w:t>
      </w:r>
      <w:r w:rsidR="004D63F5" w:rsidRPr="00F0136D">
        <w:rPr>
          <w:rFonts w:ascii="Times New Roman" w:eastAsia="Times New Roman" w:hAnsi="Times New Roman" w:cs="Times New Roman"/>
          <w:bCs/>
          <w:color w:val="1D1D1B"/>
          <w:sz w:val="27"/>
          <w:szCs w:val="27"/>
          <w:lang w:eastAsia="uk-UA"/>
        </w:rPr>
        <w:t>числі неповноту) тверджень, указаних суддею</w:t>
      </w:r>
      <w:r w:rsidR="004D63F5" w:rsidRPr="00F0136D">
        <w:rPr>
          <w:rFonts w:ascii="Times New Roman" w:hAnsi="Times New Roman" w:cs="Times New Roman"/>
          <w:sz w:val="27"/>
          <w:szCs w:val="27"/>
        </w:rPr>
        <w:t xml:space="preserve"> Апеляційного суду Харківської області Люшнею А.І. у деклараціях доброчесності за 2015, 2016, 2017 роки, </w:t>
      </w:r>
      <w:r w:rsidRPr="00F0136D">
        <w:rPr>
          <w:rFonts w:ascii="Times New Roman" w:hAnsi="Times New Roman" w:cs="Times New Roman"/>
          <w:sz w:val="27"/>
          <w:szCs w:val="27"/>
        </w:rPr>
        <w:t xml:space="preserve">була </w:t>
      </w:r>
      <w:r w:rsidR="008C6D0C" w:rsidRPr="00F0136D">
        <w:rPr>
          <w:rFonts w:ascii="Times New Roman" w:hAnsi="Times New Roman" w:cs="Times New Roman"/>
          <w:sz w:val="27"/>
          <w:szCs w:val="27"/>
        </w:rPr>
        <w:t>п</w:t>
      </w:r>
      <w:r w:rsidRPr="00F0136D">
        <w:rPr>
          <w:rFonts w:ascii="Times New Roman" w:hAnsi="Times New Roman" w:cs="Times New Roman"/>
          <w:sz w:val="27"/>
          <w:szCs w:val="27"/>
        </w:rPr>
        <w:t xml:space="preserve">редметом розгляду під час кваліфікаційного оцінювання </w:t>
      </w:r>
      <w:r w:rsidR="004D63F5" w:rsidRPr="00F0136D">
        <w:rPr>
          <w:rFonts w:ascii="Times New Roman" w:hAnsi="Times New Roman" w:cs="Times New Roman"/>
          <w:sz w:val="27"/>
          <w:szCs w:val="27"/>
        </w:rPr>
        <w:t>Люшні А.І.</w:t>
      </w:r>
      <w:r w:rsidR="00AA6736" w:rsidRPr="00F0136D">
        <w:rPr>
          <w:rFonts w:ascii="Times New Roman" w:hAnsi="Times New Roman" w:cs="Times New Roman"/>
          <w:sz w:val="27"/>
          <w:szCs w:val="27"/>
        </w:rPr>
        <w:t xml:space="preserve"> </w:t>
      </w:r>
    </w:p>
    <w:p w:rsidR="007A6045" w:rsidRPr="00F0136D" w:rsidRDefault="007A6045" w:rsidP="007A6045">
      <w:pPr>
        <w:shd w:val="clear" w:color="auto" w:fill="FFFFFF"/>
        <w:spacing w:after="0" w:line="240" w:lineRule="auto"/>
        <w:ind w:firstLine="708"/>
        <w:jc w:val="both"/>
        <w:rPr>
          <w:rFonts w:ascii="Times New Roman" w:hAnsi="Times New Roman" w:cs="Times New Roman"/>
          <w:sz w:val="27"/>
          <w:szCs w:val="27"/>
        </w:rPr>
      </w:pPr>
      <w:r w:rsidRPr="00F0136D">
        <w:rPr>
          <w:rFonts w:ascii="Times New Roman" w:hAnsi="Times New Roman" w:cs="Times New Roman"/>
          <w:sz w:val="27"/>
          <w:szCs w:val="27"/>
        </w:rPr>
        <w:t xml:space="preserve">Таким чином, перевірка по суті обставин, викладених у повідомленні </w:t>
      </w:r>
      <w:r w:rsidR="009D3FAC" w:rsidRPr="00F0136D">
        <w:rPr>
          <w:rFonts w:ascii="Times New Roman" w:hAnsi="Times New Roman" w:cs="Times New Roman"/>
          <w:sz w:val="27"/>
          <w:szCs w:val="27"/>
          <w:shd w:val="clear" w:color="auto" w:fill="FFFFFF"/>
        </w:rPr>
        <w:t>Маселка Р.А.</w:t>
      </w:r>
      <w:r w:rsidRPr="00F0136D">
        <w:rPr>
          <w:rFonts w:ascii="Times New Roman" w:hAnsi="Times New Roman" w:cs="Times New Roman"/>
          <w:sz w:val="27"/>
          <w:szCs w:val="27"/>
        </w:rPr>
        <w:t xml:space="preserve">, набуватиме ознак повторного дослідження та вимагатиме від Комісії правової кваліфікації фактів, які вже були встановлені та досліджені в межах процедури кваліфікаційного оцінювання і яким Комісією надано правову оцінку в межах визначених законом повноважень. </w:t>
      </w:r>
    </w:p>
    <w:p w:rsidR="00151761" w:rsidRPr="00F0136D" w:rsidRDefault="00643EC3" w:rsidP="00C236B8">
      <w:pPr>
        <w:shd w:val="clear" w:color="auto" w:fill="FFFFFF"/>
        <w:spacing w:after="0" w:line="240" w:lineRule="auto"/>
        <w:ind w:firstLine="708"/>
        <w:jc w:val="both"/>
        <w:rPr>
          <w:rFonts w:ascii="Times New Roman" w:eastAsia="Times New Roman" w:hAnsi="Times New Roman" w:cs="Times New Roman"/>
          <w:sz w:val="27"/>
          <w:szCs w:val="27"/>
          <w:lang w:eastAsia="uk-UA"/>
        </w:rPr>
      </w:pPr>
      <w:r w:rsidRPr="00F0136D">
        <w:rPr>
          <w:rFonts w:ascii="Times New Roman" w:hAnsi="Times New Roman" w:cs="Times New Roman"/>
          <w:sz w:val="27"/>
          <w:szCs w:val="27"/>
          <w:shd w:val="clear" w:color="auto" w:fill="FFFFFF"/>
        </w:rPr>
        <w:t xml:space="preserve">Підпунктом 180.4 пункту 180 </w:t>
      </w:r>
      <w:r w:rsidR="000A1674" w:rsidRPr="00F0136D">
        <w:rPr>
          <w:rFonts w:ascii="Times New Roman" w:hAnsi="Times New Roman" w:cs="Times New Roman"/>
          <w:sz w:val="27"/>
          <w:szCs w:val="27"/>
          <w:shd w:val="clear" w:color="auto" w:fill="FFFFFF"/>
        </w:rPr>
        <w:t>параграфа</w:t>
      </w:r>
      <w:r w:rsidRPr="00F0136D">
        <w:rPr>
          <w:rFonts w:ascii="Times New Roman" w:hAnsi="Times New Roman" w:cs="Times New Roman"/>
          <w:sz w:val="27"/>
          <w:szCs w:val="27"/>
          <w:shd w:val="clear" w:color="auto" w:fill="FFFFFF"/>
        </w:rPr>
        <w:t xml:space="preserve"> 11 розділу ІІ </w:t>
      </w:r>
      <w:r w:rsidRPr="00F0136D">
        <w:rPr>
          <w:rFonts w:ascii="Times New Roman" w:eastAsia="Times New Roman" w:hAnsi="Times New Roman" w:cs="Times New Roman"/>
          <w:sz w:val="27"/>
          <w:szCs w:val="27"/>
          <w:lang w:eastAsia="uk-UA"/>
        </w:rPr>
        <w:t xml:space="preserve">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(зі змінами), передбачено, </w:t>
      </w:r>
      <w:r w:rsidRPr="00F0136D">
        <w:rPr>
          <w:rFonts w:ascii="Times New Roman" w:hAnsi="Times New Roman" w:cs="Times New Roman"/>
          <w:sz w:val="27"/>
          <w:szCs w:val="27"/>
          <w:shd w:val="clear" w:color="auto" w:fill="FFFFFF"/>
        </w:rPr>
        <w:t xml:space="preserve">що </w:t>
      </w:r>
      <w:r w:rsidR="00151761" w:rsidRPr="00F0136D">
        <w:rPr>
          <w:rFonts w:ascii="Times New Roman" w:hAnsi="Times New Roman" w:cs="Times New Roman"/>
          <w:sz w:val="27"/>
          <w:szCs w:val="27"/>
          <w:shd w:val="clear" w:color="auto" w:fill="FFFFFF"/>
        </w:rPr>
        <w:t xml:space="preserve">Комісія у складі Колегії залишає без розгляду повідомлення щодо інформації, яка може свідчити про недостовірність (у тому числі неповноту) відомостей або тверджень, указаних в декларації родинних </w:t>
      </w:r>
      <w:r w:rsidR="00151761" w:rsidRPr="00F0136D">
        <w:rPr>
          <w:rFonts w:ascii="Times New Roman" w:hAnsi="Times New Roman" w:cs="Times New Roman"/>
          <w:sz w:val="27"/>
          <w:szCs w:val="27"/>
          <w:shd w:val="clear" w:color="auto" w:fill="FFFFFF"/>
        </w:rPr>
        <w:lastRenderedPageBreak/>
        <w:t>зв’язків судді (кандидата на посаду судді) або декларації доброчесності судді (кандидата на посаду судді), у разі якщо повідомлення</w:t>
      </w:r>
      <w:r w:rsidRPr="00F0136D">
        <w:rPr>
          <w:rFonts w:ascii="Times New Roman" w:hAnsi="Times New Roman" w:cs="Times New Roman"/>
          <w:sz w:val="27"/>
          <w:szCs w:val="27"/>
          <w:shd w:val="clear" w:color="auto" w:fill="FFFFFF"/>
        </w:rPr>
        <w:t xml:space="preserve"> мі</w:t>
      </w:r>
      <w:r w:rsidR="00151761" w:rsidRPr="00F0136D">
        <w:rPr>
          <w:rFonts w:ascii="Times New Roman" w:hAnsi="Times New Roman" w:cs="Times New Roman"/>
          <w:sz w:val="27"/>
          <w:szCs w:val="27"/>
          <w:shd w:val="clear" w:color="auto" w:fill="FFFFFF"/>
        </w:rPr>
        <w:t>стить обставини, які раніше були предметом дослідження (зокрема, під час кваліфікаційного оцінювання судді).</w:t>
      </w:r>
    </w:p>
    <w:p w:rsidR="00760A68" w:rsidRPr="00F0136D" w:rsidRDefault="00760A68" w:rsidP="00AA6736">
      <w:pPr>
        <w:pStyle w:val="a6"/>
        <w:ind w:firstLine="567"/>
        <w:jc w:val="both"/>
        <w:rPr>
          <w:rFonts w:ascii="Times New Roman" w:eastAsia="Times New Roman" w:hAnsi="Times New Roman" w:cs="Times New Roman"/>
          <w:sz w:val="27"/>
          <w:szCs w:val="27"/>
          <w:lang w:eastAsia="uk-UA"/>
        </w:rPr>
      </w:pPr>
      <w:r w:rsidRPr="00F0136D">
        <w:rPr>
          <w:rFonts w:ascii="Times New Roman" w:eastAsia="Times New Roman" w:hAnsi="Times New Roman" w:cs="Times New Roman"/>
          <w:sz w:val="27"/>
          <w:szCs w:val="27"/>
          <w:lang w:eastAsia="uk-UA"/>
        </w:rPr>
        <w:t xml:space="preserve">З огляду на викладене Комісія дійшла висновку, що </w:t>
      </w:r>
      <w:r w:rsidR="00795798" w:rsidRPr="00F0136D">
        <w:rPr>
          <w:rFonts w:ascii="Times New Roman" w:eastAsia="Times New Roman" w:hAnsi="Times New Roman" w:cs="Times New Roman"/>
          <w:sz w:val="27"/>
          <w:szCs w:val="27"/>
          <w:lang w:eastAsia="uk-UA"/>
        </w:rPr>
        <w:t xml:space="preserve">повідомлення </w:t>
      </w:r>
      <w:r w:rsidR="009D3FAC" w:rsidRPr="00F0136D">
        <w:rPr>
          <w:rFonts w:ascii="Times New Roman" w:hAnsi="Times New Roman" w:cs="Times New Roman"/>
          <w:sz w:val="27"/>
          <w:szCs w:val="27"/>
          <w:shd w:val="clear" w:color="auto" w:fill="FFFFFF"/>
        </w:rPr>
        <w:t>Маселка</w:t>
      </w:r>
      <w:r w:rsidR="00F0136D" w:rsidRPr="00F0136D">
        <w:rPr>
          <w:rFonts w:ascii="Times New Roman" w:hAnsi="Times New Roman" w:cs="Times New Roman"/>
          <w:sz w:val="27"/>
          <w:szCs w:val="27"/>
          <w:shd w:val="clear" w:color="auto" w:fill="FFFFFF"/>
        </w:rPr>
        <w:t> </w:t>
      </w:r>
      <w:r w:rsidR="009D3FAC" w:rsidRPr="00F0136D">
        <w:rPr>
          <w:rFonts w:ascii="Times New Roman" w:hAnsi="Times New Roman" w:cs="Times New Roman"/>
          <w:sz w:val="27"/>
          <w:szCs w:val="27"/>
          <w:shd w:val="clear" w:color="auto" w:fill="FFFFFF"/>
        </w:rPr>
        <w:t>Р.А.</w:t>
      </w:r>
      <w:r w:rsidR="00795798" w:rsidRPr="00F0136D">
        <w:rPr>
          <w:rFonts w:ascii="Times New Roman" w:hAnsi="Times New Roman" w:cs="Times New Roman"/>
          <w:sz w:val="27"/>
          <w:szCs w:val="27"/>
          <w:shd w:val="clear" w:color="auto" w:fill="FFFFFF"/>
        </w:rPr>
        <w:t xml:space="preserve"> щодо інформації, яка може свідчити про недостовірність (у</w:t>
      </w:r>
      <w:r w:rsidR="00980E8E" w:rsidRPr="00F0136D">
        <w:rPr>
          <w:rFonts w:ascii="Times New Roman" w:hAnsi="Times New Roman" w:cs="Times New Roman"/>
          <w:sz w:val="27"/>
          <w:szCs w:val="27"/>
          <w:shd w:val="clear" w:color="auto" w:fill="FFFFFF"/>
        </w:rPr>
        <w:t xml:space="preserve"> </w:t>
      </w:r>
      <w:r w:rsidR="00795798" w:rsidRPr="00F0136D">
        <w:rPr>
          <w:rFonts w:ascii="Times New Roman" w:hAnsi="Times New Roman" w:cs="Times New Roman"/>
          <w:sz w:val="27"/>
          <w:szCs w:val="27"/>
          <w:shd w:val="clear" w:color="auto" w:fill="FFFFFF"/>
        </w:rPr>
        <w:t xml:space="preserve">тому </w:t>
      </w:r>
      <w:r w:rsidR="00795798" w:rsidRPr="00F0136D">
        <w:rPr>
          <w:rFonts w:ascii="Times New Roman" w:eastAsia="Times New Roman" w:hAnsi="Times New Roman" w:cs="Times New Roman"/>
          <w:bCs/>
          <w:color w:val="1D1D1B"/>
          <w:sz w:val="27"/>
          <w:szCs w:val="27"/>
          <w:lang w:eastAsia="uk-UA"/>
        </w:rPr>
        <w:t xml:space="preserve">числі неповноту) тверджень, </w:t>
      </w:r>
      <w:r w:rsidR="00AA6736" w:rsidRPr="00F0136D">
        <w:rPr>
          <w:rFonts w:ascii="Times New Roman" w:eastAsia="Times New Roman" w:hAnsi="Times New Roman" w:cs="Times New Roman"/>
          <w:bCs/>
          <w:color w:val="1D1D1B"/>
          <w:sz w:val="27"/>
          <w:szCs w:val="27"/>
          <w:lang w:eastAsia="uk-UA"/>
        </w:rPr>
        <w:t>указаних суддею</w:t>
      </w:r>
      <w:r w:rsidR="00AA6736" w:rsidRPr="00F0136D">
        <w:rPr>
          <w:rFonts w:ascii="Times New Roman" w:hAnsi="Times New Roman" w:cs="Times New Roman"/>
          <w:sz w:val="27"/>
          <w:szCs w:val="27"/>
        </w:rPr>
        <w:t xml:space="preserve"> Апеляційного суду Харківської області Люшнею А.І. у деклараціях доброчесності за 2015, 2016, 2017 роки</w:t>
      </w:r>
      <w:r w:rsidR="00B51090" w:rsidRPr="00F0136D">
        <w:rPr>
          <w:rFonts w:ascii="Times New Roman" w:hAnsi="Times New Roman" w:cs="Times New Roman"/>
          <w:sz w:val="27"/>
          <w:szCs w:val="27"/>
        </w:rPr>
        <w:t>,</w:t>
      </w:r>
      <w:r w:rsidRPr="00F0136D">
        <w:rPr>
          <w:rFonts w:ascii="Times New Roman" w:eastAsia="Times New Roman" w:hAnsi="Times New Roman" w:cs="Times New Roman"/>
          <w:sz w:val="27"/>
          <w:szCs w:val="27"/>
          <w:lang w:eastAsia="uk-UA"/>
        </w:rPr>
        <w:t xml:space="preserve"> слід </w:t>
      </w:r>
      <w:r w:rsidR="00795798" w:rsidRPr="00F0136D">
        <w:rPr>
          <w:rFonts w:ascii="Times New Roman" w:eastAsia="Times New Roman" w:hAnsi="Times New Roman" w:cs="Times New Roman"/>
          <w:sz w:val="27"/>
          <w:szCs w:val="27"/>
          <w:lang w:eastAsia="uk-UA"/>
        </w:rPr>
        <w:t>залишити без розгляду</w:t>
      </w:r>
      <w:r w:rsidRPr="00F0136D">
        <w:rPr>
          <w:rFonts w:ascii="Times New Roman" w:eastAsia="Times New Roman" w:hAnsi="Times New Roman" w:cs="Times New Roman"/>
          <w:sz w:val="27"/>
          <w:szCs w:val="27"/>
          <w:lang w:eastAsia="uk-UA"/>
        </w:rPr>
        <w:t>.</w:t>
      </w:r>
    </w:p>
    <w:p w:rsidR="00C236B8" w:rsidRPr="00F0136D" w:rsidRDefault="00B51090" w:rsidP="00C236B8">
      <w:pPr>
        <w:shd w:val="clear" w:color="auto" w:fill="FFFFFF"/>
        <w:spacing w:after="0" w:line="240" w:lineRule="auto"/>
        <w:ind w:right="-1" w:firstLine="708"/>
        <w:jc w:val="both"/>
        <w:rPr>
          <w:rFonts w:ascii="Times New Roman" w:hAnsi="Times New Roman" w:cs="Times New Roman"/>
          <w:bCs/>
          <w:sz w:val="27"/>
          <w:szCs w:val="27"/>
          <w:lang w:eastAsia="uk-UA"/>
        </w:rPr>
      </w:pPr>
      <w:r w:rsidRPr="00F0136D">
        <w:rPr>
          <w:rFonts w:ascii="Times New Roman" w:eastAsia="Times New Roman" w:hAnsi="Times New Roman" w:cs="Times New Roman"/>
          <w:color w:val="000000"/>
          <w:sz w:val="27"/>
          <w:szCs w:val="27"/>
          <w:lang w:eastAsia="uk-UA"/>
        </w:rPr>
        <w:t>У</w:t>
      </w:r>
      <w:r w:rsidR="00C236B8" w:rsidRPr="00F0136D">
        <w:rPr>
          <w:rFonts w:ascii="Times New Roman" w:eastAsia="Times New Roman" w:hAnsi="Times New Roman" w:cs="Times New Roman"/>
          <w:color w:val="000000"/>
          <w:sz w:val="27"/>
          <w:szCs w:val="27"/>
          <w:lang w:eastAsia="uk-UA"/>
        </w:rPr>
        <w:t>раховуючи викладене, керуючись статтями 62, 93,</w:t>
      </w:r>
      <w:r w:rsidR="00845043" w:rsidRPr="00F0136D">
        <w:rPr>
          <w:rFonts w:ascii="Times New Roman" w:eastAsia="Times New Roman" w:hAnsi="Times New Roman" w:cs="Times New Roman"/>
          <w:color w:val="000000"/>
          <w:sz w:val="27"/>
          <w:szCs w:val="27"/>
          <w:lang w:eastAsia="uk-UA"/>
        </w:rPr>
        <w:t xml:space="preserve"> </w:t>
      </w:r>
      <w:r w:rsidR="00C236B8" w:rsidRPr="00F0136D">
        <w:rPr>
          <w:rFonts w:ascii="Times New Roman" w:eastAsia="Times New Roman" w:hAnsi="Times New Roman" w:cs="Times New Roman"/>
          <w:color w:val="000000"/>
          <w:sz w:val="27"/>
          <w:szCs w:val="27"/>
          <w:lang w:eastAsia="uk-UA"/>
        </w:rPr>
        <w:t xml:space="preserve">101 Закону України «Про судоустрій і статус суддів», </w:t>
      </w:r>
      <w:r w:rsidR="00643EC3" w:rsidRPr="00F0136D">
        <w:rPr>
          <w:rFonts w:ascii="Times New Roman" w:eastAsia="Times New Roman" w:hAnsi="Times New Roman" w:cs="Times New Roman"/>
          <w:color w:val="000000"/>
          <w:sz w:val="27"/>
          <w:szCs w:val="27"/>
          <w:lang w:eastAsia="uk-UA"/>
        </w:rPr>
        <w:t>п</w:t>
      </w:r>
      <w:r w:rsidR="00643EC3" w:rsidRPr="00F0136D">
        <w:rPr>
          <w:rFonts w:ascii="Times New Roman" w:hAnsi="Times New Roman" w:cs="Times New Roman"/>
          <w:sz w:val="27"/>
          <w:szCs w:val="27"/>
          <w:shd w:val="clear" w:color="auto" w:fill="FFFFFF"/>
        </w:rPr>
        <w:t xml:space="preserve">ідпунктом 180.4 пункту 180 </w:t>
      </w:r>
      <w:r w:rsidR="000A1674" w:rsidRPr="00F0136D">
        <w:rPr>
          <w:rFonts w:ascii="Times New Roman" w:hAnsi="Times New Roman" w:cs="Times New Roman"/>
          <w:sz w:val="27"/>
          <w:szCs w:val="27"/>
          <w:shd w:val="clear" w:color="auto" w:fill="FFFFFF"/>
        </w:rPr>
        <w:t>параграфа</w:t>
      </w:r>
      <w:r w:rsidR="00643EC3" w:rsidRPr="00F0136D">
        <w:rPr>
          <w:rFonts w:ascii="Times New Roman" w:hAnsi="Times New Roman" w:cs="Times New Roman"/>
          <w:sz w:val="27"/>
          <w:szCs w:val="27"/>
          <w:shd w:val="clear" w:color="auto" w:fill="FFFFFF"/>
        </w:rPr>
        <w:t xml:space="preserve"> 11 розділу ІІ Регламенту </w:t>
      </w:r>
      <w:r w:rsidR="00C236B8" w:rsidRPr="00F0136D">
        <w:rPr>
          <w:rFonts w:ascii="Times New Roman" w:eastAsia="Times New Roman" w:hAnsi="Times New Roman" w:cs="Times New Roman"/>
          <w:color w:val="000000"/>
          <w:sz w:val="27"/>
          <w:szCs w:val="27"/>
          <w:lang w:eastAsia="uk-UA"/>
        </w:rPr>
        <w:t xml:space="preserve">Вищої кваліфікаційної комісії суддів України, </w:t>
      </w:r>
      <w:r w:rsidR="009D3FAC" w:rsidRPr="00F0136D">
        <w:rPr>
          <w:rFonts w:ascii="Times New Roman" w:eastAsia="Times New Roman" w:hAnsi="Times New Roman" w:cs="Times New Roman"/>
          <w:color w:val="000000"/>
          <w:sz w:val="27"/>
          <w:szCs w:val="27"/>
          <w:lang w:eastAsia="uk-UA"/>
        </w:rPr>
        <w:t>Вища кваліфікаційна комісія суддів України</w:t>
      </w:r>
      <w:r w:rsidR="003C587D" w:rsidRPr="00F0136D">
        <w:rPr>
          <w:rFonts w:ascii="Times New Roman" w:eastAsia="Times New Roman" w:hAnsi="Times New Roman" w:cs="Times New Roman"/>
          <w:color w:val="000000"/>
          <w:sz w:val="27"/>
          <w:szCs w:val="27"/>
          <w:lang w:eastAsia="uk-UA"/>
        </w:rPr>
        <w:t xml:space="preserve"> одноголосно</w:t>
      </w:r>
      <w:r w:rsidR="00C236B8" w:rsidRPr="00F0136D">
        <w:rPr>
          <w:rFonts w:ascii="Times New Roman" w:hAnsi="Times New Roman" w:cs="Times New Roman"/>
          <w:bCs/>
          <w:sz w:val="27"/>
          <w:szCs w:val="27"/>
          <w:lang w:eastAsia="uk-UA"/>
        </w:rPr>
        <w:t xml:space="preserve"> </w:t>
      </w:r>
    </w:p>
    <w:p w:rsidR="000A1674" w:rsidRPr="00F0136D" w:rsidRDefault="000A1674" w:rsidP="00C236B8">
      <w:pPr>
        <w:shd w:val="clear" w:color="auto" w:fill="FFFFFF"/>
        <w:spacing w:after="0" w:line="240" w:lineRule="auto"/>
        <w:ind w:right="-1" w:firstLine="708"/>
        <w:jc w:val="both"/>
        <w:rPr>
          <w:rFonts w:ascii="Times New Roman" w:hAnsi="Times New Roman" w:cs="Times New Roman"/>
          <w:bCs/>
          <w:sz w:val="27"/>
          <w:szCs w:val="27"/>
          <w:lang w:eastAsia="uk-UA"/>
        </w:rPr>
      </w:pPr>
    </w:p>
    <w:p w:rsidR="00F97C42" w:rsidRPr="00F0136D" w:rsidRDefault="00F97C42" w:rsidP="00F97C42">
      <w:pPr>
        <w:shd w:val="clear" w:color="auto" w:fill="FFFFFF"/>
        <w:spacing w:after="0" w:line="240" w:lineRule="auto"/>
        <w:ind w:right="-1"/>
        <w:jc w:val="center"/>
        <w:rPr>
          <w:rFonts w:ascii="Times New Roman" w:hAnsi="Times New Roman" w:cs="Times New Roman"/>
          <w:bCs/>
          <w:sz w:val="27"/>
          <w:szCs w:val="27"/>
          <w:lang w:eastAsia="uk-UA"/>
        </w:rPr>
      </w:pPr>
      <w:r w:rsidRPr="00F0136D">
        <w:rPr>
          <w:rFonts w:ascii="Times New Roman" w:hAnsi="Times New Roman" w:cs="Times New Roman"/>
          <w:bCs/>
          <w:sz w:val="27"/>
          <w:szCs w:val="27"/>
          <w:lang w:eastAsia="uk-UA"/>
        </w:rPr>
        <w:t>вирішила:</w:t>
      </w:r>
    </w:p>
    <w:p w:rsidR="00F97C42" w:rsidRPr="00F0136D" w:rsidRDefault="00F97C42" w:rsidP="00F97C42">
      <w:pPr>
        <w:spacing w:after="0" w:line="240" w:lineRule="auto"/>
        <w:jc w:val="both"/>
        <w:rPr>
          <w:rFonts w:ascii="Times New Roman" w:hAnsi="Times New Roman" w:cs="Times New Roman"/>
          <w:bCs/>
          <w:sz w:val="27"/>
          <w:szCs w:val="27"/>
          <w:lang w:eastAsia="uk-UA"/>
        </w:rPr>
      </w:pPr>
    </w:p>
    <w:p w:rsidR="00F97C42" w:rsidRPr="00F0136D" w:rsidRDefault="00B40D72" w:rsidP="000A1674">
      <w:pPr>
        <w:pStyle w:val="a6"/>
        <w:jc w:val="both"/>
        <w:rPr>
          <w:rFonts w:ascii="Times New Roman" w:hAnsi="Times New Roman" w:cs="Times New Roman"/>
          <w:sz w:val="27"/>
          <w:szCs w:val="27"/>
        </w:rPr>
      </w:pPr>
      <w:r w:rsidRPr="00F0136D">
        <w:rPr>
          <w:rFonts w:ascii="Times New Roman" w:hAnsi="Times New Roman" w:cs="Times New Roman"/>
          <w:sz w:val="27"/>
          <w:szCs w:val="27"/>
          <w:shd w:val="clear" w:color="auto" w:fill="FFFFFF"/>
        </w:rPr>
        <w:t>повідомлення</w:t>
      </w:r>
      <w:r w:rsidR="003C587D" w:rsidRPr="00F0136D">
        <w:rPr>
          <w:rFonts w:ascii="Times New Roman" w:hAnsi="Times New Roman" w:cs="Times New Roman"/>
          <w:sz w:val="27"/>
          <w:szCs w:val="27"/>
          <w:shd w:val="clear" w:color="auto" w:fill="FFFFFF"/>
        </w:rPr>
        <w:t xml:space="preserve"> </w:t>
      </w:r>
      <w:r w:rsidR="009D3FAC" w:rsidRPr="00F0136D">
        <w:rPr>
          <w:rFonts w:ascii="Times New Roman" w:hAnsi="Times New Roman" w:cs="Times New Roman"/>
          <w:sz w:val="27"/>
          <w:szCs w:val="27"/>
          <w:shd w:val="clear" w:color="auto" w:fill="FFFFFF"/>
        </w:rPr>
        <w:t>Маселка Романа Анатолійовича</w:t>
      </w:r>
      <w:r w:rsidR="00795798" w:rsidRPr="00F0136D">
        <w:rPr>
          <w:rFonts w:ascii="Times New Roman" w:hAnsi="Times New Roman" w:cs="Times New Roman"/>
          <w:sz w:val="27"/>
          <w:szCs w:val="27"/>
          <w:shd w:val="clear" w:color="auto" w:fill="FFFFFF"/>
        </w:rPr>
        <w:t xml:space="preserve"> щодо інформації, яка може свідчити про недостовірність (у</w:t>
      </w:r>
      <w:r w:rsidR="00B51090" w:rsidRPr="00F0136D">
        <w:rPr>
          <w:rFonts w:ascii="Times New Roman" w:hAnsi="Times New Roman" w:cs="Times New Roman"/>
          <w:sz w:val="27"/>
          <w:szCs w:val="27"/>
          <w:shd w:val="clear" w:color="auto" w:fill="FFFFFF"/>
        </w:rPr>
        <w:t xml:space="preserve"> </w:t>
      </w:r>
      <w:r w:rsidR="00795798" w:rsidRPr="00F0136D">
        <w:rPr>
          <w:rFonts w:ascii="Times New Roman" w:hAnsi="Times New Roman" w:cs="Times New Roman"/>
          <w:sz w:val="27"/>
          <w:szCs w:val="27"/>
          <w:shd w:val="clear" w:color="auto" w:fill="FFFFFF"/>
        </w:rPr>
        <w:t xml:space="preserve">тому </w:t>
      </w:r>
      <w:r w:rsidR="00F41D31" w:rsidRPr="00F0136D">
        <w:rPr>
          <w:rFonts w:ascii="Times New Roman" w:eastAsia="Times New Roman" w:hAnsi="Times New Roman" w:cs="Times New Roman"/>
          <w:bCs/>
          <w:color w:val="1D1D1B"/>
          <w:sz w:val="27"/>
          <w:szCs w:val="27"/>
          <w:lang w:eastAsia="uk-UA"/>
        </w:rPr>
        <w:t>числі неповноту) тверджень</w:t>
      </w:r>
      <w:r w:rsidR="00AA6736" w:rsidRPr="00F0136D">
        <w:rPr>
          <w:rFonts w:ascii="Times New Roman" w:eastAsia="Times New Roman" w:hAnsi="Times New Roman" w:cs="Times New Roman"/>
          <w:bCs/>
          <w:color w:val="1D1D1B"/>
          <w:sz w:val="27"/>
          <w:szCs w:val="27"/>
          <w:lang w:eastAsia="uk-UA"/>
        </w:rPr>
        <w:t>, указаних суддею</w:t>
      </w:r>
      <w:r w:rsidR="00AA6736" w:rsidRPr="00F0136D">
        <w:rPr>
          <w:rFonts w:ascii="Times New Roman" w:hAnsi="Times New Roman" w:cs="Times New Roman"/>
          <w:sz w:val="27"/>
          <w:szCs w:val="27"/>
        </w:rPr>
        <w:t xml:space="preserve"> Апеляційного суду Харківської області Люшнею</w:t>
      </w:r>
      <w:r w:rsidR="008C6D0C" w:rsidRPr="00F0136D">
        <w:rPr>
          <w:rFonts w:ascii="Times New Roman" w:hAnsi="Times New Roman" w:cs="Times New Roman"/>
          <w:sz w:val="27"/>
          <w:szCs w:val="27"/>
        </w:rPr>
        <w:t xml:space="preserve"> Анатолієм Івановичем</w:t>
      </w:r>
      <w:r w:rsidR="00AA6736" w:rsidRPr="00F0136D">
        <w:rPr>
          <w:rFonts w:ascii="Times New Roman" w:hAnsi="Times New Roman" w:cs="Times New Roman"/>
          <w:sz w:val="27"/>
          <w:szCs w:val="27"/>
        </w:rPr>
        <w:t xml:space="preserve"> у деклараціях доброчесності судді за 2015, 2016, 2017 роки</w:t>
      </w:r>
      <w:r w:rsidR="00B51090" w:rsidRPr="00F0136D">
        <w:rPr>
          <w:rFonts w:ascii="Times New Roman" w:hAnsi="Times New Roman" w:cs="Times New Roman"/>
          <w:sz w:val="27"/>
          <w:szCs w:val="27"/>
        </w:rPr>
        <w:t>,</w:t>
      </w:r>
      <w:r w:rsidRPr="00F0136D">
        <w:rPr>
          <w:rFonts w:ascii="Times New Roman" w:hAnsi="Times New Roman" w:cs="Times New Roman"/>
          <w:sz w:val="27"/>
          <w:szCs w:val="27"/>
          <w:shd w:val="clear" w:color="auto" w:fill="FFFFFF"/>
        </w:rPr>
        <w:t xml:space="preserve"> </w:t>
      </w:r>
      <w:r w:rsidR="00615068" w:rsidRPr="00F0136D">
        <w:rPr>
          <w:rFonts w:ascii="Times New Roman" w:hAnsi="Times New Roman" w:cs="Times New Roman"/>
          <w:sz w:val="27"/>
          <w:szCs w:val="27"/>
        </w:rPr>
        <w:t>залишити</w:t>
      </w:r>
      <w:r w:rsidR="004523AB" w:rsidRPr="00F0136D">
        <w:rPr>
          <w:rFonts w:ascii="Times New Roman" w:hAnsi="Times New Roman" w:cs="Times New Roman"/>
          <w:bCs/>
          <w:sz w:val="27"/>
          <w:szCs w:val="27"/>
          <w:lang w:eastAsia="uk-UA"/>
        </w:rPr>
        <w:t xml:space="preserve"> без розгляду</w:t>
      </w:r>
      <w:r w:rsidR="00F97C42" w:rsidRPr="00F0136D">
        <w:rPr>
          <w:rFonts w:ascii="Times New Roman" w:hAnsi="Times New Roman" w:cs="Times New Roman"/>
          <w:sz w:val="27"/>
          <w:szCs w:val="27"/>
        </w:rPr>
        <w:t>.</w:t>
      </w:r>
    </w:p>
    <w:p w:rsidR="00F97C42" w:rsidRPr="00F0136D" w:rsidRDefault="00F97C42" w:rsidP="00F97C42">
      <w:pPr>
        <w:shd w:val="clear" w:color="auto" w:fill="FFFFFF"/>
        <w:spacing w:after="0" w:line="240" w:lineRule="auto"/>
        <w:ind w:right="-1"/>
        <w:jc w:val="both"/>
        <w:rPr>
          <w:rFonts w:ascii="Times New Roman" w:hAnsi="Times New Roman" w:cs="Times New Roman"/>
          <w:sz w:val="27"/>
          <w:szCs w:val="27"/>
        </w:rPr>
      </w:pPr>
    </w:p>
    <w:p w:rsidR="00F97C42" w:rsidRPr="00F0136D" w:rsidRDefault="00F97C42" w:rsidP="00F97C42">
      <w:pPr>
        <w:shd w:val="clear" w:color="auto" w:fill="FFFFFF"/>
        <w:spacing w:after="0" w:line="240" w:lineRule="auto"/>
        <w:ind w:right="-1"/>
        <w:jc w:val="both"/>
        <w:rPr>
          <w:rFonts w:ascii="Times New Roman" w:hAnsi="Times New Roman" w:cs="Times New Roman"/>
          <w:sz w:val="27"/>
          <w:szCs w:val="27"/>
        </w:rPr>
      </w:pPr>
    </w:p>
    <w:p w:rsidR="00AA6736" w:rsidRPr="00F0136D" w:rsidRDefault="00AA6736" w:rsidP="00AA6736">
      <w:pPr>
        <w:shd w:val="clear" w:color="auto" w:fill="FFFFFF"/>
        <w:suppressAutoHyphens/>
        <w:spacing w:after="0" w:line="240" w:lineRule="auto"/>
        <w:ind w:right="-142"/>
        <w:jc w:val="both"/>
        <w:rPr>
          <w:rFonts w:ascii="Times New Roman" w:hAnsi="Times New Roman" w:cs="Times New Roman"/>
          <w:sz w:val="27"/>
          <w:szCs w:val="27"/>
        </w:rPr>
      </w:pPr>
      <w:r w:rsidRPr="00F0136D">
        <w:rPr>
          <w:rFonts w:ascii="Times New Roman" w:hAnsi="Times New Roman" w:cs="Times New Roman"/>
          <w:sz w:val="27"/>
          <w:szCs w:val="27"/>
        </w:rPr>
        <w:t>Головуючий</w:t>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00F0136D" w:rsidRPr="00F0136D">
        <w:rPr>
          <w:rFonts w:ascii="Times New Roman" w:hAnsi="Times New Roman" w:cs="Times New Roman"/>
          <w:sz w:val="27"/>
          <w:szCs w:val="27"/>
        </w:rPr>
        <w:tab/>
      </w:r>
      <w:r w:rsidR="00F0136D" w:rsidRPr="00F0136D">
        <w:rPr>
          <w:rFonts w:ascii="Times New Roman" w:hAnsi="Times New Roman" w:cs="Times New Roman"/>
          <w:sz w:val="27"/>
          <w:szCs w:val="27"/>
        </w:rPr>
        <w:tab/>
      </w:r>
      <w:r w:rsidRPr="00F0136D">
        <w:rPr>
          <w:rFonts w:ascii="Times New Roman" w:hAnsi="Times New Roman" w:cs="Times New Roman"/>
          <w:sz w:val="27"/>
          <w:szCs w:val="27"/>
        </w:rPr>
        <w:t xml:space="preserve">    Михайло БОГОНІС</w:t>
      </w:r>
    </w:p>
    <w:p w:rsidR="00AA6736" w:rsidRPr="00F0136D" w:rsidRDefault="00AA6736" w:rsidP="00AA6736">
      <w:pPr>
        <w:shd w:val="clear" w:color="auto" w:fill="FFFFFF"/>
        <w:suppressAutoHyphens/>
        <w:spacing w:after="0" w:line="240" w:lineRule="auto"/>
        <w:ind w:right="-142"/>
        <w:jc w:val="both"/>
        <w:rPr>
          <w:rFonts w:ascii="Times New Roman" w:hAnsi="Times New Roman" w:cs="Times New Roman"/>
          <w:sz w:val="27"/>
          <w:szCs w:val="27"/>
        </w:rPr>
      </w:pPr>
    </w:p>
    <w:p w:rsidR="00AA6736" w:rsidRPr="00F0136D" w:rsidRDefault="00AA6736" w:rsidP="00AA6736">
      <w:pPr>
        <w:shd w:val="clear" w:color="auto" w:fill="FFFFFF"/>
        <w:suppressAutoHyphens/>
        <w:spacing w:after="0" w:line="240" w:lineRule="auto"/>
        <w:ind w:right="-142"/>
        <w:jc w:val="both"/>
        <w:rPr>
          <w:rFonts w:ascii="Times New Roman" w:hAnsi="Times New Roman" w:cs="Times New Roman"/>
          <w:sz w:val="27"/>
          <w:szCs w:val="27"/>
        </w:rPr>
      </w:pPr>
      <w:r w:rsidRPr="00F0136D">
        <w:rPr>
          <w:rFonts w:ascii="Times New Roman" w:hAnsi="Times New Roman" w:cs="Times New Roman"/>
          <w:sz w:val="27"/>
          <w:szCs w:val="27"/>
        </w:rPr>
        <w:t>Члени Комісії:</w:t>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t xml:space="preserve"> </w:t>
      </w:r>
      <w:r w:rsidR="000A1674" w:rsidRPr="00F0136D">
        <w:rPr>
          <w:rFonts w:ascii="Times New Roman" w:hAnsi="Times New Roman" w:cs="Times New Roman"/>
          <w:sz w:val="27"/>
          <w:szCs w:val="27"/>
        </w:rPr>
        <w:t xml:space="preserve"> </w:t>
      </w:r>
      <w:r w:rsidRPr="00F0136D">
        <w:rPr>
          <w:rFonts w:ascii="Times New Roman" w:hAnsi="Times New Roman" w:cs="Times New Roman"/>
          <w:sz w:val="27"/>
          <w:szCs w:val="27"/>
        </w:rPr>
        <w:t xml:space="preserve">  Надія КОБЕЦЬКА</w:t>
      </w:r>
    </w:p>
    <w:p w:rsidR="00AA6736" w:rsidRPr="00F0136D" w:rsidRDefault="00AA6736" w:rsidP="00AA6736">
      <w:pPr>
        <w:shd w:val="clear" w:color="auto" w:fill="FFFFFF"/>
        <w:suppressAutoHyphens/>
        <w:spacing w:after="0" w:line="240" w:lineRule="auto"/>
        <w:ind w:right="-142"/>
        <w:jc w:val="both"/>
        <w:rPr>
          <w:rFonts w:ascii="Times New Roman" w:hAnsi="Times New Roman" w:cs="Times New Roman"/>
          <w:sz w:val="27"/>
          <w:szCs w:val="27"/>
        </w:rPr>
      </w:pPr>
    </w:p>
    <w:p w:rsidR="00AA6736" w:rsidRPr="00F0136D" w:rsidRDefault="00AA6736" w:rsidP="00AA6736">
      <w:pPr>
        <w:shd w:val="clear" w:color="auto" w:fill="FFFFFF"/>
        <w:suppressAutoHyphens/>
        <w:spacing w:after="0" w:line="240" w:lineRule="auto"/>
        <w:ind w:right="-142"/>
        <w:jc w:val="both"/>
        <w:rPr>
          <w:rFonts w:ascii="Times New Roman" w:hAnsi="Times New Roman" w:cs="Times New Roman"/>
          <w:sz w:val="27"/>
          <w:szCs w:val="27"/>
        </w:rPr>
      </w:pP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Pr="00F0136D">
        <w:rPr>
          <w:rFonts w:ascii="Times New Roman" w:hAnsi="Times New Roman" w:cs="Times New Roman"/>
          <w:sz w:val="27"/>
          <w:szCs w:val="27"/>
        </w:rPr>
        <w:tab/>
      </w:r>
      <w:r w:rsidR="00F0136D" w:rsidRPr="00F0136D">
        <w:rPr>
          <w:rFonts w:ascii="Times New Roman" w:hAnsi="Times New Roman" w:cs="Times New Roman"/>
          <w:sz w:val="27"/>
          <w:szCs w:val="27"/>
        </w:rPr>
        <w:t xml:space="preserve"> </w:t>
      </w:r>
      <w:r w:rsidR="000A1674" w:rsidRPr="00F0136D">
        <w:rPr>
          <w:rFonts w:ascii="Times New Roman" w:hAnsi="Times New Roman" w:cs="Times New Roman"/>
          <w:sz w:val="27"/>
          <w:szCs w:val="27"/>
        </w:rPr>
        <w:t xml:space="preserve">  </w:t>
      </w:r>
      <w:r w:rsidRPr="00F0136D">
        <w:rPr>
          <w:rFonts w:ascii="Times New Roman" w:hAnsi="Times New Roman" w:cs="Times New Roman"/>
          <w:sz w:val="27"/>
          <w:szCs w:val="27"/>
        </w:rPr>
        <w:t xml:space="preserve"> Галина ШЕВЧУК</w:t>
      </w:r>
    </w:p>
    <w:sectPr w:rsidR="00AA6736" w:rsidRPr="00F0136D" w:rsidSect="002D0E8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36E6" w:rsidRDefault="00C136E6" w:rsidP="00080F54">
      <w:pPr>
        <w:spacing w:after="0" w:line="240" w:lineRule="auto"/>
      </w:pPr>
      <w:r>
        <w:separator/>
      </w:r>
    </w:p>
  </w:endnote>
  <w:endnote w:type="continuationSeparator" w:id="0">
    <w:p w:rsidR="00C136E6" w:rsidRDefault="00C136E6"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36E6" w:rsidRDefault="00C136E6" w:rsidP="00080F54">
      <w:pPr>
        <w:spacing w:after="0" w:line="240" w:lineRule="auto"/>
      </w:pPr>
      <w:r>
        <w:separator/>
      </w:r>
    </w:p>
  </w:footnote>
  <w:footnote w:type="continuationSeparator" w:id="0">
    <w:p w:rsidR="00C136E6" w:rsidRDefault="00C136E6"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rsidR="000966C8" w:rsidRDefault="000966C8">
        <w:pPr>
          <w:pStyle w:val="a7"/>
          <w:jc w:val="center"/>
        </w:pPr>
        <w:r>
          <w:fldChar w:fldCharType="begin"/>
        </w:r>
        <w:r>
          <w:instrText>PAGE   \* MERGEFORMAT</w:instrText>
        </w:r>
        <w:r>
          <w:fldChar w:fldCharType="separate"/>
        </w:r>
        <w:r w:rsidR="00975E84" w:rsidRPr="00975E84">
          <w:rPr>
            <w:noProof/>
            <w:lang w:val="ru-RU"/>
          </w:rPr>
          <w:t>6</w:t>
        </w:r>
        <w:r>
          <w:fldChar w:fldCharType="end"/>
        </w:r>
      </w:p>
    </w:sdtContent>
  </w:sdt>
  <w:p w:rsidR="00080F54" w:rsidRDefault="00080F5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44236"/>
    <w:rsid w:val="00052512"/>
    <w:rsid w:val="00054869"/>
    <w:rsid w:val="00072A8E"/>
    <w:rsid w:val="000777EA"/>
    <w:rsid w:val="00080F54"/>
    <w:rsid w:val="000921E8"/>
    <w:rsid w:val="000966C8"/>
    <w:rsid w:val="00096A83"/>
    <w:rsid w:val="000A1674"/>
    <w:rsid w:val="000E3616"/>
    <w:rsid w:val="000F6322"/>
    <w:rsid w:val="001058DB"/>
    <w:rsid w:val="001128FB"/>
    <w:rsid w:val="001151C2"/>
    <w:rsid w:val="00132A31"/>
    <w:rsid w:val="00132D12"/>
    <w:rsid w:val="00151761"/>
    <w:rsid w:val="001705EC"/>
    <w:rsid w:val="00170D46"/>
    <w:rsid w:val="0017252C"/>
    <w:rsid w:val="001809B6"/>
    <w:rsid w:val="001867E4"/>
    <w:rsid w:val="001A6E9F"/>
    <w:rsid w:val="001B244D"/>
    <w:rsid w:val="001B5945"/>
    <w:rsid w:val="001C3702"/>
    <w:rsid w:val="001E12EA"/>
    <w:rsid w:val="001E5640"/>
    <w:rsid w:val="002143AA"/>
    <w:rsid w:val="00217845"/>
    <w:rsid w:val="0023510D"/>
    <w:rsid w:val="002936F9"/>
    <w:rsid w:val="002B0FF1"/>
    <w:rsid w:val="002B79E7"/>
    <w:rsid w:val="002C2A98"/>
    <w:rsid w:val="002D0E88"/>
    <w:rsid w:val="003177CE"/>
    <w:rsid w:val="00322737"/>
    <w:rsid w:val="0032664C"/>
    <w:rsid w:val="00336E56"/>
    <w:rsid w:val="00390419"/>
    <w:rsid w:val="003A7DB6"/>
    <w:rsid w:val="003B0168"/>
    <w:rsid w:val="003C587D"/>
    <w:rsid w:val="003D0D94"/>
    <w:rsid w:val="003E00A2"/>
    <w:rsid w:val="00400029"/>
    <w:rsid w:val="0040700C"/>
    <w:rsid w:val="00435C7F"/>
    <w:rsid w:val="00437105"/>
    <w:rsid w:val="00440098"/>
    <w:rsid w:val="0045231D"/>
    <w:rsid w:val="004523AB"/>
    <w:rsid w:val="00465F29"/>
    <w:rsid w:val="00472A0E"/>
    <w:rsid w:val="00492BC9"/>
    <w:rsid w:val="004B0232"/>
    <w:rsid w:val="004C1F32"/>
    <w:rsid w:val="004D63F5"/>
    <w:rsid w:val="00504F2A"/>
    <w:rsid w:val="00511797"/>
    <w:rsid w:val="005173A2"/>
    <w:rsid w:val="00547890"/>
    <w:rsid w:val="0055168C"/>
    <w:rsid w:val="00551E1E"/>
    <w:rsid w:val="005A1AE1"/>
    <w:rsid w:val="005E2D32"/>
    <w:rsid w:val="005F5DBF"/>
    <w:rsid w:val="00615068"/>
    <w:rsid w:val="00620368"/>
    <w:rsid w:val="006205BD"/>
    <w:rsid w:val="00630682"/>
    <w:rsid w:val="00643EC3"/>
    <w:rsid w:val="006475AB"/>
    <w:rsid w:val="006D3ACC"/>
    <w:rsid w:val="006E0C25"/>
    <w:rsid w:val="006F122C"/>
    <w:rsid w:val="006F203A"/>
    <w:rsid w:val="00704C85"/>
    <w:rsid w:val="0071283F"/>
    <w:rsid w:val="0072317E"/>
    <w:rsid w:val="00730498"/>
    <w:rsid w:val="00732FE0"/>
    <w:rsid w:val="007506C7"/>
    <w:rsid w:val="0075544B"/>
    <w:rsid w:val="00760A68"/>
    <w:rsid w:val="00771B00"/>
    <w:rsid w:val="0077501D"/>
    <w:rsid w:val="0077714A"/>
    <w:rsid w:val="007850F9"/>
    <w:rsid w:val="007910A5"/>
    <w:rsid w:val="00795798"/>
    <w:rsid w:val="007A6045"/>
    <w:rsid w:val="007D0C26"/>
    <w:rsid w:val="007F791D"/>
    <w:rsid w:val="00845043"/>
    <w:rsid w:val="008572BB"/>
    <w:rsid w:val="008764A7"/>
    <w:rsid w:val="008847CF"/>
    <w:rsid w:val="00890EF9"/>
    <w:rsid w:val="008C2B0F"/>
    <w:rsid w:val="008C6D0C"/>
    <w:rsid w:val="008D44BE"/>
    <w:rsid w:val="008F1996"/>
    <w:rsid w:val="0092188D"/>
    <w:rsid w:val="0093742F"/>
    <w:rsid w:val="00937807"/>
    <w:rsid w:val="00952227"/>
    <w:rsid w:val="00975E84"/>
    <w:rsid w:val="00980E8E"/>
    <w:rsid w:val="00981DAE"/>
    <w:rsid w:val="00995D41"/>
    <w:rsid w:val="009965D1"/>
    <w:rsid w:val="009A5824"/>
    <w:rsid w:val="009B682F"/>
    <w:rsid w:val="009B7A7F"/>
    <w:rsid w:val="009C0B75"/>
    <w:rsid w:val="009C3F89"/>
    <w:rsid w:val="009C46A7"/>
    <w:rsid w:val="009D3FAC"/>
    <w:rsid w:val="009E1BAD"/>
    <w:rsid w:val="009E4BB0"/>
    <w:rsid w:val="009E4ECB"/>
    <w:rsid w:val="009E6B79"/>
    <w:rsid w:val="00A03660"/>
    <w:rsid w:val="00A120E0"/>
    <w:rsid w:val="00A45375"/>
    <w:rsid w:val="00A53DE8"/>
    <w:rsid w:val="00A80D13"/>
    <w:rsid w:val="00A813A9"/>
    <w:rsid w:val="00A82427"/>
    <w:rsid w:val="00AA6736"/>
    <w:rsid w:val="00AD73EE"/>
    <w:rsid w:val="00AE35A8"/>
    <w:rsid w:val="00AF0547"/>
    <w:rsid w:val="00B13F78"/>
    <w:rsid w:val="00B26645"/>
    <w:rsid w:val="00B35194"/>
    <w:rsid w:val="00B40D72"/>
    <w:rsid w:val="00B51090"/>
    <w:rsid w:val="00B632A2"/>
    <w:rsid w:val="00B827C8"/>
    <w:rsid w:val="00B916CF"/>
    <w:rsid w:val="00B930A5"/>
    <w:rsid w:val="00BD0ED5"/>
    <w:rsid w:val="00BD68FA"/>
    <w:rsid w:val="00C136E6"/>
    <w:rsid w:val="00C236B8"/>
    <w:rsid w:val="00C30FE4"/>
    <w:rsid w:val="00C403EA"/>
    <w:rsid w:val="00C441F1"/>
    <w:rsid w:val="00C61246"/>
    <w:rsid w:val="00C70FB4"/>
    <w:rsid w:val="00CC2686"/>
    <w:rsid w:val="00CC3C3D"/>
    <w:rsid w:val="00CC4F9D"/>
    <w:rsid w:val="00CE0165"/>
    <w:rsid w:val="00CF20FC"/>
    <w:rsid w:val="00D0348C"/>
    <w:rsid w:val="00D15179"/>
    <w:rsid w:val="00D25EE8"/>
    <w:rsid w:val="00D41F29"/>
    <w:rsid w:val="00D5267D"/>
    <w:rsid w:val="00D53BA7"/>
    <w:rsid w:val="00D621F0"/>
    <w:rsid w:val="00D9485A"/>
    <w:rsid w:val="00D95F1E"/>
    <w:rsid w:val="00DD4286"/>
    <w:rsid w:val="00DE363E"/>
    <w:rsid w:val="00DE6267"/>
    <w:rsid w:val="00DF0CDC"/>
    <w:rsid w:val="00DF1ED4"/>
    <w:rsid w:val="00DF5247"/>
    <w:rsid w:val="00E204B2"/>
    <w:rsid w:val="00E216CB"/>
    <w:rsid w:val="00E331E5"/>
    <w:rsid w:val="00E508F1"/>
    <w:rsid w:val="00E879A3"/>
    <w:rsid w:val="00EA17EE"/>
    <w:rsid w:val="00EA37B1"/>
    <w:rsid w:val="00EE07B6"/>
    <w:rsid w:val="00EF664C"/>
    <w:rsid w:val="00F0136D"/>
    <w:rsid w:val="00F333C9"/>
    <w:rsid w:val="00F41D31"/>
    <w:rsid w:val="00F510D6"/>
    <w:rsid w:val="00F54E7E"/>
    <w:rsid w:val="00F83463"/>
    <w:rsid w:val="00F97C42"/>
    <w:rsid w:val="00FA3878"/>
    <w:rsid w:val="00FA4769"/>
    <w:rsid w:val="00FC104D"/>
    <w:rsid w:val="00FC2589"/>
    <w:rsid w:val="00FE4100"/>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6B639"/>
  <w15:docId w15:val="{A9F818CA-6880-4CBC-8B85-F7498225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paragraph" w:customStyle="1" w:styleId="rtejustify">
    <w:name w:val="rtejustify"/>
    <w:basedOn w:val="a"/>
    <w:rsid w:val="00235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unhideWhenUsed/>
    <w:rsid w:val="000777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629454">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75380623">
      <w:bodyDiv w:val="1"/>
      <w:marLeft w:val="0"/>
      <w:marRight w:val="0"/>
      <w:marTop w:val="0"/>
      <w:marBottom w:val="0"/>
      <w:divBdr>
        <w:top w:val="none" w:sz="0" w:space="0" w:color="auto"/>
        <w:left w:val="none" w:sz="0" w:space="0" w:color="auto"/>
        <w:bottom w:val="none" w:sz="0" w:space="0" w:color="auto"/>
        <w:right w:val="none" w:sz="0" w:space="0" w:color="auto"/>
      </w:divBdr>
    </w:div>
    <w:div w:id="1102988643">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1-19/ed2018080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8B7A-65FA-413A-83DB-EC5CC209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10563</Words>
  <Characters>6021</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2024-10-31T12:21:00Z</cp:lastPrinted>
  <dcterms:created xsi:type="dcterms:W3CDTF">2024-11-04T12:16:00Z</dcterms:created>
  <dcterms:modified xsi:type="dcterms:W3CDTF">2024-11-05T08:26:00Z</dcterms:modified>
</cp:coreProperties>
</file>