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189" w:rsidRPr="00FA116C" w:rsidRDefault="00243486" w:rsidP="00C55B4B">
      <w:pPr>
        <w:pBdr>
          <w:top w:val="nil"/>
          <w:left w:val="nil"/>
          <w:bottom w:val="nil"/>
          <w:right w:val="nil"/>
          <w:between w:val="nil"/>
        </w:pBdr>
        <w:spacing w:line="240" w:lineRule="auto"/>
        <w:ind w:left="1" w:right="-1" w:hanging="3"/>
        <w:jc w:val="center"/>
        <w:rPr>
          <w:color w:val="000000"/>
          <w:sz w:val="28"/>
          <w:szCs w:val="28"/>
          <w:lang w:val="uk-UA"/>
        </w:rPr>
      </w:pPr>
      <w:r w:rsidRPr="00FA116C">
        <w:rPr>
          <w:noProof/>
          <w:color w:val="000000"/>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365189" w:rsidRPr="00FA116C" w:rsidRDefault="00365189">
      <w:pPr>
        <w:pBdr>
          <w:top w:val="nil"/>
          <w:left w:val="nil"/>
          <w:bottom w:val="nil"/>
          <w:right w:val="nil"/>
          <w:between w:val="nil"/>
        </w:pBdr>
        <w:spacing w:line="240" w:lineRule="auto"/>
        <w:ind w:left="1" w:hanging="3"/>
        <w:rPr>
          <w:color w:val="000000"/>
          <w:sz w:val="28"/>
          <w:szCs w:val="28"/>
          <w:lang w:val="uk-UA"/>
        </w:rPr>
      </w:pPr>
    </w:p>
    <w:p w:rsidR="00365189" w:rsidRPr="00FA116C" w:rsidRDefault="00243486">
      <w:pPr>
        <w:pBdr>
          <w:top w:val="nil"/>
          <w:left w:val="nil"/>
          <w:bottom w:val="nil"/>
          <w:right w:val="nil"/>
          <w:between w:val="nil"/>
        </w:pBdr>
        <w:spacing w:line="240" w:lineRule="auto"/>
        <w:ind w:left="2" w:right="57" w:hanging="4"/>
        <w:jc w:val="center"/>
        <w:rPr>
          <w:color w:val="000000"/>
          <w:sz w:val="36"/>
          <w:szCs w:val="36"/>
          <w:lang w:val="uk-UA"/>
        </w:rPr>
      </w:pPr>
      <w:r w:rsidRPr="00FA116C">
        <w:rPr>
          <w:color w:val="000000"/>
          <w:sz w:val="36"/>
          <w:szCs w:val="36"/>
          <w:lang w:val="uk-UA"/>
        </w:rPr>
        <w:t>ВИЩА КВАЛІФІКАЦІЙНА КОМІСІЯ СУДДІВ УКРАЇНИ</w:t>
      </w:r>
    </w:p>
    <w:p w:rsidR="00365189" w:rsidRPr="00FA116C" w:rsidRDefault="00365189">
      <w:pPr>
        <w:pBdr>
          <w:top w:val="nil"/>
          <w:left w:val="nil"/>
          <w:bottom w:val="nil"/>
          <w:right w:val="nil"/>
          <w:between w:val="nil"/>
        </w:pBdr>
        <w:spacing w:line="240" w:lineRule="auto"/>
        <w:ind w:left="1" w:right="57" w:hanging="3"/>
        <w:jc w:val="center"/>
        <w:rPr>
          <w:color w:val="000000"/>
          <w:sz w:val="28"/>
          <w:szCs w:val="28"/>
          <w:lang w:val="uk-UA"/>
        </w:rPr>
      </w:pPr>
    </w:p>
    <w:p w:rsidR="00365189" w:rsidRPr="00FA116C" w:rsidRDefault="00243486" w:rsidP="009D5E2C">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FA116C">
        <w:rPr>
          <w:color w:val="000000"/>
          <w:sz w:val="27"/>
          <w:szCs w:val="27"/>
          <w:lang w:val="uk-UA"/>
        </w:rPr>
        <w:t>0</w:t>
      </w:r>
      <w:r w:rsidR="00FA116C">
        <w:rPr>
          <w:color w:val="000000"/>
          <w:sz w:val="27"/>
          <w:szCs w:val="27"/>
          <w:lang w:val="uk-UA"/>
        </w:rPr>
        <w:t>4 березня 2024 року</w:t>
      </w:r>
      <w:r w:rsidR="00FA116C">
        <w:rPr>
          <w:color w:val="000000"/>
          <w:sz w:val="27"/>
          <w:szCs w:val="27"/>
          <w:lang w:val="uk-UA"/>
        </w:rPr>
        <w:tab/>
      </w:r>
      <w:r w:rsidR="00FA116C">
        <w:rPr>
          <w:color w:val="000000"/>
          <w:sz w:val="27"/>
          <w:szCs w:val="27"/>
          <w:lang w:val="uk-UA"/>
        </w:rPr>
        <w:tab/>
      </w:r>
      <w:r w:rsidR="00FA116C">
        <w:rPr>
          <w:color w:val="000000"/>
          <w:sz w:val="27"/>
          <w:szCs w:val="27"/>
          <w:lang w:val="uk-UA"/>
        </w:rPr>
        <w:tab/>
      </w:r>
      <w:r w:rsidR="00FA116C">
        <w:rPr>
          <w:color w:val="000000"/>
          <w:sz w:val="27"/>
          <w:szCs w:val="27"/>
          <w:lang w:val="uk-UA"/>
        </w:rPr>
        <w:tab/>
      </w:r>
      <w:r w:rsidR="00FA116C">
        <w:rPr>
          <w:color w:val="000000"/>
          <w:sz w:val="27"/>
          <w:szCs w:val="27"/>
          <w:lang w:val="uk-UA"/>
        </w:rPr>
        <w:tab/>
      </w:r>
      <w:r w:rsidR="00FA116C">
        <w:rPr>
          <w:color w:val="000000"/>
          <w:sz w:val="27"/>
          <w:szCs w:val="27"/>
          <w:lang w:val="uk-UA"/>
        </w:rPr>
        <w:tab/>
      </w:r>
      <w:r w:rsidR="00FA116C">
        <w:rPr>
          <w:color w:val="000000"/>
          <w:sz w:val="27"/>
          <w:szCs w:val="27"/>
          <w:lang w:val="uk-UA"/>
        </w:rPr>
        <w:tab/>
      </w:r>
      <w:r w:rsidR="00FA116C">
        <w:rPr>
          <w:color w:val="000000"/>
          <w:sz w:val="27"/>
          <w:szCs w:val="27"/>
          <w:lang w:val="uk-UA"/>
        </w:rPr>
        <w:tab/>
        <w:t xml:space="preserve"> </w:t>
      </w:r>
      <w:r w:rsidR="00FA116C">
        <w:rPr>
          <w:color w:val="000000"/>
          <w:sz w:val="27"/>
          <w:szCs w:val="27"/>
          <w:lang w:val="uk-UA"/>
        </w:rPr>
        <w:tab/>
        <w:t xml:space="preserve"> </w:t>
      </w:r>
      <w:r w:rsidRPr="00FA116C">
        <w:rPr>
          <w:color w:val="000000"/>
          <w:sz w:val="27"/>
          <w:szCs w:val="27"/>
          <w:lang w:val="uk-UA"/>
        </w:rPr>
        <w:t>м. Київ</w:t>
      </w:r>
    </w:p>
    <w:p w:rsidR="00365189" w:rsidRPr="00FA116C" w:rsidRDefault="00365189" w:rsidP="009D5E2C">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365189" w:rsidRPr="00FA116C" w:rsidRDefault="00243486">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FA116C">
        <w:rPr>
          <w:color w:val="000000"/>
          <w:sz w:val="27"/>
          <w:szCs w:val="27"/>
          <w:lang w:val="uk-UA"/>
        </w:rPr>
        <w:t xml:space="preserve">Р І Ш Е Н </w:t>
      </w:r>
      <w:proofErr w:type="spellStart"/>
      <w:r w:rsidRPr="00FA116C">
        <w:rPr>
          <w:color w:val="000000"/>
          <w:sz w:val="27"/>
          <w:szCs w:val="27"/>
          <w:lang w:val="uk-UA"/>
        </w:rPr>
        <w:t>Н</w:t>
      </w:r>
      <w:proofErr w:type="spellEnd"/>
      <w:r w:rsidRPr="00FA116C">
        <w:rPr>
          <w:color w:val="000000"/>
          <w:sz w:val="27"/>
          <w:szCs w:val="27"/>
          <w:lang w:val="uk-UA"/>
        </w:rPr>
        <w:t xml:space="preserve"> Я  №</w:t>
      </w:r>
      <w:r w:rsidRPr="009D5E2C">
        <w:rPr>
          <w:color w:val="000000"/>
          <w:sz w:val="27"/>
          <w:szCs w:val="27"/>
          <w:u w:val="single"/>
          <w:lang w:val="uk-UA"/>
        </w:rPr>
        <w:t xml:space="preserve"> </w:t>
      </w:r>
      <w:r w:rsidR="009D5E2C" w:rsidRPr="009D5E2C">
        <w:rPr>
          <w:color w:val="000000"/>
          <w:sz w:val="27"/>
          <w:szCs w:val="27"/>
          <w:u w:val="single"/>
          <w:lang w:val="uk-UA"/>
        </w:rPr>
        <w:t>158/ас-24</w:t>
      </w:r>
    </w:p>
    <w:p w:rsidR="00365189" w:rsidRPr="00FA116C" w:rsidRDefault="00365189">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lang w:val="uk-UA"/>
        </w:rPr>
      </w:pPr>
    </w:p>
    <w:p w:rsidR="00365189" w:rsidRPr="00FA116C" w:rsidRDefault="00243486">
      <w:pPr>
        <w:shd w:val="clear" w:color="auto" w:fill="FFFFFF"/>
        <w:spacing w:line="240" w:lineRule="auto"/>
        <w:ind w:left="1" w:hanging="3"/>
        <w:jc w:val="both"/>
        <w:rPr>
          <w:sz w:val="27"/>
          <w:szCs w:val="27"/>
          <w:lang w:val="uk-UA"/>
        </w:rPr>
      </w:pPr>
      <w:r w:rsidRPr="00FA116C">
        <w:rPr>
          <w:color w:val="000000"/>
          <w:sz w:val="27"/>
          <w:szCs w:val="27"/>
          <w:lang w:val="uk-UA"/>
        </w:rPr>
        <w:t>Вища кваліфікаційна комісія суддів України у складі колегії:</w:t>
      </w:r>
    </w:p>
    <w:p w:rsidR="00365189" w:rsidRPr="00FA116C" w:rsidRDefault="00365189">
      <w:pPr>
        <w:shd w:val="clear" w:color="auto" w:fill="FFFFFF"/>
        <w:spacing w:line="240" w:lineRule="auto"/>
        <w:ind w:left="1" w:right="134" w:hanging="3"/>
        <w:jc w:val="both"/>
        <w:rPr>
          <w:sz w:val="27"/>
          <w:szCs w:val="27"/>
          <w:lang w:val="uk-UA"/>
        </w:rPr>
      </w:pPr>
    </w:p>
    <w:p w:rsidR="00365189" w:rsidRPr="00FA116C" w:rsidRDefault="00243486">
      <w:pPr>
        <w:shd w:val="clear" w:color="auto" w:fill="FFFFFF"/>
        <w:spacing w:line="240" w:lineRule="auto"/>
        <w:ind w:left="1" w:hanging="3"/>
        <w:jc w:val="both"/>
        <w:rPr>
          <w:sz w:val="27"/>
          <w:szCs w:val="27"/>
          <w:lang w:val="uk-UA"/>
        </w:rPr>
      </w:pPr>
      <w:r w:rsidRPr="00FA116C">
        <w:rPr>
          <w:color w:val="000000"/>
          <w:sz w:val="27"/>
          <w:szCs w:val="27"/>
          <w:lang w:val="uk-UA"/>
        </w:rPr>
        <w:t>головуючого – Віталія ГАЦЕЛЮКА (</w:t>
      </w:r>
      <w:r w:rsidR="00CE755D">
        <w:rPr>
          <w:color w:val="000000"/>
          <w:sz w:val="27"/>
          <w:szCs w:val="27"/>
          <w:lang w:val="uk-UA"/>
        </w:rPr>
        <w:t>доповідач</w:t>
      </w:r>
      <w:r w:rsidRPr="00FA116C">
        <w:rPr>
          <w:color w:val="000000"/>
          <w:sz w:val="27"/>
          <w:szCs w:val="27"/>
          <w:lang w:val="uk-UA"/>
        </w:rPr>
        <w:t>),</w:t>
      </w:r>
    </w:p>
    <w:p w:rsidR="00365189" w:rsidRPr="00FA116C" w:rsidRDefault="00365189">
      <w:pPr>
        <w:shd w:val="clear" w:color="auto" w:fill="FFFFFF"/>
        <w:spacing w:line="240" w:lineRule="auto"/>
        <w:ind w:left="1" w:right="-15" w:hanging="3"/>
        <w:jc w:val="both"/>
        <w:rPr>
          <w:sz w:val="27"/>
          <w:szCs w:val="27"/>
          <w:lang w:val="uk-UA"/>
        </w:rPr>
      </w:pPr>
    </w:p>
    <w:p w:rsidR="00365189" w:rsidRPr="00FA116C" w:rsidRDefault="00243486">
      <w:pPr>
        <w:shd w:val="clear" w:color="auto" w:fill="FFFFFF"/>
        <w:spacing w:line="240" w:lineRule="auto"/>
        <w:ind w:left="1" w:right="-15" w:hanging="3"/>
        <w:jc w:val="both"/>
        <w:rPr>
          <w:sz w:val="27"/>
          <w:szCs w:val="27"/>
          <w:lang w:val="uk-UA"/>
        </w:rPr>
      </w:pPr>
      <w:r w:rsidRPr="00FA116C">
        <w:rPr>
          <w:color w:val="000000"/>
          <w:sz w:val="27"/>
          <w:szCs w:val="27"/>
          <w:lang w:val="uk-UA"/>
        </w:rPr>
        <w:t>членів Комісії: Олега КОЛІУША, Руслана МЕЛЬНИКА,</w:t>
      </w:r>
    </w:p>
    <w:p w:rsidR="00365189" w:rsidRPr="00FA116C" w:rsidRDefault="00365189">
      <w:pPr>
        <w:shd w:val="clear" w:color="auto" w:fill="FFFFFF"/>
        <w:spacing w:line="240" w:lineRule="auto"/>
        <w:ind w:left="1" w:right="-15" w:hanging="3"/>
        <w:jc w:val="both"/>
        <w:rPr>
          <w:sz w:val="27"/>
          <w:szCs w:val="27"/>
          <w:lang w:val="uk-UA"/>
        </w:rPr>
      </w:pPr>
    </w:p>
    <w:p w:rsidR="00365189" w:rsidRPr="00FA116C" w:rsidRDefault="00243486">
      <w:pPr>
        <w:shd w:val="clear" w:color="auto" w:fill="FFFFFF"/>
        <w:spacing w:line="240" w:lineRule="auto"/>
        <w:ind w:left="1" w:hanging="3"/>
        <w:jc w:val="both"/>
        <w:rPr>
          <w:sz w:val="27"/>
          <w:szCs w:val="27"/>
          <w:lang w:val="uk-UA"/>
        </w:rPr>
      </w:pPr>
      <w:r w:rsidRPr="00FA116C">
        <w:rPr>
          <w:color w:val="000000"/>
          <w:sz w:val="27"/>
          <w:szCs w:val="27"/>
          <w:lang w:val="uk-UA"/>
        </w:rPr>
        <w:t xml:space="preserve">розглянувши питання допуску </w:t>
      </w:r>
      <w:proofErr w:type="spellStart"/>
      <w:r w:rsidRPr="00FA116C">
        <w:rPr>
          <w:color w:val="000000"/>
          <w:sz w:val="27"/>
          <w:szCs w:val="27"/>
          <w:lang w:val="uk-UA"/>
        </w:rPr>
        <w:t>Батякова</w:t>
      </w:r>
      <w:proofErr w:type="spellEnd"/>
      <w:r w:rsidRPr="00FA116C">
        <w:rPr>
          <w:color w:val="000000"/>
          <w:sz w:val="27"/>
          <w:szCs w:val="27"/>
          <w:lang w:val="uk-UA"/>
        </w:rPr>
        <w:t xml:space="preserve"> Богдана Анатолійовича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Pr="00FA116C">
        <w:rPr>
          <w:sz w:val="27"/>
          <w:szCs w:val="27"/>
          <w:lang w:val="uk-UA"/>
        </w:rPr>
        <w:t xml:space="preserve"> вересня </w:t>
      </w:r>
      <w:r w:rsidRPr="00FA116C">
        <w:rPr>
          <w:color w:val="000000"/>
          <w:sz w:val="27"/>
          <w:szCs w:val="27"/>
          <w:lang w:val="uk-UA"/>
        </w:rPr>
        <w:t>2023 року № 94/зп-23, </w:t>
      </w:r>
    </w:p>
    <w:p w:rsidR="00365189" w:rsidRPr="00FA116C" w:rsidRDefault="00365189">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365189" w:rsidRPr="00FA116C" w:rsidRDefault="00243486" w:rsidP="006D6D59">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FA116C">
        <w:rPr>
          <w:color w:val="000000"/>
          <w:sz w:val="27"/>
          <w:szCs w:val="27"/>
          <w:lang w:val="uk-UA"/>
        </w:rPr>
        <w:t>встановила:</w:t>
      </w:r>
    </w:p>
    <w:p w:rsidR="00365189" w:rsidRPr="00FA116C" w:rsidRDefault="00365189">
      <w:pPr>
        <w:pBdr>
          <w:top w:val="nil"/>
          <w:left w:val="nil"/>
          <w:bottom w:val="nil"/>
          <w:right w:val="nil"/>
          <w:between w:val="nil"/>
        </w:pBdr>
        <w:spacing w:line="240" w:lineRule="auto"/>
        <w:ind w:left="1" w:hanging="3"/>
        <w:jc w:val="center"/>
        <w:rPr>
          <w:color w:val="000000"/>
          <w:sz w:val="27"/>
          <w:szCs w:val="27"/>
          <w:lang w:val="uk-UA"/>
        </w:rPr>
      </w:pPr>
    </w:p>
    <w:p w:rsidR="00365189" w:rsidRPr="00FA116C" w:rsidRDefault="00243486" w:rsidP="00FA116C">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Рішенням Вищої кваліфікаційної комісії суддів України від 14 вересня 2023</w:t>
      </w:r>
      <w:r w:rsidR="006D6D59">
        <w:rPr>
          <w:sz w:val="27"/>
          <w:szCs w:val="27"/>
          <w:lang w:val="uk-UA"/>
        </w:rPr>
        <w:t> </w:t>
      </w:r>
      <w:r w:rsidRPr="00FA116C">
        <w:rPr>
          <w:sz w:val="27"/>
          <w:szCs w:val="27"/>
          <w:lang w:val="uk-UA"/>
        </w:rPr>
        <w:t>року № 94/зп-23 (зі змінами, внесеними рішенням Комісії від 14 грудня 2023</w:t>
      </w:r>
      <w:r w:rsidR="006D6D59">
        <w:rPr>
          <w:sz w:val="27"/>
          <w:szCs w:val="27"/>
          <w:lang w:val="uk-UA"/>
        </w:rPr>
        <w:t> </w:t>
      </w:r>
      <w:r w:rsidRPr="00FA116C">
        <w:rPr>
          <w:sz w:val="27"/>
          <w:szCs w:val="27"/>
          <w:lang w:val="uk-UA"/>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65189" w:rsidRPr="00FA116C" w:rsidRDefault="00243486" w:rsidP="00FA116C">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 xml:space="preserve">Згідно з пунктом 5 зазначеного рішення питання допуску до участі </w:t>
      </w:r>
      <w:r w:rsidR="00CE755D">
        <w:rPr>
          <w:sz w:val="27"/>
          <w:szCs w:val="27"/>
          <w:lang w:val="uk-UA"/>
        </w:rPr>
        <w:t>в</w:t>
      </w:r>
      <w:r w:rsidRPr="00FA116C">
        <w:rPr>
          <w:sz w:val="27"/>
          <w:szCs w:val="27"/>
          <w:lang w:val="uk-UA"/>
        </w:rPr>
        <w:t xml:space="preserve"> </w:t>
      </w:r>
      <w:r w:rsidR="00CE755D">
        <w:rPr>
          <w:sz w:val="27"/>
          <w:szCs w:val="27"/>
          <w:lang w:val="uk-UA"/>
        </w:rPr>
        <w:t>К</w:t>
      </w:r>
      <w:r w:rsidRPr="00FA116C">
        <w:rPr>
          <w:sz w:val="27"/>
          <w:szCs w:val="27"/>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365189" w:rsidRPr="00FA116C" w:rsidRDefault="00243486" w:rsidP="00FA116C">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 xml:space="preserve">Особливості проведення Комісією </w:t>
      </w:r>
      <w:r w:rsidR="00CE755D">
        <w:rPr>
          <w:sz w:val="27"/>
          <w:szCs w:val="27"/>
          <w:lang w:val="uk-UA"/>
        </w:rPr>
        <w:t>К</w:t>
      </w:r>
      <w:r w:rsidRPr="00FA116C">
        <w:rPr>
          <w:sz w:val="27"/>
          <w:szCs w:val="27"/>
          <w:lang w:val="uk-UA"/>
        </w:rPr>
        <w:t>онкурсу на зайняття вакантної посади судді апеляційного су</w:t>
      </w:r>
      <w:r w:rsidR="00CE755D">
        <w:rPr>
          <w:sz w:val="27"/>
          <w:szCs w:val="27"/>
          <w:lang w:val="uk-UA"/>
        </w:rPr>
        <w:t>ду визначено статтею 79</w:t>
      </w:r>
      <w:r w:rsidRPr="00CE755D">
        <w:rPr>
          <w:sz w:val="27"/>
          <w:szCs w:val="27"/>
          <w:vertAlign w:val="superscript"/>
          <w:lang w:val="uk-UA"/>
        </w:rPr>
        <w:t>3</w:t>
      </w:r>
      <w:r w:rsidRPr="00FA116C">
        <w:rPr>
          <w:sz w:val="27"/>
          <w:szCs w:val="27"/>
          <w:lang w:val="uk-UA"/>
        </w:rPr>
        <w:t xml:space="preserve"> Закону України «Про судоустрій і статус суддів» (далі – Закон).</w:t>
      </w:r>
    </w:p>
    <w:p w:rsidR="00365189" w:rsidRPr="00FA116C" w:rsidRDefault="00243486" w:rsidP="00FA116C">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Пункто</w:t>
      </w:r>
      <w:r w:rsidR="00CE755D">
        <w:rPr>
          <w:sz w:val="27"/>
          <w:szCs w:val="27"/>
          <w:lang w:val="uk-UA"/>
        </w:rPr>
        <w:t>м 1 частини четвертої статті 79</w:t>
      </w:r>
      <w:r w:rsidRPr="00CE755D">
        <w:rPr>
          <w:sz w:val="27"/>
          <w:szCs w:val="27"/>
          <w:vertAlign w:val="superscript"/>
          <w:lang w:val="uk-UA"/>
        </w:rPr>
        <w:t>3</w:t>
      </w:r>
      <w:r w:rsidRPr="00FA116C">
        <w:rPr>
          <w:sz w:val="27"/>
          <w:szCs w:val="27"/>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65189" w:rsidRPr="00FA116C" w:rsidRDefault="00243486" w:rsidP="00FA116C">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CE755D">
        <w:rPr>
          <w:sz w:val="27"/>
          <w:szCs w:val="27"/>
          <w:lang w:val="uk-UA"/>
        </w:rPr>
        <w:t>в</w:t>
      </w:r>
      <w:r w:rsidRPr="00FA116C">
        <w:rPr>
          <w:sz w:val="27"/>
          <w:szCs w:val="27"/>
          <w:lang w:val="uk-UA"/>
        </w:rPr>
        <w:t xml:space="preserve"> першій стадії Конкурсу допускаються особи, які: </w:t>
      </w:r>
    </w:p>
    <w:p w:rsidR="00365189" w:rsidRPr="00FA116C" w:rsidRDefault="00243486" w:rsidP="00FA116C">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1) у порядку та строки, визначені цим оголошенням, подали всі необхідні документи;</w:t>
      </w:r>
    </w:p>
    <w:p w:rsidR="00365189" w:rsidRPr="00FA116C" w:rsidRDefault="00243486" w:rsidP="006D6D59">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365189" w:rsidRPr="00FA116C" w:rsidRDefault="00243486" w:rsidP="006D6D59">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 xml:space="preserve">У визначений строк до Комісії із заявою про участь у Конкурсі та про проведення кваліфікаційного оцінювання звернувся </w:t>
      </w:r>
      <w:proofErr w:type="spellStart"/>
      <w:r w:rsidRPr="00FA116C">
        <w:rPr>
          <w:sz w:val="27"/>
          <w:szCs w:val="27"/>
          <w:lang w:val="uk-UA"/>
        </w:rPr>
        <w:t>Батяков</w:t>
      </w:r>
      <w:proofErr w:type="spellEnd"/>
      <w:r w:rsidRPr="00FA116C">
        <w:rPr>
          <w:sz w:val="27"/>
          <w:szCs w:val="27"/>
          <w:lang w:val="uk-UA"/>
        </w:rPr>
        <w:t xml:space="preserve"> Богдан Анатолійович.</w:t>
      </w:r>
    </w:p>
    <w:p w:rsidR="00365189" w:rsidRPr="00FA116C" w:rsidRDefault="00243486" w:rsidP="006D6D59">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Перевіривши подані кандидатом документи, заслухавши доповідача, Комісія встановила таке.</w:t>
      </w:r>
    </w:p>
    <w:p w:rsidR="00365189" w:rsidRPr="00FA116C" w:rsidRDefault="00243486" w:rsidP="006D6D59">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365189" w:rsidRPr="00FA116C" w:rsidRDefault="00243486" w:rsidP="006D6D59">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365189" w:rsidRPr="00FA116C" w:rsidRDefault="00243486" w:rsidP="006D6D59">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1) має стаж роботи на посаді судді не менше п’яти років;</w:t>
      </w:r>
    </w:p>
    <w:p w:rsidR="00365189" w:rsidRPr="00FA116C" w:rsidRDefault="00243486" w:rsidP="006D6D59">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2) має науковий ступінь у сфері права та стаж наукової роботи у сфері права щонайменше сім років;</w:t>
      </w:r>
    </w:p>
    <w:p w:rsidR="00365189" w:rsidRPr="00FA116C" w:rsidRDefault="00243486" w:rsidP="006D6D59">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CE755D">
        <w:rPr>
          <w:sz w:val="27"/>
          <w:szCs w:val="27"/>
          <w:lang w:val="uk-UA"/>
        </w:rPr>
        <w:t>,</w:t>
      </w:r>
      <w:r w:rsidRPr="00FA116C">
        <w:rPr>
          <w:sz w:val="27"/>
          <w:szCs w:val="27"/>
          <w:lang w:val="uk-UA"/>
        </w:rPr>
        <w:t xml:space="preserve"> щонайменше сім років;</w:t>
      </w:r>
    </w:p>
    <w:p w:rsidR="00365189" w:rsidRPr="00FA116C" w:rsidRDefault="00243486" w:rsidP="006D6D59">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365189" w:rsidRPr="00FA116C" w:rsidRDefault="00243486" w:rsidP="006D6D59">
      <w:pPr>
        <w:pBdr>
          <w:top w:val="nil"/>
          <w:left w:val="nil"/>
          <w:bottom w:val="nil"/>
          <w:right w:val="nil"/>
          <w:between w:val="nil"/>
        </w:pBdr>
        <w:spacing w:line="240" w:lineRule="auto"/>
        <w:ind w:left="-2" w:firstLineChars="0" w:firstLine="722"/>
        <w:jc w:val="both"/>
        <w:rPr>
          <w:sz w:val="27"/>
          <w:szCs w:val="27"/>
          <w:lang w:val="uk-UA"/>
        </w:rPr>
      </w:pPr>
      <w:proofErr w:type="spellStart"/>
      <w:r w:rsidRPr="00FA116C">
        <w:rPr>
          <w:sz w:val="27"/>
          <w:szCs w:val="27"/>
          <w:lang w:val="uk-UA"/>
        </w:rPr>
        <w:t>Батяков</w:t>
      </w:r>
      <w:proofErr w:type="spellEnd"/>
      <w:r w:rsidRPr="00FA116C">
        <w:rPr>
          <w:sz w:val="27"/>
          <w:szCs w:val="27"/>
          <w:lang w:val="uk-UA"/>
        </w:rPr>
        <w:t xml:space="preserve"> Богдан Анатолійович у своїй заяві просив допустити його до участі в Конкурсі як особу, яка відповідає вимогам частини першої статті 69 Закону.</w:t>
      </w:r>
    </w:p>
    <w:p w:rsidR="00365189" w:rsidRPr="00FA116C" w:rsidRDefault="00243486" w:rsidP="006D6D59">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 xml:space="preserve">Відповідно до анкетних даних кандидата на посаду судді стаж роботи на посаді судді, стаж наукової роботи, а також досвід діяльності адвоката </w:t>
      </w:r>
      <w:r w:rsidR="00CE755D">
        <w:rPr>
          <w:sz w:val="27"/>
          <w:szCs w:val="27"/>
          <w:lang w:val="uk-UA"/>
        </w:rPr>
        <w:t>в</w:t>
      </w:r>
      <w:r w:rsidRPr="00FA116C">
        <w:rPr>
          <w:sz w:val="27"/>
          <w:szCs w:val="27"/>
          <w:lang w:val="uk-UA"/>
        </w:rPr>
        <w:t xml:space="preserve"> Батякова</w:t>
      </w:r>
      <w:r w:rsidR="006D6D59">
        <w:rPr>
          <w:sz w:val="27"/>
          <w:szCs w:val="27"/>
          <w:lang w:val="uk-UA"/>
        </w:rPr>
        <w:t> </w:t>
      </w:r>
      <w:r w:rsidRPr="00FA116C">
        <w:rPr>
          <w:sz w:val="27"/>
          <w:szCs w:val="27"/>
          <w:lang w:val="uk-UA"/>
        </w:rPr>
        <w:t>Б.А. відсутні.</w:t>
      </w:r>
    </w:p>
    <w:p w:rsidR="00365189" w:rsidRPr="00FA116C" w:rsidRDefault="00243486" w:rsidP="006D6D59">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 xml:space="preserve">Відповідно до відомостей трудової книжки </w:t>
      </w:r>
      <w:proofErr w:type="spellStart"/>
      <w:r w:rsidRPr="00FA116C">
        <w:rPr>
          <w:sz w:val="27"/>
          <w:szCs w:val="27"/>
          <w:lang w:val="uk-UA"/>
        </w:rPr>
        <w:t>Батяков</w:t>
      </w:r>
      <w:proofErr w:type="spellEnd"/>
      <w:r w:rsidRPr="00FA116C">
        <w:rPr>
          <w:sz w:val="27"/>
          <w:szCs w:val="27"/>
          <w:lang w:val="uk-UA"/>
        </w:rPr>
        <w:t xml:space="preserve"> Б.А. з 16 серпня 1993</w:t>
      </w:r>
      <w:r w:rsidR="006D6D59">
        <w:rPr>
          <w:sz w:val="27"/>
          <w:szCs w:val="27"/>
          <w:lang w:val="uk-UA"/>
        </w:rPr>
        <w:t> </w:t>
      </w:r>
      <w:r w:rsidR="00CE755D">
        <w:rPr>
          <w:sz w:val="27"/>
          <w:szCs w:val="27"/>
          <w:lang w:val="uk-UA"/>
        </w:rPr>
        <w:t xml:space="preserve">року </w:t>
      </w:r>
      <w:r w:rsidRPr="00FA116C">
        <w:rPr>
          <w:sz w:val="27"/>
          <w:szCs w:val="27"/>
          <w:lang w:val="uk-UA"/>
        </w:rPr>
        <w:t xml:space="preserve">до 06 листопада 2015 </w:t>
      </w:r>
      <w:r w:rsidR="00CE755D">
        <w:rPr>
          <w:sz w:val="27"/>
          <w:szCs w:val="27"/>
          <w:lang w:val="uk-UA"/>
        </w:rPr>
        <w:t xml:space="preserve">року </w:t>
      </w:r>
      <w:r w:rsidRPr="00FA116C">
        <w:rPr>
          <w:sz w:val="27"/>
          <w:szCs w:val="27"/>
          <w:lang w:val="uk-UA"/>
        </w:rPr>
        <w:t>працював на різних посадах в органах Міністерства внутрішніх справ України. З 7 листопада 2015 року до 04 грудня 2023 року працював на різних посадах у Національній поліції України.</w:t>
      </w:r>
    </w:p>
    <w:p w:rsidR="00365189" w:rsidRPr="00FA116C" w:rsidRDefault="00243486" w:rsidP="006D6D59">
      <w:pPr>
        <w:pBdr>
          <w:top w:val="nil"/>
          <w:left w:val="nil"/>
          <w:bottom w:val="nil"/>
          <w:right w:val="nil"/>
          <w:between w:val="nil"/>
        </w:pBdr>
        <w:spacing w:line="240" w:lineRule="auto"/>
        <w:ind w:left="-2" w:firstLineChars="0" w:firstLine="722"/>
        <w:jc w:val="both"/>
        <w:rPr>
          <w:sz w:val="27"/>
          <w:szCs w:val="27"/>
          <w:lang w:val="uk-UA"/>
        </w:rPr>
      </w:pPr>
      <w:r w:rsidRPr="00FA116C">
        <w:rPr>
          <w:sz w:val="27"/>
          <w:szCs w:val="27"/>
          <w:lang w:val="uk-UA"/>
        </w:rPr>
        <w:t xml:space="preserve">Отже, з поданих кандидатом документів та відомостей анкетних даних кандидата на посаду судді Комісією встановлено невідповідність кандидата вимогам статті 28 Закону, що є підставою для відмови </w:t>
      </w:r>
      <w:r w:rsidR="00CE755D">
        <w:rPr>
          <w:sz w:val="27"/>
          <w:szCs w:val="27"/>
          <w:lang w:val="uk-UA"/>
        </w:rPr>
        <w:t>в</w:t>
      </w:r>
      <w:r w:rsidRPr="00FA116C">
        <w:rPr>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365189" w:rsidRPr="00FA116C" w:rsidRDefault="00CE755D" w:rsidP="006D6D59">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Керуючись статтями 79</w:t>
      </w:r>
      <w:r w:rsidR="00243486" w:rsidRPr="00CE755D">
        <w:rPr>
          <w:sz w:val="27"/>
          <w:szCs w:val="27"/>
          <w:vertAlign w:val="superscript"/>
          <w:lang w:val="uk-UA"/>
        </w:rPr>
        <w:t>3</w:t>
      </w:r>
      <w:r w:rsidR="00243486" w:rsidRPr="00FA116C">
        <w:rPr>
          <w:sz w:val="27"/>
          <w:szCs w:val="27"/>
          <w:lang w:val="uk-UA"/>
        </w:rPr>
        <w:t xml:space="preserve">, 83, 93, 101 Закону України «Про судоустрій і статус суддів», </w:t>
      </w:r>
      <w:r>
        <w:rPr>
          <w:sz w:val="27"/>
          <w:szCs w:val="27"/>
          <w:lang w:val="uk-UA"/>
        </w:rPr>
        <w:t>Вища кваліфікаційна комісія суддів України</w:t>
      </w:r>
      <w:r w:rsidR="00243486" w:rsidRPr="00FA116C">
        <w:rPr>
          <w:sz w:val="27"/>
          <w:szCs w:val="27"/>
          <w:lang w:val="uk-UA"/>
        </w:rPr>
        <w:t xml:space="preserve"> одноголосно</w:t>
      </w:r>
    </w:p>
    <w:p w:rsidR="00365189" w:rsidRPr="00FA116C" w:rsidRDefault="00365189" w:rsidP="006D6D59">
      <w:pPr>
        <w:pBdr>
          <w:top w:val="nil"/>
          <w:left w:val="nil"/>
          <w:bottom w:val="nil"/>
          <w:right w:val="nil"/>
          <w:between w:val="nil"/>
        </w:pBdr>
        <w:spacing w:line="240" w:lineRule="auto"/>
        <w:ind w:left="1" w:hanging="3"/>
        <w:jc w:val="both"/>
        <w:rPr>
          <w:color w:val="000000"/>
          <w:sz w:val="27"/>
          <w:szCs w:val="27"/>
          <w:lang w:val="uk-UA"/>
        </w:rPr>
      </w:pPr>
    </w:p>
    <w:p w:rsidR="00365189" w:rsidRPr="00FA116C" w:rsidRDefault="00243486" w:rsidP="006D6D59">
      <w:pPr>
        <w:pBdr>
          <w:top w:val="nil"/>
          <w:left w:val="nil"/>
          <w:bottom w:val="nil"/>
          <w:right w:val="nil"/>
          <w:between w:val="nil"/>
        </w:pBdr>
        <w:spacing w:line="240" w:lineRule="auto"/>
        <w:ind w:left="1" w:hanging="3"/>
        <w:jc w:val="center"/>
        <w:rPr>
          <w:color w:val="000000"/>
          <w:sz w:val="27"/>
          <w:szCs w:val="27"/>
          <w:lang w:val="uk-UA"/>
        </w:rPr>
      </w:pPr>
      <w:r w:rsidRPr="00FA116C">
        <w:rPr>
          <w:color w:val="000000"/>
          <w:sz w:val="27"/>
          <w:szCs w:val="27"/>
          <w:lang w:val="uk-UA"/>
        </w:rPr>
        <w:t>вирішила:</w:t>
      </w:r>
    </w:p>
    <w:p w:rsidR="00365189" w:rsidRPr="00FA116C" w:rsidRDefault="00365189" w:rsidP="006D6D59">
      <w:pPr>
        <w:pBdr>
          <w:top w:val="nil"/>
          <w:left w:val="nil"/>
          <w:bottom w:val="nil"/>
          <w:right w:val="nil"/>
          <w:between w:val="nil"/>
        </w:pBdr>
        <w:spacing w:line="240" w:lineRule="auto"/>
        <w:ind w:left="1" w:hanging="3"/>
        <w:jc w:val="both"/>
        <w:rPr>
          <w:color w:val="000000"/>
          <w:sz w:val="27"/>
          <w:szCs w:val="27"/>
          <w:lang w:val="uk-UA"/>
        </w:rPr>
      </w:pPr>
    </w:p>
    <w:p w:rsidR="00365189" w:rsidRPr="00FA116C" w:rsidRDefault="00243486" w:rsidP="006D6D59">
      <w:pPr>
        <w:pBdr>
          <w:top w:val="nil"/>
          <w:left w:val="nil"/>
          <w:bottom w:val="nil"/>
          <w:right w:val="nil"/>
          <w:between w:val="nil"/>
        </w:pBdr>
        <w:spacing w:line="240" w:lineRule="auto"/>
        <w:ind w:left="1" w:hanging="3"/>
        <w:jc w:val="both"/>
        <w:rPr>
          <w:color w:val="000000"/>
          <w:sz w:val="27"/>
          <w:szCs w:val="27"/>
          <w:lang w:val="uk-UA"/>
        </w:rPr>
      </w:pPr>
      <w:r w:rsidRPr="00FA116C">
        <w:rPr>
          <w:color w:val="000000"/>
          <w:sz w:val="27"/>
          <w:szCs w:val="27"/>
          <w:lang w:val="uk-UA"/>
        </w:rPr>
        <w:t xml:space="preserve">відмовити </w:t>
      </w:r>
      <w:proofErr w:type="spellStart"/>
      <w:r w:rsidRPr="00FA116C">
        <w:rPr>
          <w:sz w:val="27"/>
          <w:szCs w:val="27"/>
          <w:lang w:val="uk-UA"/>
        </w:rPr>
        <w:t>Батякову</w:t>
      </w:r>
      <w:proofErr w:type="spellEnd"/>
      <w:r w:rsidRPr="00FA116C">
        <w:rPr>
          <w:sz w:val="27"/>
          <w:szCs w:val="27"/>
          <w:lang w:val="uk-UA"/>
        </w:rPr>
        <w:t xml:space="preserve"> Богдану Анатолійовичу</w:t>
      </w:r>
      <w:r w:rsidRPr="00FA116C">
        <w:rPr>
          <w:color w:val="FF0000"/>
          <w:sz w:val="27"/>
          <w:szCs w:val="27"/>
          <w:lang w:val="uk-UA"/>
        </w:rPr>
        <w:t xml:space="preserve"> </w:t>
      </w:r>
      <w:r w:rsidR="00CE755D">
        <w:rPr>
          <w:color w:val="000000"/>
          <w:sz w:val="27"/>
          <w:szCs w:val="27"/>
          <w:lang w:val="uk-UA"/>
        </w:rPr>
        <w:t>в</w:t>
      </w:r>
      <w:r w:rsidRPr="00FA116C">
        <w:rPr>
          <w:color w:val="000000"/>
          <w:sz w:val="27"/>
          <w:szCs w:val="27"/>
          <w:lang w:val="uk-UA"/>
        </w:rPr>
        <w:t xml:space="preserve"> допуску до проходження кваліфікаційного оцінювання та участі в конкурсі на зайняття вакантних посад </w:t>
      </w:r>
      <w:r w:rsidRPr="00FA116C">
        <w:rPr>
          <w:color w:val="000000"/>
          <w:sz w:val="27"/>
          <w:szCs w:val="27"/>
          <w:lang w:val="uk-UA"/>
        </w:rPr>
        <w:lastRenderedPageBreak/>
        <w:t>суддів апеляційних судів, оголошеному рішенням Вищої кваліфікаційної комісії суддів України від 14 вересня 2023 року № 94/зп-23.</w:t>
      </w:r>
    </w:p>
    <w:p w:rsidR="00365189" w:rsidRPr="00FA116C" w:rsidRDefault="00365189" w:rsidP="006D6D59">
      <w:pPr>
        <w:pBdr>
          <w:top w:val="nil"/>
          <w:left w:val="nil"/>
          <w:bottom w:val="nil"/>
          <w:right w:val="nil"/>
          <w:between w:val="nil"/>
        </w:pBdr>
        <w:spacing w:line="240" w:lineRule="auto"/>
        <w:ind w:left="1" w:hanging="3"/>
        <w:jc w:val="both"/>
        <w:rPr>
          <w:color w:val="000000"/>
          <w:sz w:val="27"/>
          <w:szCs w:val="27"/>
          <w:lang w:val="uk-UA"/>
        </w:rPr>
      </w:pPr>
    </w:p>
    <w:p w:rsidR="00365189" w:rsidRPr="00FA116C" w:rsidRDefault="00365189" w:rsidP="006D6D59">
      <w:pPr>
        <w:pBdr>
          <w:top w:val="nil"/>
          <w:left w:val="nil"/>
          <w:bottom w:val="nil"/>
          <w:right w:val="nil"/>
          <w:between w:val="nil"/>
        </w:pBdr>
        <w:spacing w:line="240" w:lineRule="auto"/>
        <w:ind w:left="1" w:hanging="3"/>
        <w:jc w:val="both"/>
        <w:rPr>
          <w:color w:val="000000"/>
          <w:sz w:val="27"/>
          <w:szCs w:val="27"/>
          <w:lang w:val="uk-UA"/>
        </w:rPr>
      </w:pPr>
      <w:bookmarkStart w:id="0" w:name="_heading=h.gjdgxs" w:colFirst="0" w:colLast="0"/>
      <w:bookmarkEnd w:id="0"/>
    </w:p>
    <w:p w:rsidR="00365189" w:rsidRPr="00FA116C" w:rsidRDefault="00243486">
      <w:pPr>
        <w:tabs>
          <w:tab w:val="left" w:pos="7371"/>
        </w:tabs>
        <w:spacing w:line="240" w:lineRule="auto"/>
        <w:ind w:left="1" w:hanging="3"/>
        <w:jc w:val="both"/>
        <w:rPr>
          <w:sz w:val="27"/>
          <w:szCs w:val="27"/>
          <w:lang w:val="uk-UA"/>
        </w:rPr>
      </w:pPr>
      <w:r w:rsidRPr="00FA116C">
        <w:rPr>
          <w:color w:val="000000"/>
          <w:sz w:val="27"/>
          <w:szCs w:val="27"/>
          <w:lang w:val="uk-UA"/>
        </w:rPr>
        <w:t>Головуючий</w:t>
      </w:r>
      <w:r w:rsidRPr="00FA116C">
        <w:rPr>
          <w:color w:val="000000"/>
          <w:sz w:val="27"/>
          <w:szCs w:val="27"/>
          <w:lang w:val="uk-UA"/>
        </w:rPr>
        <w:tab/>
        <w:t>Віталій ГАЦЕЛЮК</w:t>
      </w:r>
    </w:p>
    <w:p w:rsidR="00365189" w:rsidRPr="00FA116C" w:rsidRDefault="00365189">
      <w:pPr>
        <w:spacing w:line="240" w:lineRule="auto"/>
        <w:ind w:left="1" w:hanging="3"/>
        <w:rPr>
          <w:sz w:val="27"/>
          <w:szCs w:val="27"/>
          <w:lang w:val="uk-UA"/>
        </w:rPr>
      </w:pPr>
    </w:p>
    <w:p w:rsidR="00365189" w:rsidRPr="00FA116C" w:rsidRDefault="00243486">
      <w:pPr>
        <w:tabs>
          <w:tab w:val="left" w:pos="7371"/>
        </w:tabs>
        <w:spacing w:line="240" w:lineRule="auto"/>
        <w:ind w:left="1" w:hanging="3"/>
        <w:jc w:val="both"/>
        <w:rPr>
          <w:sz w:val="27"/>
          <w:szCs w:val="27"/>
          <w:lang w:val="uk-UA"/>
        </w:rPr>
      </w:pPr>
      <w:r w:rsidRPr="00FA116C">
        <w:rPr>
          <w:color w:val="000000"/>
          <w:sz w:val="27"/>
          <w:szCs w:val="27"/>
          <w:lang w:val="uk-UA"/>
        </w:rPr>
        <w:t>Члени Комісії:</w:t>
      </w:r>
      <w:r w:rsidRPr="00FA116C">
        <w:rPr>
          <w:color w:val="000000"/>
          <w:sz w:val="27"/>
          <w:szCs w:val="27"/>
          <w:lang w:val="uk-UA"/>
        </w:rPr>
        <w:tab/>
        <w:t>Олег КОЛІУШ</w:t>
      </w:r>
    </w:p>
    <w:p w:rsidR="00365189" w:rsidRPr="00FA116C" w:rsidRDefault="00365189">
      <w:pPr>
        <w:spacing w:line="240" w:lineRule="auto"/>
        <w:ind w:left="1" w:hanging="3"/>
        <w:rPr>
          <w:sz w:val="27"/>
          <w:szCs w:val="27"/>
          <w:lang w:val="uk-UA"/>
        </w:rPr>
      </w:pPr>
    </w:p>
    <w:p w:rsidR="00365189" w:rsidRPr="006D6D59" w:rsidRDefault="00243486" w:rsidP="006D6D59">
      <w:pPr>
        <w:tabs>
          <w:tab w:val="left" w:pos="7371"/>
        </w:tabs>
        <w:spacing w:line="240" w:lineRule="auto"/>
        <w:ind w:left="1" w:hanging="3"/>
        <w:jc w:val="both"/>
        <w:rPr>
          <w:sz w:val="27"/>
          <w:szCs w:val="27"/>
          <w:lang w:val="uk-UA"/>
        </w:rPr>
      </w:pPr>
      <w:r w:rsidRPr="00FA116C">
        <w:rPr>
          <w:color w:val="000000"/>
          <w:sz w:val="27"/>
          <w:szCs w:val="27"/>
          <w:lang w:val="uk-UA"/>
        </w:rPr>
        <w:t>    </w:t>
      </w:r>
      <w:r w:rsidRPr="00FA116C">
        <w:rPr>
          <w:color w:val="000000"/>
          <w:sz w:val="27"/>
          <w:szCs w:val="27"/>
          <w:lang w:val="uk-UA"/>
        </w:rPr>
        <w:tab/>
        <w:t>Рус</w:t>
      </w:r>
      <w:bookmarkStart w:id="1" w:name="_GoBack"/>
      <w:bookmarkEnd w:id="1"/>
      <w:r w:rsidRPr="00FA116C">
        <w:rPr>
          <w:color w:val="000000"/>
          <w:sz w:val="27"/>
          <w:szCs w:val="27"/>
          <w:lang w:val="uk-UA"/>
        </w:rPr>
        <w:t>лан МЕЛЬНИК</w:t>
      </w:r>
    </w:p>
    <w:sectPr w:rsidR="00365189" w:rsidRPr="006D6D59" w:rsidSect="00FA116C">
      <w:headerReference w:type="default" r:id="rId10"/>
      <w:footerReference w:type="default" r:id="rId11"/>
      <w:pgSz w:w="11906" w:h="16838"/>
      <w:pgMar w:top="1134" w:right="567" w:bottom="851"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98A" w:rsidRDefault="0073198A">
      <w:pPr>
        <w:spacing w:line="240" w:lineRule="auto"/>
        <w:ind w:left="0" w:hanging="2"/>
      </w:pPr>
      <w:r>
        <w:separator/>
      </w:r>
    </w:p>
  </w:endnote>
  <w:endnote w:type="continuationSeparator" w:id="0">
    <w:p w:rsidR="0073198A" w:rsidRDefault="007319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89" w:rsidRDefault="00365189">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98A" w:rsidRDefault="0073198A">
      <w:pPr>
        <w:spacing w:line="240" w:lineRule="auto"/>
        <w:ind w:left="0" w:hanging="2"/>
      </w:pPr>
      <w:r>
        <w:separator/>
      </w:r>
    </w:p>
  </w:footnote>
  <w:footnote w:type="continuationSeparator" w:id="0">
    <w:p w:rsidR="0073198A" w:rsidRDefault="0073198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89" w:rsidRDefault="00243486">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D6D59">
      <w:rPr>
        <w:noProof/>
        <w:color w:val="000000"/>
      </w:rPr>
      <w:t>2</w:t>
    </w:r>
    <w:r>
      <w:rPr>
        <w:color w:val="000000"/>
      </w:rPr>
      <w:fldChar w:fldCharType="end"/>
    </w:r>
  </w:p>
  <w:p w:rsidR="00365189" w:rsidRDefault="00365189">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B1340"/>
    <w:multiLevelType w:val="multilevel"/>
    <w:tmpl w:val="44C831BA"/>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89"/>
    <w:rsid w:val="00243486"/>
    <w:rsid w:val="002922FE"/>
    <w:rsid w:val="00365189"/>
    <w:rsid w:val="006D6D59"/>
    <w:rsid w:val="0073198A"/>
    <w:rsid w:val="009D5E2C"/>
    <w:rsid w:val="00C55B4B"/>
    <w:rsid w:val="00CE755D"/>
    <w:rsid w:val="00FA11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6eiHL6or8S1At8eAW6CdZv5pA==">CgMxLjAyCGguZ2pkZ3hzOAByITF0ckZpMGM2Y1c2NC12dzQwU3dGRGdJdng1d0dtcHZjYg==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3171</Words>
  <Characters>1808</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6</cp:revision>
  <dcterms:created xsi:type="dcterms:W3CDTF">2024-03-05T13:51:00Z</dcterms:created>
  <dcterms:modified xsi:type="dcterms:W3CDTF">2024-03-18T09:47:00Z</dcterms:modified>
</cp:coreProperties>
</file>