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7945B6" w:rsidRDefault="00004062" w:rsidP="003C707C">
      <w:pPr>
        <w:pStyle w:val="1"/>
        <w:jc w:val="center"/>
        <w:rPr>
          <w:rFonts w:eastAsia="Times New Roman"/>
          <w:sz w:val="24"/>
          <w:szCs w:val="24"/>
          <w:lang w:val="uk-UA" w:eastAsia="ru-RU"/>
        </w:rPr>
      </w:pPr>
      <w:r w:rsidRPr="007945B6">
        <w:rPr>
          <w:rFonts w:eastAsia="Times New Roman"/>
          <w:noProof/>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7945B6"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945B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7945B6"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7945B6" w:rsidRDefault="00E81C3A" w:rsidP="009730EC">
      <w:pPr>
        <w:spacing w:after="0" w:line="240" w:lineRule="auto"/>
        <w:rPr>
          <w:rFonts w:ascii="Times New Roman" w:eastAsia="Times New Roman" w:hAnsi="Times New Roman" w:cs="Times New Roman"/>
          <w:sz w:val="24"/>
          <w:szCs w:val="24"/>
          <w:lang w:val="uk-UA" w:eastAsia="ru-RU"/>
        </w:rPr>
      </w:pPr>
      <w:r w:rsidRPr="007945B6">
        <w:rPr>
          <w:rFonts w:ascii="Times New Roman" w:eastAsia="Times New Roman" w:hAnsi="Times New Roman" w:cs="Times New Roman"/>
          <w:sz w:val="24"/>
          <w:szCs w:val="24"/>
          <w:lang w:val="uk-UA" w:eastAsia="ru-RU"/>
        </w:rPr>
        <w:t>16</w:t>
      </w:r>
      <w:r w:rsidR="003C2D8E" w:rsidRPr="007945B6">
        <w:rPr>
          <w:rFonts w:ascii="Times New Roman" w:eastAsia="Times New Roman" w:hAnsi="Times New Roman" w:cs="Times New Roman"/>
          <w:sz w:val="24"/>
          <w:szCs w:val="24"/>
          <w:lang w:val="uk-UA" w:eastAsia="ru-RU"/>
        </w:rPr>
        <w:t xml:space="preserve"> </w:t>
      </w:r>
      <w:r w:rsidRPr="007945B6">
        <w:rPr>
          <w:rFonts w:ascii="Times New Roman" w:eastAsia="Times New Roman" w:hAnsi="Times New Roman" w:cs="Times New Roman"/>
          <w:sz w:val="24"/>
          <w:szCs w:val="24"/>
          <w:lang w:val="uk-UA" w:eastAsia="ru-RU"/>
        </w:rPr>
        <w:t xml:space="preserve">липня </w:t>
      </w:r>
      <w:r w:rsidR="00004062" w:rsidRPr="007945B6">
        <w:rPr>
          <w:rFonts w:ascii="Times New Roman" w:eastAsia="Times New Roman" w:hAnsi="Times New Roman" w:cs="Times New Roman"/>
          <w:sz w:val="24"/>
          <w:szCs w:val="24"/>
          <w:lang w:val="uk-UA" w:eastAsia="ru-RU"/>
        </w:rPr>
        <w:t>20</w:t>
      </w:r>
      <w:r w:rsidR="007C6589" w:rsidRPr="007945B6">
        <w:rPr>
          <w:rFonts w:ascii="Times New Roman" w:eastAsia="Times New Roman" w:hAnsi="Times New Roman" w:cs="Times New Roman"/>
          <w:sz w:val="24"/>
          <w:szCs w:val="24"/>
          <w:lang w:val="uk-UA" w:eastAsia="ru-RU"/>
        </w:rPr>
        <w:t>2</w:t>
      </w:r>
      <w:r w:rsidRPr="007945B6">
        <w:rPr>
          <w:rFonts w:ascii="Times New Roman" w:eastAsia="Times New Roman" w:hAnsi="Times New Roman" w:cs="Times New Roman"/>
          <w:sz w:val="24"/>
          <w:szCs w:val="24"/>
          <w:lang w:val="uk-UA" w:eastAsia="ru-RU"/>
        </w:rPr>
        <w:t>5</w:t>
      </w:r>
      <w:r w:rsidR="00004062" w:rsidRPr="007945B6">
        <w:rPr>
          <w:rFonts w:ascii="Times New Roman" w:eastAsia="Times New Roman" w:hAnsi="Times New Roman" w:cs="Times New Roman"/>
          <w:sz w:val="24"/>
          <w:szCs w:val="24"/>
          <w:lang w:val="uk-UA" w:eastAsia="ru-RU"/>
        </w:rPr>
        <w:t xml:space="preserve"> р</w:t>
      </w:r>
      <w:r w:rsidR="00161A20" w:rsidRPr="007945B6">
        <w:rPr>
          <w:rFonts w:ascii="Times New Roman" w:eastAsia="Times New Roman" w:hAnsi="Times New Roman" w:cs="Times New Roman"/>
          <w:sz w:val="24"/>
          <w:szCs w:val="24"/>
          <w:lang w:val="uk-UA" w:eastAsia="ru-RU"/>
        </w:rPr>
        <w:t xml:space="preserve">оку </w:t>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161A20" w:rsidRPr="007945B6">
        <w:rPr>
          <w:rFonts w:ascii="Times New Roman" w:eastAsia="Times New Roman" w:hAnsi="Times New Roman" w:cs="Times New Roman"/>
          <w:sz w:val="24"/>
          <w:szCs w:val="24"/>
          <w:lang w:val="uk-UA" w:eastAsia="ru-RU"/>
        </w:rPr>
        <w:tab/>
      </w:r>
      <w:r w:rsidR="00A3718F" w:rsidRPr="007945B6">
        <w:rPr>
          <w:rFonts w:ascii="Times New Roman" w:eastAsia="Times New Roman" w:hAnsi="Times New Roman" w:cs="Times New Roman"/>
          <w:sz w:val="24"/>
          <w:szCs w:val="24"/>
          <w:lang w:val="uk-UA" w:eastAsia="ru-RU"/>
        </w:rPr>
        <w:t xml:space="preserve">  </w:t>
      </w:r>
      <w:r w:rsidR="00F071B4" w:rsidRPr="007945B6">
        <w:rPr>
          <w:rFonts w:ascii="Times New Roman" w:eastAsia="Times New Roman" w:hAnsi="Times New Roman" w:cs="Times New Roman"/>
          <w:sz w:val="24"/>
          <w:szCs w:val="24"/>
          <w:lang w:val="uk-UA" w:eastAsia="ru-RU"/>
        </w:rPr>
        <w:t xml:space="preserve">              </w:t>
      </w:r>
      <w:r w:rsidR="00A3718F" w:rsidRPr="007945B6">
        <w:rPr>
          <w:rFonts w:ascii="Times New Roman" w:eastAsia="Times New Roman" w:hAnsi="Times New Roman" w:cs="Times New Roman"/>
          <w:sz w:val="24"/>
          <w:szCs w:val="24"/>
          <w:lang w:val="uk-UA" w:eastAsia="ru-RU"/>
        </w:rPr>
        <w:t xml:space="preserve"> </w:t>
      </w:r>
      <w:r w:rsidR="00161A20" w:rsidRPr="007945B6">
        <w:rPr>
          <w:rFonts w:ascii="Times New Roman" w:eastAsia="Times New Roman" w:hAnsi="Times New Roman" w:cs="Times New Roman"/>
          <w:sz w:val="24"/>
          <w:szCs w:val="24"/>
          <w:lang w:val="uk-UA" w:eastAsia="ru-RU"/>
        </w:rPr>
        <w:t xml:space="preserve"> м. Київ</w:t>
      </w:r>
    </w:p>
    <w:p w:rsidR="009730EC" w:rsidRPr="007945B6" w:rsidRDefault="009730EC" w:rsidP="009730EC">
      <w:pPr>
        <w:spacing w:after="0" w:line="240" w:lineRule="auto"/>
        <w:rPr>
          <w:rFonts w:ascii="Times New Roman" w:eastAsia="Times New Roman" w:hAnsi="Times New Roman" w:cs="Times New Roman"/>
          <w:sz w:val="24"/>
          <w:szCs w:val="24"/>
          <w:lang w:val="uk-UA" w:eastAsia="ru-RU"/>
        </w:rPr>
      </w:pPr>
    </w:p>
    <w:p w:rsidR="009730EC" w:rsidRPr="007945B6" w:rsidRDefault="00004062" w:rsidP="009730EC">
      <w:pPr>
        <w:spacing w:after="0" w:line="240" w:lineRule="auto"/>
        <w:jc w:val="center"/>
        <w:rPr>
          <w:rFonts w:ascii="Times New Roman" w:eastAsia="Times New Roman" w:hAnsi="Times New Roman" w:cs="Times New Roman"/>
          <w:bCs/>
          <w:sz w:val="24"/>
          <w:szCs w:val="24"/>
          <w:u w:val="single"/>
          <w:lang w:val="uk-UA" w:eastAsia="ru-RU"/>
        </w:rPr>
      </w:pPr>
      <w:r w:rsidRPr="007945B6">
        <w:rPr>
          <w:rFonts w:ascii="Times New Roman" w:eastAsia="Times New Roman" w:hAnsi="Times New Roman" w:cs="Times New Roman"/>
          <w:bCs/>
          <w:sz w:val="24"/>
          <w:szCs w:val="24"/>
          <w:lang w:val="uk-UA" w:eastAsia="ru-RU"/>
        </w:rPr>
        <w:t xml:space="preserve">Р І Ш Е Н </w:t>
      </w:r>
      <w:proofErr w:type="spellStart"/>
      <w:r w:rsidRPr="007945B6">
        <w:rPr>
          <w:rFonts w:ascii="Times New Roman" w:eastAsia="Times New Roman" w:hAnsi="Times New Roman" w:cs="Times New Roman"/>
          <w:bCs/>
          <w:sz w:val="24"/>
          <w:szCs w:val="24"/>
          <w:lang w:val="uk-UA" w:eastAsia="ru-RU"/>
        </w:rPr>
        <w:t>Н</w:t>
      </w:r>
      <w:proofErr w:type="spellEnd"/>
      <w:r w:rsidRPr="007945B6">
        <w:rPr>
          <w:rFonts w:ascii="Times New Roman" w:eastAsia="Times New Roman" w:hAnsi="Times New Roman" w:cs="Times New Roman"/>
          <w:bCs/>
          <w:sz w:val="24"/>
          <w:szCs w:val="24"/>
          <w:lang w:val="uk-UA" w:eastAsia="ru-RU"/>
        </w:rPr>
        <w:t xml:space="preserve"> Я</w:t>
      </w:r>
      <w:r w:rsidR="007945B6">
        <w:rPr>
          <w:rFonts w:ascii="Times New Roman" w:eastAsia="Times New Roman" w:hAnsi="Times New Roman" w:cs="Times New Roman"/>
          <w:bCs/>
          <w:sz w:val="24"/>
          <w:szCs w:val="24"/>
          <w:lang w:val="uk-UA" w:eastAsia="ru-RU"/>
        </w:rPr>
        <w:t xml:space="preserve"> </w:t>
      </w:r>
      <w:r w:rsidRPr="007945B6">
        <w:rPr>
          <w:rFonts w:ascii="Times New Roman" w:eastAsia="Times New Roman" w:hAnsi="Times New Roman" w:cs="Times New Roman"/>
          <w:bCs/>
          <w:sz w:val="24"/>
          <w:szCs w:val="24"/>
          <w:lang w:val="uk-UA" w:eastAsia="ru-RU"/>
        </w:rPr>
        <w:t xml:space="preserve"> № </w:t>
      </w:r>
      <w:r w:rsidR="007945B6">
        <w:rPr>
          <w:rFonts w:ascii="Times New Roman" w:eastAsia="Times New Roman" w:hAnsi="Times New Roman" w:cs="Times New Roman"/>
          <w:bCs/>
          <w:sz w:val="24"/>
          <w:szCs w:val="24"/>
          <w:u w:val="single"/>
          <w:lang w:val="uk-UA" w:eastAsia="ru-RU"/>
        </w:rPr>
        <w:t>164/пс-25</w:t>
      </w:r>
    </w:p>
    <w:p w:rsidR="00AF7207" w:rsidRPr="007945B6" w:rsidRDefault="00AF7207" w:rsidP="00781F70">
      <w:pPr>
        <w:spacing w:after="0" w:line="240" w:lineRule="auto"/>
        <w:rPr>
          <w:rFonts w:ascii="Times New Roman" w:eastAsia="Times New Roman" w:hAnsi="Times New Roman" w:cs="Times New Roman"/>
          <w:bCs/>
          <w:sz w:val="24"/>
          <w:szCs w:val="24"/>
          <w:lang w:val="uk-UA" w:eastAsia="ru-RU"/>
        </w:rPr>
      </w:pPr>
    </w:p>
    <w:p w:rsidR="008120AE" w:rsidRPr="007945B6" w:rsidRDefault="008120AE" w:rsidP="002F2F1E">
      <w:pPr>
        <w:spacing w:after="0" w:line="240" w:lineRule="auto"/>
        <w:jc w:val="both"/>
        <w:rPr>
          <w:rFonts w:ascii="Times New Roman" w:eastAsia="Times New Roman" w:hAnsi="Times New Roman" w:cs="Times New Roman"/>
          <w:bCs/>
          <w:sz w:val="24"/>
          <w:szCs w:val="24"/>
          <w:lang w:val="uk-UA" w:eastAsia="ru-RU"/>
        </w:rPr>
      </w:pPr>
      <w:r w:rsidRPr="007945B6">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F7207" w:rsidRPr="007945B6">
        <w:rPr>
          <w:rFonts w:ascii="Times New Roman" w:eastAsia="Times New Roman" w:hAnsi="Times New Roman" w:cs="Times New Roman"/>
          <w:bCs/>
          <w:sz w:val="24"/>
          <w:szCs w:val="24"/>
          <w:lang w:val="uk-UA" w:eastAsia="ru-RU"/>
        </w:rPr>
        <w:t xml:space="preserve">складі </w:t>
      </w:r>
      <w:r w:rsidR="00870E59" w:rsidRPr="007945B6">
        <w:rPr>
          <w:rFonts w:ascii="Times New Roman" w:eastAsia="Times New Roman" w:hAnsi="Times New Roman" w:cs="Times New Roman"/>
          <w:bCs/>
          <w:sz w:val="24"/>
          <w:szCs w:val="24"/>
          <w:lang w:val="uk-UA" w:eastAsia="ru-RU"/>
        </w:rPr>
        <w:t>Друго</w:t>
      </w:r>
      <w:r w:rsidR="00AF7207" w:rsidRPr="007945B6">
        <w:rPr>
          <w:rFonts w:ascii="Times New Roman" w:eastAsia="Times New Roman" w:hAnsi="Times New Roman" w:cs="Times New Roman"/>
          <w:bCs/>
          <w:sz w:val="24"/>
          <w:szCs w:val="24"/>
          <w:lang w:val="uk-UA" w:eastAsia="ru-RU"/>
        </w:rPr>
        <w:t>ї палати</w:t>
      </w:r>
      <w:r w:rsidRPr="007945B6">
        <w:rPr>
          <w:rFonts w:ascii="Times New Roman" w:eastAsia="Times New Roman" w:hAnsi="Times New Roman" w:cs="Times New Roman"/>
          <w:bCs/>
          <w:sz w:val="24"/>
          <w:szCs w:val="24"/>
          <w:lang w:val="uk-UA" w:eastAsia="ru-RU"/>
        </w:rPr>
        <w:t>:</w:t>
      </w:r>
    </w:p>
    <w:p w:rsidR="002F2F1E" w:rsidRPr="007945B6"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870E59" w:rsidRPr="007945B6" w:rsidRDefault="00E26058" w:rsidP="00870E59">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7945B6">
        <w:rPr>
          <w:rFonts w:ascii="Times New Roman" w:hAnsi="Times New Roman" w:cs="Times New Roman"/>
          <w:sz w:val="24"/>
          <w:szCs w:val="24"/>
          <w:lang w:val="uk-UA"/>
        </w:rPr>
        <w:t xml:space="preserve">головуючого – </w:t>
      </w:r>
      <w:r w:rsidR="00870E59" w:rsidRPr="007945B6">
        <w:rPr>
          <w:rFonts w:ascii="Times New Roman" w:hAnsi="Times New Roman" w:cs="Times New Roman"/>
          <w:sz w:val="24"/>
          <w:szCs w:val="24"/>
          <w:lang w:val="uk-UA"/>
        </w:rPr>
        <w:t>Олексія ОМЕЛЬЯНА,</w:t>
      </w:r>
    </w:p>
    <w:p w:rsidR="00870E59" w:rsidRPr="007945B6" w:rsidRDefault="00870E59" w:rsidP="00870E59">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2F2F1E" w:rsidRPr="007945B6" w:rsidRDefault="00870E59" w:rsidP="00870E59">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7945B6">
        <w:rPr>
          <w:rFonts w:ascii="Times New Roman" w:hAnsi="Times New Roman" w:cs="Times New Roman"/>
          <w:sz w:val="24"/>
          <w:szCs w:val="24"/>
          <w:lang w:val="uk-UA"/>
        </w:rPr>
        <w:t xml:space="preserve">членів Комісії: Михайла БОГОНОСА, </w:t>
      </w:r>
      <w:r w:rsidR="00E81C3A" w:rsidRPr="007945B6">
        <w:rPr>
          <w:rFonts w:ascii="Times New Roman" w:hAnsi="Times New Roman" w:cs="Times New Roman"/>
          <w:sz w:val="24"/>
          <w:szCs w:val="24"/>
          <w:lang w:val="uk-UA"/>
        </w:rPr>
        <w:t xml:space="preserve">Людмили ВОЛКОВОЇ, </w:t>
      </w:r>
      <w:r w:rsidRPr="007945B6">
        <w:rPr>
          <w:rFonts w:ascii="Times New Roman" w:hAnsi="Times New Roman" w:cs="Times New Roman"/>
          <w:sz w:val="24"/>
          <w:szCs w:val="24"/>
          <w:lang w:val="uk-UA"/>
        </w:rPr>
        <w:t>Віталія ГАЦЕЛЮКА, Надії КОБЕЦЬКОЇ (доповідач), Володимира ЛУГАНСЬКОГО, Руслана МЕЛЬНИКА, Галини ШЕВЧУК</w:t>
      </w:r>
      <w:r w:rsidR="000104E4" w:rsidRPr="007945B6">
        <w:rPr>
          <w:rFonts w:ascii="Times New Roman" w:hAnsi="Times New Roman" w:cs="Times New Roman"/>
          <w:sz w:val="24"/>
          <w:szCs w:val="24"/>
          <w:lang w:val="uk-UA"/>
        </w:rPr>
        <w:t>,</w:t>
      </w:r>
    </w:p>
    <w:p w:rsidR="00870E59" w:rsidRPr="007945B6" w:rsidRDefault="00870E59" w:rsidP="00870E59">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7945B6" w:rsidRDefault="00B70283"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7945B6">
        <w:rPr>
          <w:rFonts w:ascii="Times New Roman" w:hAnsi="Times New Roman" w:cs="Times New Roman"/>
          <w:sz w:val="24"/>
          <w:szCs w:val="24"/>
          <w:lang w:val="uk-UA"/>
        </w:rPr>
        <w:t xml:space="preserve">розглянувши </w:t>
      </w:r>
      <w:r w:rsidR="000974D0" w:rsidRPr="007945B6">
        <w:rPr>
          <w:rFonts w:ascii="Times New Roman" w:hAnsi="Times New Roman" w:cs="Times New Roman"/>
          <w:sz w:val="24"/>
          <w:szCs w:val="24"/>
          <w:lang w:val="uk-UA"/>
        </w:rPr>
        <w:t xml:space="preserve">питання </w:t>
      </w:r>
      <w:r w:rsidR="000104E4" w:rsidRPr="007945B6">
        <w:rPr>
          <w:rFonts w:ascii="Times New Roman" w:hAnsi="Times New Roman" w:cs="Times New Roman"/>
          <w:sz w:val="24"/>
          <w:szCs w:val="24"/>
          <w:lang w:val="uk-UA"/>
        </w:rPr>
        <w:t xml:space="preserve">про дострокове закінчення відрядження судді </w:t>
      </w:r>
      <w:r w:rsidR="00780D75" w:rsidRPr="007945B6">
        <w:rPr>
          <w:rFonts w:ascii="Times New Roman" w:hAnsi="Times New Roman" w:cs="Times New Roman"/>
          <w:sz w:val="24"/>
          <w:szCs w:val="24"/>
          <w:lang w:val="uk-UA"/>
        </w:rPr>
        <w:t>Лівобережного районного суду міста Маріуполя</w:t>
      </w:r>
      <w:r w:rsidR="0056463A" w:rsidRPr="007945B6">
        <w:rPr>
          <w:rFonts w:ascii="Times New Roman" w:hAnsi="Times New Roman" w:cs="Times New Roman"/>
          <w:sz w:val="24"/>
          <w:szCs w:val="24"/>
          <w:lang w:val="uk-UA"/>
        </w:rPr>
        <w:t xml:space="preserve"> Донецької області</w:t>
      </w:r>
      <w:r w:rsidR="00A81E36" w:rsidRPr="007945B6">
        <w:rPr>
          <w:rFonts w:ascii="Times New Roman" w:eastAsia="Times New Roman" w:hAnsi="Times New Roman" w:cs="Times New Roman"/>
          <w:sz w:val="24"/>
          <w:szCs w:val="24"/>
          <w:lang w:val="uk-UA" w:eastAsia="uk-UA"/>
        </w:rPr>
        <w:t>,</w:t>
      </w:r>
    </w:p>
    <w:p w:rsidR="001A1579" w:rsidRPr="007945B6" w:rsidRDefault="008120AE" w:rsidP="006228DD">
      <w:pPr>
        <w:autoSpaceDE w:val="0"/>
        <w:autoSpaceDN w:val="0"/>
        <w:adjustRightInd w:val="0"/>
        <w:spacing w:before="120" w:after="240" w:line="240" w:lineRule="auto"/>
        <w:jc w:val="center"/>
        <w:rPr>
          <w:rFonts w:ascii="Times New Roman" w:hAnsi="Times New Roman" w:cs="Times New Roman"/>
          <w:bCs/>
          <w:sz w:val="24"/>
          <w:szCs w:val="24"/>
          <w:lang w:val="uk-UA"/>
        </w:rPr>
      </w:pPr>
      <w:r w:rsidRPr="007945B6">
        <w:rPr>
          <w:rFonts w:ascii="Times New Roman" w:hAnsi="Times New Roman" w:cs="Times New Roman"/>
          <w:bCs/>
          <w:sz w:val="24"/>
          <w:szCs w:val="24"/>
          <w:lang w:val="uk-UA"/>
        </w:rPr>
        <w:t>встановила:</w:t>
      </w:r>
    </w:p>
    <w:p w:rsidR="00315846" w:rsidRPr="007945B6" w:rsidRDefault="00315846"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До Вищої кваліфік</w:t>
      </w:r>
      <w:r w:rsidR="005209CE" w:rsidRPr="007945B6">
        <w:rPr>
          <w:rFonts w:ascii="Times New Roman" w:hAnsi="Times New Roman" w:cs="Times New Roman"/>
          <w:bCs/>
          <w:sz w:val="24"/>
          <w:szCs w:val="24"/>
          <w:lang w:val="uk-UA"/>
        </w:rPr>
        <w:t>аційної комісії суддів України 18 лип</w:t>
      </w:r>
      <w:r w:rsidRPr="007945B6">
        <w:rPr>
          <w:rFonts w:ascii="Times New Roman" w:hAnsi="Times New Roman" w:cs="Times New Roman"/>
          <w:bCs/>
          <w:sz w:val="24"/>
          <w:szCs w:val="24"/>
          <w:lang w:val="uk-UA"/>
        </w:rPr>
        <w:t xml:space="preserve">ня 2024 року 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судді </w:t>
      </w:r>
      <w:r w:rsidR="005209CE" w:rsidRPr="007945B6">
        <w:rPr>
          <w:rFonts w:ascii="Times New Roman" w:hAnsi="Times New Roman" w:cs="Times New Roman"/>
          <w:sz w:val="24"/>
          <w:szCs w:val="24"/>
          <w:lang w:val="uk-UA"/>
        </w:rPr>
        <w:t>Орджонікідзевського районного суду мі</w:t>
      </w:r>
      <w:r w:rsidR="00780D75" w:rsidRPr="007945B6">
        <w:rPr>
          <w:rFonts w:ascii="Times New Roman" w:hAnsi="Times New Roman" w:cs="Times New Roman"/>
          <w:sz w:val="24"/>
          <w:szCs w:val="24"/>
          <w:lang w:val="uk-UA"/>
        </w:rPr>
        <w:t xml:space="preserve">ста Маріуполя Донецької області </w:t>
      </w:r>
      <w:r w:rsidR="005209CE" w:rsidRPr="007945B6">
        <w:rPr>
          <w:rFonts w:ascii="Times New Roman" w:hAnsi="Times New Roman" w:cs="Times New Roman"/>
          <w:sz w:val="24"/>
          <w:szCs w:val="24"/>
          <w:lang w:val="uk-UA"/>
        </w:rPr>
        <w:t>Копилової Лариси Вікторівни</w:t>
      </w:r>
      <w:r w:rsidRPr="007945B6">
        <w:rPr>
          <w:rFonts w:ascii="Times New Roman" w:hAnsi="Times New Roman" w:cs="Times New Roman"/>
          <w:bCs/>
          <w:sz w:val="24"/>
          <w:szCs w:val="24"/>
          <w:lang w:val="uk-UA"/>
        </w:rPr>
        <w:t>.</w:t>
      </w:r>
    </w:p>
    <w:p w:rsidR="00694909" w:rsidRPr="007945B6" w:rsidRDefault="00694909"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Законом України «Про в</w:t>
      </w:r>
      <w:r w:rsidR="005A7F47" w:rsidRPr="007945B6">
        <w:rPr>
          <w:rFonts w:ascii="Times New Roman" w:hAnsi="Times New Roman" w:cs="Times New Roman"/>
          <w:bCs/>
          <w:sz w:val="24"/>
          <w:szCs w:val="24"/>
          <w:lang w:val="uk-UA"/>
        </w:rPr>
        <w:t>несення змін до Закону України «</w:t>
      </w:r>
      <w:r w:rsidRPr="007945B6">
        <w:rPr>
          <w:rFonts w:ascii="Times New Roman" w:hAnsi="Times New Roman" w:cs="Times New Roman"/>
          <w:bCs/>
          <w:sz w:val="24"/>
          <w:szCs w:val="24"/>
          <w:lang w:val="uk-UA"/>
        </w:rPr>
        <w:t xml:space="preserve">Про судоустрій і статус </w:t>
      </w:r>
      <w:r w:rsidRPr="007945B6">
        <w:rPr>
          <w:rFonts w:ascii="Times New Roman" w:hAnsi="Times New Roman" w:cs="Times New Roman"/>
          <w:bCs/>
          <w:spacing w:val="6"/>
          <w:sz w:val="24"/>
          <w:szCs w:val="24"/>
          <w:lang w:val="uk-UA"/>
        </w:rPr>
        <w:t>суддів</w:t>
      </w:r>
      <w:r w:rsidR="005A7F47" w:rsidRPr="007945B6">
        <w:rPr>
          <w:rFonts w:ascii="Times New Roman" w:hAnsi="Times New Roman" w:cs="Times New Roman"/>
          <w:bCs/>
          <w:spacing w:val="6"/>
          <w:sz w:val="24"/>
          <w:szCs w:val="24"/>
          <w:lang w:val="uk-UA"/>
        </w:rPr>
        <w:t>»</w:t>
      </w:r>
      <w:r w:rsidRPr="007945B6">
        <w:rPr>
          <w:rFonts w:ascii="Times New Roman" w:hAnsi="Times New Roman" w:cs="Times New Roman"/>
          <w:bCs/>
          <w:spacing w:val="6"/>
          <w:sz w:val="24"/>
          <w:szCs w:val="24"/>
          <w:lang w:val="uk-UA"/>
        </w:rPr>
        <w:t xml:space="preserve"> щодо зміни найменувань місцевих загальних судів» від 26 лютого 2025 року </w:t>
      </w:r>
      <w:r w:rsidRPr="007945B6">
        <w:rPr>
          <w:rFonts w:ascii="Times New Roman" w:hAnsi="Times New Roman" w:cs="Times New Roman"/>
          <w:bCs/>
          <w:sz w:val="24"/>
          <w:szCs w:val="24"/>
          <w:lang w:val="uk-UA"/>
        </w:rPr>
        <w:t>№ 4273-IX Орджонікідзевський районний суд міста Маріуполя Донецької області перейменовано в Лівобережний районний суд міста Маріуполя</w:t>
      </w:r>
      <w:r w:rsidR="0056463A" w:rsidRPr="007945B6">
        <w:rPr>
          <w:rFonts w:ascii="Times New Roman" w:hAnsi="Times New Roman" w:cs="Times New Roman"/>
          <w:bCs/>
          <w:sz w:val="24"/>
          <w:szCs w:val="24"/>
          <w:lang w:val="uk-UA"/>
        </w:rPr>
        <w:t xml:space="preserve"> Донецької області</w:t>
      </w:r>
      <w:r w:rsidRPr="007945B6">
        <w:rPr>
          <w:rFonts w:ascii="Times New Roman" w:hAnsi="Times New Roman" w:cs="Times New Roman"/>
          <w:bCs/>
          <w:sz w:val="24"/>
          <w:szCs w:val="24"/>
          <w:lang w:val="uk-UA"/>
        </w:rPr>
        <w:t xml:space="preserve">. </w:t>
      </w:r>
    </w:p>
    <w:p w:rsidR="005863E6" w:rsidRPr="007945B6" w:rsidRDefault="00315846"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xml:space="preserve">У повідомленні зазначено, що </w:t>
      </w:r>
      <w:r w:rsidR="00E509F9" w:rsidRPr="007945B6">
        <w:rPr>
          <w:rFonts w:ascii="Times New Roman" w:hAnsi="Times New Roman" w:cs="Times New Roman"/>
          <w:bCs/>
          <w:sz w:val="24"/>
          <w:szCs w:val="24"/>
          <w:lang w:val="uk-UA"/>
        </w:rPr>
        <w:t>рішенням Вищої ради правосуддя від 24 серпня 2023</w:t>
      </w:r>
      <w:r w:rsidR="00775072" w:rsidRPr="007945B6">
        <w:rPr>
          <w:rFonts w:ascii="Times New Roman" w:hAnsi="Times New Roman" w:cs="Times New Roman"/>
          <w:bCs/>
          <w:sz w:val="24"/>
          <w:szCs w:val="24"/>
          <w:lang w:val="uk-UA"/>
        </w:rPr>
        <w:t> </w:t>
      </w:r>
      <w:r w:rsidR="00E509F9" w:rsidRPr="007945B6">
        <w:rPr>
          <w:rFonts w:ascii="Times New Roman" w:hAnsi="Times New Roman" w:cs="Times New Roman"/>
          <w:bCs/>
          <w:sz w:val="24"/>
          <w:szCs w:val="24"/>
          <w:lang w:val="uk-UA"/>
        </w:rPr>
        <w:t>року № </w:t>
      </w:r>
      <w:r w:rsidR="005863E6" w:rsidRPr="007945B6">
        <w:rPr>
          <w:rFonts w:ascii="Times New Roman" w:hAnsi="Times New Roman" w:cs="Times New Roman"/>
          <w:bCs/>
          <w:sz w:val="24"/>
          <w:szCs w:val="24"/>
          <w:lang w:val="uk-UA"/>
        </w:rPr>
        <w:t>8</w:t>
      </w:r>
      <w:r w:rsidR="00E509F9" w:rsidRPr="007945B6">
        <w:rPr>
          <w:rFonts w:ascii="Times New Roman" w:hAnsi="Times New Roman" w:cs="Times New Roman"/>
          <w:bCs/>
          <w:sz w:val="24"/>
          <w:szCs w:val="24"/>
          <w:lang w:val="uk-UA"/>
        </w:rPr>
        <w:t>5</w:t>
      </w:r>
      <w:r w:rsidR="005863E6" w:rsidRPr="007945B6">
        <w:rPr>
          <w:rFonts w:ascii="Times New Roman" w:hAnsi="Times New Roman" w:cs="Times New Roman"/>
          <w:bCs/>
          <w:sz w:val="24"/>
          <w:szCs w:val="24"/>
          <w:lang w:val="uk-UA"/>
        </w:rPr>
        <w:t>2</w:t>
      </w:r>
      <w:r w:rsidR="00E509F9" w:rsidRPr="007945B6">
        <w:rPr>
          <w:rFonts w:ascii="Times New Roman" w:hAnsi="Times New Roman" w:cs="Times New Roman"/>
          <w:bCs/>
          <w:sz w:val="24"/>
          <w:szCs w:val="24"/>
          <w:lang w:val="uk-UA"/>
        </w:rPr>
        <w:t>/0/15-</w:t>
      </w:r>
      <w:r w:rsidR="005863E6" w:rsidRPr="007945B6">
        <w:rPr>
          <w:rFonts w:ascii="Times New Roman" w:hAnsi="Times New Roman" w:cs="Times New Roman"/>
          <w:bCs/>
          <w:sz w:val="24"/>
          <w:szCs w:val="24"/>
          <w:lang w:val="uk-UA"/>
        </w:rPr>
        <w:t>23 у Тиврівському районному суді Вінницької області визначено чотири посади судді</w:t>
      </w:r>
      <w:r w:rsidR="000104E4" w:rsidRPr="007945B6">
        <w:rPr>
          <w:rFonts w:ascii="Times New Roman" w:hAnsi="Times New Roman" w:cs="Times New Roman"/>
          <w:bCs/>
          <w:sz w:val="24"/>
          <w:szCs w:val="24"/>
          <w:lang w:val="uk-UA"/>
        </w:rPr>
        <w:t>.</w:t>
      </w:r>
      <w:r w:rsidR="005863E6" w:rsidRPr="007945B6">
        <w:rPr>
          <w:rFonts w:ascii="Times New Roman" w:hAnsi="Times New Roman" w:cs="Times New Roman"/>
          <w:bCs/>
          <w:sz w:val="24"/>
          <w:szCs w:val="24"/>
          <w:lang w:val="uk-UA"/>
        </w:rPr>
        <w:t xml:space="preserve"> </w:t>
      </w:r>
      <w:r w:rsidR="000104E4" w:rsidRPr="007945B6">
        <w:rPr>
          <w:rFonts w:ascii="Times New Roman" w:hAnsi="Times New Roman" w:cs="Times New Roman"/>
          <w:bCs/>
          <w:sz w:val="24"/>
          <w:szCs w:val="24"/>
          <w:lang w:val="uk-UA"/>
        </w:rPr>
        <w:t>С</w:t>
      </w:r>
      <w:r w:rsidR="005863E6" w:rsidRPr="007945B6">
        <w:rPr>
          <w:rFonts w:ascii="Times New Roman" w:hAnsi="Times New Roman" w:cs="Times New Roman"/>
          <w:bCs/>
          <w:sz w:val="24"/>
          <w:szCs w:val="24"/>
          <w:lang w:val="uk-UA"/>
        </w:rPr>
        <w:t>таном на 30 червня 2024 року фактично на посадах перебувал</w:t>
      </w:r>
      <w:r w:rsidR="000104E4" w:rsidRPr="007945B6">
        <w:rPr>
          <w:rFonts w:ascii="Times New Roman" w:hAnsi="Times New Roman" w:cs="Times New Roman"/>
          <w:bCs/>
          <w:sz w:val="24"/>
          <w:szCs w:val="24"/>
          <w:lang w:val="uk-UA"/>
        </w:rPr>
        <w:t>и</w:t>
      </w:r>
      <w:r w:rsidR="007B09FA" w:rsidRPr="007945B6">
        <w:rPr>
          <w:rFonts w:ascii="Times New Roman" w:hAnsi="Times New Roman" w:cs="Times New Roman"/>
          <w:bCs/>
          <w:sz w:val="24"/>
          <w:szCs w:val="24"/>
          <w:lang w:val="uk-UA"/>
        </w:rPr>
        <w:t xml:space="preserve"> </w:t>
      </w:r>
      <w:r w:rsidR="005863E6" w:rsidRPr="007945B6">
        <w:rPr>
          <w:rFonts w:ascii="Times New Roman" w:hAnsi="Times New Roman" w:cs="Times New Roman"/>
          <w:bCs/>
          <w:sz w:val="24"/>
          <w:szCs w:val="24"/>
          <w:lang w:val="uk-UA"/>
        </w:rPr>
        <w:t>троє суддів, з</w:t>
      </w:r>
      <w:r w:rsidR="00153593" w:rsidRPr="007945B6">
        <w:rPr>
          <w:rFonts w:ascii="Times New Roman" w:hAnsi="Times New Roman" w:cs="Times New Roman"/>
          <w:bCs/>
          <w:sz w:val="24"/>
          <w:szCs w:val="24"/>
          <w:lang w:val="uk-UA"/>
        </w:rPr>
        <w:t> </w:t>
      </w:r>
      <w:r w:rsidR="005863E6" w:rsidRPr="007945B6">
        <w:rPr>
          <w:rFonts w:ascii="Times New Roman" w:hAnsi="Times New Roman" w:cs="Times New Roman"/>
          <w:bCs/>
          <w:sz w:val="24"/>
          <w:szCs w:val="24"/>
          <w:lang w:val="uk-UA"/>
        </w:rPr>
        <w:t xml:space="preserve">яких </w:t>
      </w:r>
      <w:r w:rsidR="007B09FA" w:rsidRPr="007945B6">
        <w:rPr>
          <w:rFonts w:ascii="Times New Roman" w:hAnsi="Times New Roman" w:cs="Times New Roman"/>
          <w:bCs/>
          <w:sz w:val="24"/>
          <w:szCs w:val="24"/>
          <w:lang w:val="uk-UA"/>
        </w:rPr>
        <w:t>двоє</w:t>
      </w:r>
      <w:r w:rsidR="005863E6" w:rsidRPr="007945B6">
        <w:rPr>
          <w:rFonts w:ascii="Times New Roman" w:hAnsi="Times New Roman" w:cs="Times New Roman"/>
          <w:bCs/>
          <w:sz w:val="24"/>
          <w:szCs w:val="24"/>
          <w:lang w:val="uk-UA"/>
        </w:rPr>
        <w:t xml:space="preserve"> відряджен</w:t>
      </w:r>
      <w:r w:rsidR="005A7F47" w:rsidRPr="007945B6">
        <w:rPr>
          <w:rFonts w:ascii="Times New Roman" w:hAnsi="Times New Roman" w:cs="Times New Roman"/>
          <w:bCs/>
          <w:sz w:val="24"/>
          <w:szCs w:val="24"/>
          <w:lang w:val="uk-UA"/>
        </w:rPr>
        <w:t>і</w:t>
      </w:r>
      <w:r w:rsidR="005863E6" w:rsidRPr="007945B6">
        <w:rPr>
          <w:rFonts w:ascii="Times New Roman" w:hAnsi="Times New Roman" w:cs="Times New Roman"/>
          <w:bCs/>
          <w:sz w:val="24"/>
          <w:szCs w:val="24"/>
          <w:lang w:val="uk-UA"/>
        </w:rPr>
        <w:t xml:space="preserve"> з інших судів.</w:t>
      </w:r>
    </w:p>
    <w:p w:rsidR="003A6BA7" w:rsidRPr="007945B6" w:rsidRDefault="007B09FA"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xml:space="preserve">Так, </w:t>
      </w:r>
      <w:r w:rsidR="00FC6FCE" w:rsidRPr="007945B6">
        <w:rPr>
          <w:rFonts w:ascii="Times New Roman" w:hAnsi="Times New Roman" w:cs="Times New Roman"/>
          <w:bCs/>
          <w:sz w:val="24"/>
          <w:szCs w:val="24"/>
          <w:lang w:val="uk-UA"/>
        </w:rPr>
        <w:t>до Тиврівського районного суду Вінницької області</w:t>
      </w:r>
      <w:r w:rsidR="00B93F05" w:rsidRPr="007945B6">
        <w:rPr>
          <w:rFonts w:ascii="Times New Roman" w:hAnsi="Times New Roman" w:cs="Times New Roman"/>
          <w:bCs/>
          <w:sz w:val="24"/>
          <w:szCs w:val="24"/>
          <w:lang w:val="uk-UA"/>
        </w:rPr>
        <w:t xml:space="preserve"> </w:t>
      </w:r>
      <w:r w:rsidR="00D214EB" w:rsidRPr="007945B6">
        <w:rPr>
          <w:rFonts w:ascii="Times New Roman" w:hAnsi="Times New Roman" w:cs="Times New Roman"/>
          <w:bCs/>
          <w:sz w:val="24"/>
          <w:szCs w:val="24"/>
          <w:lang w:val="uk-UA"/>
        </w:rPr>
        <w:t>відряджено двох</w:t>
      </w:r>
      <w:r w:rsidR="00B93F05" w:rsidRPr="007945B6">
        <w:rPr>
          <w:rFonts w:ascii="Times New Roman" w:hAnsi="Times New Roman" w:cs="Times New Roman"/>
          <w:bCs/>
          <w:sz w:val="24"/>
          <w:szCs w:val="24"/>
          <w:lang w:val="uk-UA"/>
        </w:rPr>
        <w:t xml:space="preserve"> судді</w:t>
      </w:r>
      <w:r w:rsidR="00D214EB" w:rsidRPr="007945B6">
        <w:rPr>
          <w:rFonts w:ascii="Times New Roman" w:hAnsi="Times New Roman" w:cs="Times New Roman"/>
          <w:bCs/>
          <w:sz w:val="24"/>
          <w:szCs w:val="24"/>
          <w:lang w:val="uk-UA"/>
        </w:rPr>
        <w:t>в</w:t>
      </w:r>
      <w:r w:rsidR="00FB3212" w:rsidRPr="007945B6">
        <w:rPr>
          <w:rFonts w:ascii="Times New Roman" w:hAnsi="Times New Roman" w:cs="Times New Roman"/>
          <w:bCs/>
          <w:sz w:val="24"/>
          <w:szCs w:val="24"/>
          <w:lang w:val="uk-UA"/>
        </w:rPr>
        <w:t xml:space="preserve">: </w:t>
      </w:r>
      <w:r w:rsidR="001B2109" w:rsidRPr="007945B6">
        <w:rPr>
          <w:rFonts w:ascii="Times New Roman" w:hAnsi="Times New Roman" w:cs="Times New Roman"/>
          <w:bCs/>
          <w:sz w:val="24"/>
          <w:szCs w:val="24"/>
          <w:lang w:val="uk-UA"/>
        </w:rPr>
        <w:t>судд</w:t>
      </w:r>
      <w:r w:rsidR="00D214EB" w:rsidRPr="007945B6">
        <w:rPr>
          <w:rFonts w:ascii="Times New Roman" w:hAnsi="Times New Roman" w:cs="Times New Roman"/>
          <w:bCs/>
          <w:sz w:val="24"/>
          <w:szCs w:val="24"/>
          <w:lang w:val="uk-UA"/>
        </w:rPr>
        <w:t>ю</w:t>
      </w:r>
      <w:r w:rsidR="00B93F05" w:rsidRPr="007945B6">
        <w:rPr>
          <w:rFonts w:ascii="Times New Roman" w:hAnsi="Times New Roman" w:cs="Times New Roman"/>
          <w:bCs/>
          <w:sz w:val="24"/>
          <w:szCs w:val="24"/>
          <w:lang w:val="uk-UA"/>
        </w:rPr>
        <w:t xml:space="preserve"> </w:t>
      </w:r>
      <w:r w:rsidR="001B2109" w:rsidRPr="007945B6">
        <w:rPr>
          <w:rFonts w:ascii="Times New Roman" w:hAnsi="Times New Roman" w:cs="Times New Roman"/>
          <w:bCs/>
          <w:sz w:val="24"/>
          <w:szCs w:val="24"/>
          <w:lang w:val="uk-UA"/>
        </w:rPr>
        <w:t xml:space="preserve">Орджонікідзевського районного суду міста Маріуполя Донецької області </w:t>
      </w:r>
      <w:r w:rsidR="005A7F47" w:rsidRPr="007945B6">
        <w:rPr>
          <w:rFonts w:ascii="Times New Roman" w:hAnsi="Times New Roman" w:cs="Times New Roman"/>
          <w:bCs/>
          <w:sz w:val="24"/>
          <w:szCs w:val="24"/>
          <w:lang w:val="uk-UA"/>
        </w:rPr>
        <w:t>Копилову</w:t>
      </w:r>
      <w:r w:rsidR="0056463A" w:rsidRPr="007945B6">
        <w:rPr>
          <w:rFonts w:ascii="Times New Roman" w:hAnsi="Times New Roman" w:cs="Times New Roman"/>
          <w:bCs/>
          <w:sz w:val="24"/>
          <w:szCs w:val="24"/>
          <w:lang w:val="uk-UA"/>
        </w:rPr>
        <w:t> </w:t>
      </w:r>
      <w:r w:rsidR="005A7F47" w:rsidRPr="007945B6">
        <w:rPr>
          <w:rFonts w:ascii="Times New Roman" w:hAnsi="Times New Roman" w:cs="Times New Roman"/>
          <w:bCs/>
          <w:sz w:val="24"/>
          <w:szCs w:val="24"/>
          <w:lang w:val="uk-UA"/>
        </w:rPr>
        <w:t xml:space="preserve">Л.В. </w:t>
      </w:r>
      <w:r w:rsidR="00B93F05" w:rsidRPr="007945B6">
        <w:rPr>
          <w:rFonts w:ascii="Times New Roman" w:hAnsi="Times New Roman" w:cs="Times New Roman"/>
          <w:bCs/>
          <w:sz w:val="24"/>
          <w:szCs w:val="24"/>
          <w:lang w:val="uk-UA"/>
        </w:rPr>
        <w:t>(</w:t>
      </w:r>
      <w:r w:rsidR="00CC6F1C" w:rsidRPr="007945B6">
        <w:rPr>
          <w:rFonts w:ascii="Times New Roman" w:hAnsi="Times New Roman" w:cs="Times New Roman"/>
          <w:bCs/>
          <w:sz w:val="24"/>
          <w:szCs w:val="24"/>
          <w:lang w:val="uk-UA"/>
        </w:rPr>
        <w:t xml:space="preserve">відряджено </w:t>
      </w:r>
      <w:r w:rsidR="001B2109" w:rsidRPr="007945B6">
        <w:rPr>
          <w:rFonts w:ascii="Times New Roman" w:hAnsi="Times New Roman" w:cs="Times New Roman"/>
          <w:bCs/>
          <w:sz w:val="24"/>
          <w:szCs w:val="24"/>
          <w:lang w:val="uk-UA"/>
        </w:rPr>
        <w:t>з 27 квітня 2022 року</w:t>
      </w:r>
      <w:r w:rsidR="00CC6F1C" w:rsidRPr="007945B6">
        <w:rPr>
          <w:rFonts w:ascii="Times New Roman" w:hAnsi="Times New Roman" w:cs="Times New Roman"/>
          <w:bCs/>
          <w:sz w:val="24"/>
          <w:szCs w:val="24"/>
          <w:lang w:val="uk-UA"/>
        </w:rPr>
        <w:t xml:space="preserve"> на підставі рішення Голови Верховного Суду від</w:t>
      </w:r>
      <w:r w:rsidR="007945B6">
        <w:rPr>
          <w:rFonts w:ascii="Times New Roman" w:hAnsi="Times New Roman" w:cs="Times New Roman"/>
          <w:bCs/>
          <w:sz w:val="24"/>
          <w:szCs w:val="24"/>
          <w:lang w:val="uk-UA"/>
        </w:rPr>
        <w:t xml:space="preserve"> </w:t>
      </w:r>
      <w:r w:rsidR="00CC6F1C" w:rsidRPr="007945B6">
        <w:rPr>
          <w:rFonts w:ascii="Times New Roman" w:hAnsi="Times New Roman" w:cs="Times New Roman"/>
          <w:bCs/>
          <w:sz w:val="24"/>
          <w:szCs w:val="24"/>
          <w:lang w:val="uk-UA"/>
        </w:rPr>
        <w:t>26</w:t>
      </w:r>
      <w:r w:rsidR="00153593" w:rsidRPr="007945B6">
        <w:rPr>
          <w:rFonts w:ascii="Times New Roman" w:hAnsi="Times New Roman" w:cs="Times New Roman"/>
          <w:bCs/>
          <w:sz w:val="24"/>
          <w:szCs w:val="24"/>
          <w:lang w:val="uk-UA"/>
        </w:rPr>
        <w:t> </w:t>
      </w:r>
      <w:r w:rsidR="00CC6F1C" w:rsidRPr="007945B6">
        <w:rPr>
          <w:rFonts w:ascii="Times New Roman" w:hAnsi="Times New Roman" w:cs="Times New Roman"/>
          <w:bCs/>
          <w:sz w:val="24"/>
          <w:szCs w:val="24"/>
          <w:lang w:val="uk-UA"/>
        </w:rPr>
        <w:t>квітня 2022 року № 10/0/149-22</w:t>
      </w:r>
      <w:r w:rsidR="003A6BA7" w:rsidRPr="007945B6">
        <w:rPr>
          <w:rFonts w:ascii="Times New Roman" w:hAnsi="Times New Roman" w:cs="Times New Roman"/>
          <w:bCs/>
          <w:sz w:val="24"/>
          <w:szCs w:val="24"/>
          <w:lang w:val="uk-UA"/>
        </w:rPr>
        <w:t>) та судд</w:t>
      </w:r>
      <w:r w:rsidR="00D214EB" w:rsidRPr="007945B6">
        <w:rPr>
          <w:rFonts w:ascii="Times New Roman" w:hAnsi="Times New Roman" w:cs="Times New Roman"/>
          <w:bCs/>
          <w:sz w:val="24"/>
          <w:szCs w:val="24"/>
          <w:lang w:val="uk-UA"/>
        </w:rPr>
        <w:t>ю</w:t>
      </w:r>
      <w:r w:rsidR="003A6BA7" w:rsidRPr="007945B6">
        <w:rPr>
          <w:rFonts w:ascii="Times New Roman" w:hAnsi="Times New Roman" w:cs="Times New Roman"/>
          <w:bCs/>
          <w:sz w:val="24"/>
          <w:szCs w:val="24"/>
          <w:lang w:val="uk-UA"/>
        </w:rPr>
        <w:t xml:space="preserve"> Володарського районного суду Донецької області</w:t>
      </w:r>
      <w:r w:rsidR="005A7F47" w:rsidRPr="007945B6">
        <w:rPr>
          <w:rFonts w:ascii="Times New Roman" w:hAnsi="Times New Roman" w:cs="Times New Roman"/>
          <w:bCs/>
          <w:sz w:val="24"/>
          <w:szCs w:val="24"/>
          <w:lang w:val="uk-UA"/>
        </w:rPr>
        <w:t xml:space="preserve"> </w:t>
      </w:r>
      <w:proofErr w:type="spellStart"/>
      <w:r w:rsidR="005A7F47" w:rsidRPr="007945B6">
        <w:rPr>
          <w:rFonts w:ascii="Times New Roman" w:hAnsi="Times New Roman" w:cs="Times New Roman"/>
          <w:bCs/>
          <w:sz w:val="24"/>
          <w:szCs w:val="24"/>
          <w:lang w:val="uk-UA"/>
        </w:rPr>
        <w:t>Суржок</w:t>
      </w:r>
      <w:proofErr w:type="spellEnd"/>
      <w:r w:rsidR="005A7F47" w:rsidRPr="007945B6">
        <w:rPr>
          <w:rFonts w:ascii="Times New Roman" w:hAnsi="Times New Roman" w:cs="Times New Roman"/>
          <w:bCs/>
          <w:sz w:val="24"/>
          <w:szCs w:val="24"/>
          <w:lang w:val="uk-UA"/>
        </w:rPr>
        <w:t>-Саламаху А.А.</w:t>
      </w:r>
      <w:r w:rsidR="003A6BA7" w:rsidRPr="007945B6">
        <w:rPr>
          <w:rFonts w:ascii="Times New Roman" w:hAnsi="Times New Roman" w:cs="Times New Roman"/>
          <w:bCs/>
          <w:sz w:val="24"/>
          <w:szCs w:val="24"/>
          <w:lang w:val="uk-UA"/>
        </w:rPr>
        <w:t>,</w:t>
      </w:r>
      <w:r w:rsidR="00FC6FCE" w:rsidRPr="007945B6">
        <w:rPr>
          <w:rFonts w:ascii="Times New Roman" w:hAnsi="Times New Roman" w:cs="Times New Roman"/>
          <w:bCs/>
          <w:sz w:val="24"/>
          <w:szCs w:val="24"/>
          <w:lang w:val="uk-UA"/>
        </w:rPr>
        <w:t xml:space="preserve"> </w:t>
      </w:r>
      <w:r w:rsidR="00CC6F1C" w:rsidRPr="007945B6">
        <w:rPr>
          <w:rFonts w:ascii="Times New Roman" w:hAnsi="Times New Roman" w:cs="Times New Roman"/>
          <w:bCs/>
          <w:sz w:val="24"/>
          <w:szCs w:val="24"/>
          <w:lang w:val="uk-UA"/>
        </w:rPr>
        <w:t xml:space="preserve">у якої наразі закінчилися повноваження </w:t>
      </w:r>
      <w:r w:rsidR="00FC6FCE" w:rsidRPr="007945B6">
        <w:rPr>
          <w:rFonts w:ascii="Times New Roman" w:hAnsi="Times New Roman" w:cs="Times New Roman"/>
          <w:bCs/>
          <w:sz w:val="24"/>
          <w:szCs w:val="24"/>
          <w:lang w:val="uk-UA"/>
        </w:rPr>
        <w:t>судді</w:t>
      </w:r>
      <w:r w:rsidR="003A6BA7" w:rsidRPr="007945B6">
        <w:rPr>
          <w:rFonts w:ascii="Times New Roman" w:hAnsi="Times New Roman" w:cs="Times New Roman"/>
          <w:sz w:val="24"/>
          <w:szCs w:val="24"/>
          <w:lang w:val="uk-UA"/>
        </w:rPr>
        <w:t xml:space="preserve"> </w:t>
      </w:r>
      <w:r w:rsidR="00CC6F1C" w:rsidRPr="007945B6">
        <w:rPr>
          <w:rFonts w:ascii="Times New Roman" w:hAnsi="Times New Roman" w:cs="Times New Roman"/>
          <w:sz w:val="24"/>
          <w:szCs w:val="24"/>
          <w:lang w:val="uk-UA"/>
        </w:rPr>
        <w:t xml:space="preserve">(з 29 вересня 2021 року) </w:t>
      </w:r>
      <w:r w:rsidR="003A6BA7" w:rsidRPr="007945B6">
        <w:rPr>
          <w:rFonts w:ascii="Times New Roman" w:hAnsi="Times New Roman" w:cs="Times New Roman"/>
          <w:bCs/>
          <w:sz w:val="24"/>
          <w:szCs w:val="24"/>
          <w:lang w:val="uk-UA"/>
        </w:rPr>
        <w:t xml:space="preserve">у зв’язку </w:t>
      </w:r>
      <w:r w:rsidR="00FC6FCE" w:rsidRPr="007945B6">
        <w:rPr>
          <w:rFonts w:ascii="Times New Roman" w:hAnsi="Times New Roman" w:cs="Times New Roman"/>
          <w:bCs/>
          <w:sz w:val="24"/>
          <w:szCs w:val="24"/>
          <w:lang w:val="uk-UA"/>
        </w:rPr>
        <w:t>із закінченням строку, на який ї</w:t>
      </w:r>
      <w:r w:rsidR="003A6BA7" w:rsidRPr="007945B6">
        <w:rPr>
          <w:rFonts w:ascii="Times New Roman" w:hAnsi="Times New Roman" w:cs="Times New Roman"/>
          <w:bCs/>
          <w:sz w:val="24"/>
          <w:szCs w:val="24"/>
          <w:lang w:val="uk-UA"/>
        </w:rPr>
        <w:t>ї</w:t>
      </w:r>
      <w:r w:rsidR="00FC6FCE" w:rsidRPr="007945B6">
        <w:rPr>
          <w:rFonts w:ascii="Times New Roman" w:hAnsi="Times New Roman" w:cs="Times New Roman"/>
          <w:bCs/>
          <w:sz w:val="24"/>
          <w:szCs w:val="24"/>
          <w:lang w:val="uk-UA"/>
        </w:rPr>
        <w:t xml:space="preserve"> було призначено</w:t>
      </w:r>
      <w:r w:rsidR="003A6BA7" w:rsidRPr="007945B6">
        <w:rPr>
          <w:rFonts w:ascii="Times New Roman" w:hAnsi="Times New Roman" w:cs="Times New Roman"/>
          <w:bCs/>
          <w:sz w:val="24"/>
          <w:szCs w:val="24"/>
          <w:lang w:val="uk-UA"/>
        </w:rPr>
        <w:t xml:space="preserve"> (</w:t>
      </w:r>
      <w:r w:rsidR="00CC6F1C" w:rsidRPr="007945B6">
        <w:rPr>
          <w:rFonts w:ascii="Times New Roman" w:hAnsi="Times New Roman" w:cs="Times New Roman"/>
          <w:bCs/>
          <w:sz w:val="24"/>
          <w:szCs w:val="24"/>
          <w:lang w:val="uk-UA"/>
        </w:rPr>
        <w:t xml:space="preserve">відряджено </w:t>
      </w:r>
      <w:r w:rsidR="003A6BA7" w:rsidRPr="007945B6">
        <w:rPr>
          <w:rFonts w:ascii="Times New Roman" w:hAnsi="Times New Roman" w:cs="Times New Roman"/>
          <w:bCs/>
          <w:sz w:val="24"/>
          <w:szCs w:val="24"/>
          <w:lang w:val="uk-UA"/>
        </w:rPr>
        <w:t>з 05 травня 2022</w:t>
      </w:r>
      <w:r w:rsidR="003A6BA7" w:rsidRPr="007945B6">
        <w:rPr>
          <w:rFonts w:ascii="Times New Roman" w:hAnsi="Times New Roman" w:cs="Times New Roman"/>
          <w:bCs/>
          <w:sz w:val="36"/>
          <w:szCs w:val="36"/>
          <w:lang w:val="uk-UA"/>
        </w:rPr>
        <w:t xml:space="preserve"> </w:t>
      </w:r>
      <w:r w:rsidR="003A6BA7" w:rsidRPr="007945B6">
        <w:rPr>
          <w:rFonts w:ascii="Times New Roman" w:hAnsi="Times New Roman" w:cs="Times New Roman"/>
          <w:bCs/>
          <w:sz w:val="24"/>
          <w:szCs w:val="24"/>
          <w:lang w:val="uk-UA"/>
        </w:rPr>
        <w:t>року</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на</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підставі</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рішення</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Голови</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Верховного</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Суду</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від</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04</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травня</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2022</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року</w:t>
      </w:r>
      <w:r w:rsidR="00CC6F1C" w:rsidRPr="007945B6">
        <w:rPr>
          <w:rFonts w:ascii="Times New Roman" w:hAnsi="Times New Roman" w:cs="Times New Roman"/>
          <w:bCs/>
          <w:sz w:val="36"/>
          <w:szCs w:val="36"/>
          <w:lang w:val="uk-UA"/>
        </w:rPr>
        <w:t xml:space="preserve"> </w:t>
      </w:r>
      <w:r w:rsidR="00CC6F1C" w:rsidRPr="007945B6">
        <w:rPr>
          <w:rFonts w:ascii="Times New Roman" w:hAnsi="Times New Roman" w:cs="Times New Roman"/>
          <w:bCs/>
          <w:sz w:val="24"/>
          <w:szCs w:val="24"/>
          <w:lang w:val="uk-UA"/>
        </w:rPr>
        <w:t>№ 116/0/149-22</w:t>
      </w:r>
      <w:r w:rsidR="003A6BA7" w:rsidRPr="007945B6">
        <w:rPr>
          <w:rFonts w:ascii="Times New Roman" w:hAnsi="Times New Roman" w:cs="Times New Roman"/>
          <w:bCs/>
          <w:sz w:val="24"/>
          <w:szCs w:val="24"/>
          <w:lang w:val="uk-UA"/>
        </w:rPr>
        <w:t>).</w:t>
      </w:r>
    </w:p>
    <w:p w:rsidR="00F230FB" w:rsidRPr="007945B6" w:rsidRDefault="00AF47A0"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З огляду на те, що у</w:t>
      </w:r>
      <w:r w:rsidR="00F230FB" w:rsidRPr="007945B6">
        <w:rPr>
          <w:rFonts w:ascii="Times New Roman" w:hAnsi="Times New Roman" w:cs="Times New Roman"/>
          <w:bCs/>
          <w:sz w:val="24"/>
          <w:szCs w:val="24"/>
          <w:lang w:val="uk-UA"/>
        </w:rPr>
        <w:t xml:space="preserve">казами Президента України від 04 липня 2024 року № 416/2024 та № 425/2024 </w:t>
      </w:r>
      <w:r w:rsidRPr="007945B6">
        <w:rPr>
          <w:rFonts w:ascii="Times New Roman" w:hAnsi="Times New Roman" w:cs="Times New Roman"/>
          <w:bCs/>
          <w:sz w:val="24"/>
          <w:szCs w:val="24"/>
          <w:lang w:val="uk-UA"/>
        </w:rPr>
        <w:t xml:space="preserve">Іванця В.Д. та </w:t>
      </w:r>
      <w:proofErr w:type="spellStart"/>
      <w:r w:rsidRPr="007945B6">
        <w:rPr>
          <w:rFonts w:ascii="Times New Roman" w:hAnsi="Times New Roman" w:cs="Times New Roman"/>
          <w:bCs/>
          <w:sz w:val="24"/>
          <w:szCs w:val="24"/>
          <w:lang w:val="uk-UA"/>
        </w:rPr>
        <w:t>Патраманського</w:t>
      </w:r>
      <w:proofErr w:type="spellEnd"/>
      <w:r w:rsidRPr="007945B6">
        <w:rPr>
          <w:rFonts w:ascii="Times New Roman" w:hAnsi="Times New Roman" w:cs="Times New Roman"/>
          <w:bCs/>
          <w:sz w:val="24"/>
          <w:szCs w:val="24"/>
          <w:lang w:val="uk-UA"/>
        </w:rPr>
        <w:t xml:space="preserve"> І.І. </w:t>
      </w:r>
      <w:r w:rsidR="00F230FB" w:rsidRPr="007945B6">
        <w:rPr>
          <w:rFonts w:ascii="Times New Roman" w:hAnsi="Times New Roman" w:cs="Times New Roman"/>
          <w:bCs/>
          <w:sz w:val="24"/>
          <w:szCs w:val="24"/>
          <w:lang w:val="uk-UA"/>
        </w:rPr>
        <w:t>призначено</w:t>
      </w:r>
      <w:r w:rsidRPr="007945B6">
        <w:rPr>
          <w:rFonts w:ascii="Times New Roman" w:hAnsi="Times New Roman" w:cs="Times New Roman"/>
          <w:bCs/>
          <w:sz w:val="24"/>
          <w:szCs w:val="24"/>
          <w:lang w:val="uk-UA"/>
        </w:rPr>
        <w:t xml:space="preserve"> на посади</w:t>
      </w:r>
      <w:r w:rsidR="00F230FB" w:rsidRPr="007945B6">
        <w:rPr>
          <w:rFonts w:ascii="Times New Roman" w:hAnsi="Times New Roman" w:cs="Times New Roman"/>
          <w:bCs/>
          <w:sz w:val="24"/>
          <w:szCs w:val="24"/>
          <w:lang w:val="uk-UA"/>
        </w:rPr>
        <w:t xml:space="preserve"> судд</w:t>
      </w:r>
      <w:r w:rsidRPr="007945B6">
        <w:rPr>
          <w:rFonts w:ascii="Times New Roman" w:hAnsi="Times New Roman" w:cs="Times New Roman"/>
          <w:bCs/>
          <w:sz w:val="24"/>
          <w:szCs w:val="24"/>
          <w:lang w:val="uk-UA"/>
        </w:rPr>
        <w:t xml:space="preserve">ів </w:t>
      </w:r>
      <w:r w:rsidR="00F230FB" w:rsidRPr="007945B6">
        <w:rPr>
          <w:rFonts w:ascii="Times New Roman" w:hAnsi="Times New Roman" w:cs="Times New Roman"/>
          <w:bCs/>
          <w:sz w:val="24"/>
          <w:szCs w:val="24"/>
          <w:lang w:val="uk-UA"/>
        </w:rPr>
        <w:t xml:space="preserve">Тиврівського районного суду Вінницької області, </w:t>
      </w:r>
      <w:r w:rsidRPr="007945B6">
        <w:rPr>
          <w:rFonts w:ascii="Times New Roman" w:hAnsi="Times New Roman" w:cs="Times New Roman"/>
          <w:bCs/>
          <w:sz w:val="24"/>
          <w:szCs w:val="24"/>
          <w:lang w:val="uk-UA"/>
        </w:rPr>
        <w:t>Д</w:t>
      </w:r>
      <w:r w:rsidR="00F230FB" w:rsidRPr="007945B6">
        <w:rPr>
          <w:rFonts w:ascii="Times New Roman" w:hAnsi="Times New Roman" w:cs="Times New Roman"/>
          <w:bCs/>
          <w:sz w:val="24"/>
          <w:szCs w:val="24"/>
          <w:lang w:val="uk-UA"/>
        </w:rPr>
        <w:t>СА України</w:t>
      </w:r>
      <w:r w:rsidR="005A7F47" w:rsidRPr="007945B6">
        <w:rPr>
          <w:rFonts w:ascii="Times New Roman" w:hAnsi="Times New Roman" w:cs="Times New Roman"/>
          <w:bCs/>
          <w:sz w:val="24"/>
          <w:szCs w:val="24"/>
          <w:lang w:val="uk-UA"/>
        </w:rPr>
        <w:t>,</w:t>
      </w:r>
      <w:r w:rsidRPr="007945B6">
        <w:rPr>
          <w:rFonts w:ascii="Times New Roman" w:hAnsi="Times New Roman" w:cs="Times New Roman"/>
          <w:bCs/>
          <w:sz w:val="24"/>
          <w:szCs w:val="24"/>
          <w:lang w:val="uk-UA"/>
        </w:rPr>
        <w:t xml:space="preserve"> </w:t>
      </w:r>
      <w:r w:rsidR="00F230FB" w:rsidRPr="007945B6">
        <w:rPr>
          <w:rFonts w:ascii="Times New Roman" w:hAnsi="Times New Roman" w:cs="Times New Roman"/>
          <w:bCs/>
          <w:sz w:val="24"/>
          <w:szCs w:val="24"/>
          <w:lang w:val="uk-UA"/>
        </w:rPr>
        <w:t>посила</w:t>
      </w:r>
      <w:r w:rsidRPr="007945B6">
        <w:rPr>
          <w:rFonts w:ascii="Times New Roman" w:hAnsi="Times New Roman" w:cs="Times New Roman"/>
          <w:bCs/>
          <w:sz w:val="24"/>
          <w:szCs w:val="24"/>
          <w:lang w:val="uk-UA"/>
        </w:rPr>
        <w:t>ючись</w:t>
      </w:r>
      <w:r w:rsidR="00F230FB" w:rsidRPr="007945B6">
        <w:rPr>
          <w:rFonts w:ascii="Times New Roman" w:hAnsi="Times New Roman" w:cs="Times New Roman"/>
          <w:bCs/>
          <w:sz w:val="24"/>
          <w:szCs w:val="24"/>
          <w:lang w:val="uk-UA"/>
        </w:rPr>
        <w:t xml:space="preserve"> на пункт 3 розділу ІІ Порядку відрядження судді до іншого суду того самого рівня і спеціалізації (як тимчасового переведення), затвердженого</w:t>
      </w:r>
      <w:r w:rsidR="00F230FB" w:rsidRPr="007945B6">
        <w:rPr>
          <w:rFonts w:ascii="Times New Roman" w:hAnsi="Times New Roman" w:cs="Times New Roman"/>
          <w:sz w:val="24"/>
          <w:szCs w:val="24"/>
          <w:lang w:val="uk-UA"/>
        </w:rPr>
        <w:t xml:space="preserve"> р</w:t>
      </w:r>
      <w:r w:rsidR="00F230FB" w:rsidRPr="007945B6">
        <w:rPr>
          <w:rFonts w:ascii="Times New Roman" w:hAnsi="Times New Roman" w:cs="Times New Roman"/>
          <w:bCs/>
          <w:sz w:val="24"/>
          <w:szCs w:val="24"/>
          <w:lang w:val="uk-UA"/>
        </w:rPr>
        <w:t>ішення</w:t>
      </w:r>
      <w:r w:rsidRPr="007945B6">
        <w:rPr>
          <w:rFonts w:ascii="Times New Roman" w:hAnsi="Times New Roman" w:cs="Times New Roman"/>
          <w:bCs/>
          <w:sz w:val="24"/>
          <w:szCs w:val="24"/>
          <w:lang w:val="uk-UA"/>
        </w:rPr>
        <w:t>м</w:t>
      </w:r>
      <w:r w:rsidR="00F230FB" w:rsidRPr="007945B6">
        <w:rPr>
          <w:rFonts w:ascii="Times New Roman" w:hAnsi="Times New Roman" w:cs="Times New Roman"/>
          <w:bCs/>
          <w:sz w:val="24"/>
          <w:szCs w:val="24"/>
          <w:lang w:val="uk-UA"/>
        </w:rPr>
        <w:t xml:space="preserve"> Вищої ради правосуддя </w:t>
      </w:r>
      <w:r w:rsidRPr="007945B6">
        <w:rPr>
          <w:rFonts w:ascii="Times New Roman" w:hAnsi="Times New Roman" w:cs="Times New Roman"/>
          <w:bCs/>
          <w:sz w:val="24"/>
          <w:szCs w:val="24"/>
          <w:lang w:val="uk-UA"/>
        </w:rPr>
        <w:t xml:space="preserve">від </w:t>
      </w:r>
      <w:r w:rsidR="00F230FB" w:rsidRPr="007945B6">
        <w:rPr>
          <w:rFonts w:ascii="Times New Roman" w:hAnsi="Times New Roman" w:cs="Times New Roman"/>
          <w:bCs/>
          <w:sz w:val="24"/>
          <w:szCs w:val="24"/>
          <w:lang w:val="uk-UA"/>
        </w:rPr>
        <w:t>24 січня 2017 року № 54/0/15-17 (зі змінами, далі – Порядок)</w:t>
      </w:r>
      <w:r w:rsidR="00C83CB1" w:rsidRPr="007945B6">
        <w:rPr>
          <w:rFonts w:ascii="Times New Roman" w:hAnsi="Times New Roman" w:cs="Times New Roman"/>
          <w:bCs/>
          <w:sz w:val="24"/>
          <w:szCs w:val="24"/>
          <w:lang w:val="uk-UA"/>
        </w:rPr>
        <w:t xml:space="preserve">, вважає за необхідне розглянути питання про дострокове закінчення відрядження судді Орджонікідзевського районного суду міста Маріуполя Донецької області </w:t>
      </w:r>
      <w:r w:rsidR="00780D75" w:rsidRPr="007945B6">
        <w:rPr>
          <w:rFonts w:ascii="Times New Roman" w:hAnsi="Times New Roman" w:cs="Times New Roman"/>
          <w:bCs/>
          <w:sz w:val="24"/>
          <w:szCs w:val="24"/>
          <w:lang w:val="uk-UA"/>
        </w:rPr>
        <w:t>(нині Лівобережного районного суду міста Маріуполя</w:t>
      </w:r>
      <w:r w:rsidR="0056463A" w:rsidRPr="007945B6">
        <w:rPr>
          <w:rFonts w:ascii="Times New Roman" w:hAnsi="Times New Roman" w:cs="Times New Roman"/>
          <w:bCs/>
          <w:sz w:val="24"/>
          <w:szCs w:val="24"/>
          <w:lang w:val="uk-UA"/>
        </w:rPr>
        <w:t xml:space="preserve"> </w:t>
      </w:r>
      <w:r w:rsidR="0056463A" w:rsidRPr="007945B6">
        <w:rPr>
          <w:rFonts w:ascii="Times New Roman" w:hAnsi="Times New Roman" w:cs="Times New Roman"/>
          <w:bCs/>
          <w:sz w:val="24"/>
          <w:szCs w:val="24"/>
          <w:lang w:val="uk-UA"/>
        </w:rPr>
        <w:lastRenderedPageBreak/>
        <w:t>Донецької області</w:t>
      </w:r>
      <w:r w:rsidR="00780D75" w:rsidRPr="007945B6">
        <w:rPr>
          <w:rFonts w:ascii="Times New Roman" w:hAnsi="Times New Roman" w:cs="Times New Roman"/>
          <w:bCs/>
          <w:sz w:val="24"/>
          <w:szCs w:val="24"/>
          <w:lang w:val="uk-UA"/>
        </w:rPr>
        <w:t xml:space="preserve">) </w:t>
      </w:r>
      <w:r w:rsidR="00C83CB1" w:rsidRPr="007945B6">
        <w:rPr>
          <w:rFonts w:ascii="Times New Roman" w:hAnsi="Times New Roman" w:cs="Times New Roman"/>
          <w:bCs/>
          <w:sz w:val="24"/>
          <w:szCs w:val="24"/>
          <w:lang w:val="uk-UA"/>
        </w:rPr>
        <w:t>Копилової</w:t>
      </w:r>
      <w:r w:rsidRPr="007945B6">
        <w:rPr>
          <w:rFonts w:ascii="Times New Roman" w:hAnsi="Times New Roman" w:cs="Times New Roman"/>
          <w:bCs/>
          <w:sz w:val="24"/>
          <w:szCs w:val="24"/>
          <w:lang w:val="uk-UA"/>
        </w:rPr>
        <w:t> </w:t>
      </w:r>
      <w:r w:rsidR="00C83CB1" w:rsidRPr="007945B6">
        <w:rPr>
          <w:rFonts w:ascii="Times New Roman" w:hAnsi="Times New Roman" w:cs="Times New Roman"/>
          <w:bCs/>
          <w:sz w:val="24"/>
          <w:szCs w:val="24"/>
          <w:lang w:val="uk-UA"/>
        </w:rPr>
        <w:t>Л.В. у зв’язку з припиненням обставин, що були підставою для відрядження.</w:t>
      </w:r>
    </w:p>
    <w:p w:rsidR="007945B6" w:rsidRDefault="0066558F" w:rsidP="007945B6">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xml:space="preserve">Автоматизованою системою розподілу доповідачем у справі визначено члена Комісії </w:t>
      </w:r>
      <w:proofErr w:type="spellStart"/>
      <w:r w:rsidRPr="007945B6">
        <w:rPr>
          <w:rFonts w:ascii="Times New Roman" w:hAnsi="Times New Roman" w:cs="Times New Roman"/>
          <w:bCs/>
          <w:sz w:val="24"/>
          <w:szCs w:val="24"/>
          <w:lang w:val="uk-UA"/>
        </w:rPr>
        <w:t>Кобецьку</w:t>
      </w:r>
      <w:proofErr w:type="spellEnd"/>
      <w:r w:rsidRPr="007945B6">
        <w:rPr>
          <w:rFonts w:ascii="Times New Roman" w:hAnsi="Times New Roman" w:cs="Times New Roman"/>
          <w:bCs/>
          <w:sz w:val="24"/>
          <w:szCs w:val="24"/>
          <w:lang w:val="uk-UA"/>
        </w:rPr>
        <w:t xml:space="preserve"> Н.Р.</w:t>
      </w:r>
    </w:p>
    <w:p w:rsidR="007945B6" w:rsidRDefault="005A7F47" w:rsidP="007945B6">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ДСА України звернула</w:t>
      </w:r>
      <w:r w:rsidR="0013500A" w:rsidRPr="007945B6">
        <w:rPr>
          <w:rFonts w:ascii="Times New Roman" w:hAnsi="Times New Roman" w:cs="Times New Roman"/>
          <w:bCs/>
          <w:sz w:val="24"/>
          <w:szCs w:val="24"/>
          <w:lang w:val="uk-UA"/>
        </w:rPr>
        <w:t xml:space="preserve">ся </w:t>
      </w:r>
      <w:r w:rsidRPr="007945B6">
        <w:rPr>
          <w:rFonts w:ascii="Times New Roman" w:hAnsi="Times New Roman" w:cs="Times New Roman"/>
          <w:bCs/>
          <w:sz w:val="24"/>
          <w:szCs w:val="24"/>
          <w:lang w:val="uk-UA"/>
        </w:rPr>
        <w:t xml:space="preserve">18 липня 2024 року </w:t>
      </w:r>
      <w:r w:rsidR="0013500A" w:rsidRPr="007945B6">
        <w:rPr>
          <w:rFonts w:ascii="Times New Roman" w:hAnsi="Times New Roman" w:cs="Times New Roman"/>
          <w:bCs/>
          <w:sz w:val="24"/>
          <w:szCs w:val="24"/>
          <w:lang w:val="uk-UA"/>
        </w:rPr>
        <w:t>до Комісії з повідомленням про необхідність розгляду питання щодо дострокового закінчення відрядження судді Орджонікідзевського районного суду міста Маріуполя Донецької області Копилової</w:t>
      </w:r>
      <w:r w:rsidRPr="007945B6">
        <w:rPr>
          <w:rFonts w:ascii="Times New Roman" w:hAnsi="Times New Roman" w:cs="Times New Roman"/>
          <w:bCs/>
          <w:sz w:val="24"/>
          <w:szCs w:val="24"/>
          <w:lang w:val="uk-UA"/>
        </w:rPr>
        <w:t> </w:t>
      </w:r>
      <w:r w:rsidR="0013500A" w:rsidRPr="007945B6">
        <w:rPr>
          <w:rFonts w:ascii="Times New Roman" w:hAnsi="Times New Roman" w:cs="Times New Roman"/>
          <w:bCs/>
          <w:sz w:val="24"/>
          <w:szCs w:val="24"/>
          <w:lang w:val="uk-UA"/>
        </w:rPr>
        <w:t>Л</w:t>
      </w:r>
      <w:r w:rsidRPr="007945B6">
        <w:rPr>
          <w:rFonts w:ascii="Times New Roman" w:hAnsi="Times New Roman" w:cs="Times New Roman"/>
          <w:bCs/>
          <w:sz w:val="24"/>
          <w:szCs w:val="24"/>
          <w:lang w:val="uk-UA"/>
        </w:rPr>
        <w:t>.</w:t>
      </w:r>
      <w:r w:rsidR="0013500A" w:rsidRPr="007945B6">
        <w:rPr>
          <w:rFonts w:ascii="Times New Roman" w:hAnsi="Times New Roman" w:cs="Times New Roman"/>
          <w:bCs/>
          <w:sz w:val="24"/>
          <w:szCs w:val="24"/>
          <w:lang w:val="uk-UA"/>
        </w:rPr>
        <w:t>В</w:t>
      </w:r>
      <w:r w:rsidRPr="007945B6">
        <w:rPr>
          <w:rFonts w:ascii="Times New Roman" w:hAnsi="Times New Roman" w:cs="Times New Roman"/>
          <w:bCs/>
          <w:sz w:val="24"/>
          <w:szCs w:val="24"/>
          <w:lang w:val="uk-UA"/>
        </w:rPr>
        <w:t>.</w:t>
      </w:r>
    </w:p>
    <w:p w:rsidR="007945B6" w:rsidRDefault="0013500A" w:rsidP="007945B6">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xml:space="preserve">На час звернення ДСА України з указаним повідомленням був чинний Порядок </w:t>
      </w:r>
      <w:r w:rsidR="005A7F47" w:rsidRPr="007945B6">
        <w:rPr>
          <w:rFonts w:ascii="Times New Roman" w:hAnsi="Times New Roman" w:cs="Times New Roman"/>
          <w:bCs/>
          <w:sz w:val="24"/>
          <w:szCs w:val="24"/>
          <w:lang w:val="uk-UA"/>
        </w:rPr>
        <w:t>у</w:t>
      </w:r>
      <w:r w:rsidRPr="007945B6">
        <w:rPr>
          <w:rFonts w:ascii="Times New Roman" w:hAnsi="Times New Roman" w:cs="Times New Roman"/>
          <w:bCs/>
          <w:sz w:val="24"/>
          <w:szCs w:val="24"/>
          <w:lang w:val="uk-UA"/>
        </w:rPr>
        <w:t xml:space="preserve"> редакції від 09 листопада 2023 року.</w:t>
      </w:r>
    </w:p>
    <w:p w:rsidR="007038C0" w:rsidRPr="007945B6" w:rsidRDefault="007038C0" w:rsidP="007945B6">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eastAsia="Times New Roman" w:hAnsi="Times New Roman" w:cs="Times New Roman"/>
          <w:color w:val="000000"/>
          <w:sz w:val="24"/>
          <w:szCs w:val="24"/>
          <w:lang w:val="uk-UA" w:eastAsia="uk-UA"/>
        </w:rPr>
        <w:t xml:space="preserve">Пунктом 1-1 розділу ІІІ Порядку </w:t>
      </w:r>
      <w:r w:rsidR="005A7F47" w:rsidRPr="007945B6">
        <w:rPr>
          <w:rFonts w:ascii="Times New Roman" w:eastAsia="Times New Roman" w:hAnsi="Times New Roman" w:cs="Times New Roman"/>
          <w:bCs/>
          <w:color w:val="000000"/>
          <w:sz w:val="24"/>
          <w:szCs w:val="24"/>
          <w:lang w:val="uk-UA" w:eastAsia="uk-UA"/>
        </w:rPr>
        <w:t>(у</w:t>
      </w:r>
      <w:r w:rsidR="0013500A" w:rsidRPr="007945B6">
        <w:rPr>
          <w:rFonts w:ascii="Times New Roman" w:eastAsia="Times New Roman" w:hAnsi="Times New Roman" w:cs="Times New Roman"/>
          <w:bCs/>
          <w:color w:val="000000"/>
          <w:sz w:val="24"/>
          <w:szCs w:val="24"/>
          <w:lang w:val="uk-UA" w:eastAsia="uk-UA"/>
        </w:rPr>
        <w:t xml:space="preserve"> редакції від 09 листопада 2023 року</w:t>
      </w:r>
      <w:r w:rsidR="005A7F47" w:rsidRPr="007945B6">
        <w:rPr>
          <w:rFonts w:ascii="Times New Roman" w:eastAsia="Times New Roman" w:hAnsi="Times New Roman" w:cs="Times New Roman"/>
          <w:bCs/>
          <w:color w:val="000000"/>
          <w:sz w:val="24"/>
          <w:szCs w:val="24"/>
          <w:lang w:val="uk-UA" w:eastAsia="uk-UA"/>
        </w:rPr>
        <w:t>)</w:t>
      </w:r>
      <w:r w:rsidR="0013500A" w:rsidRPr="007945B6">
        <w:rPr>
          <w:rFonts w:ascii="Times New Roman" w:eastAsia="Times New Roman" w:hAnsi="Times New Roman" w:cs="Times New Roman"/>
          <w:color w:val="000000"/>
          <w:sz w:val="24"/>
          <w:szCs w:val="24"/>
          <w:lang w:val="uk-UA" w:eastAsia="uk-UA"/>
        </w:rPr>
        <w:t xml:space="preserve"> </w:t>
      </w:r>
      <w:r w:rsidRPr="007945B6">
        <w:rPr>
          <w:rFonts w:ascii="Times New Roman" w:eastAsia="Times New Roman" w:hAnsi="Times New Roman" w:cs="Times New Roman"/>
          <w:color w:val="000000"/>
          <w:sz w:val="24"/>
          <w:szCs w:val="24"/>
          <w:lang w:val="uk-UA" w:eastAsia="uk-UA"/>
        </w:rPr>
        <w:t>унормовано, що попередній розгляд повідомлення Державної судової адміністрації України про дострокове закінчення відрядження судді здійснює доповідач, визначений автоматизованою системою визначення членів Вищої кваліфікаційної комісії суддів України для підготовки до розгляду і доповіді справ, який перевіряє таке повідомлення з метою встановлення:</w:t>
      </w:r>
    </w:p>
    <w:p w:rsidR="007038C0" w:rsidRPr="007945B6" w:rsidRDefault="007038C0" w:rsidP="00FE1CA2">
      <w:pPr>
        <w:shd w:val="clear" w:color="auto" w:fill="FFFFFF"/>
        <w:spacing w:after="0" w:line="240" w:lineRule="auto"/>
        <w:ind w:firstLine="795"/>
        <w:jc w:val="both"/>
        <w:rPr>
          <w:rFonts w:ascii="Times New Roman" w:eastAsia="Times New Roman" w:hAnsi="Times New Roman" w:cs="Times New Roman"/>
          <w:color w:val="000000"/>
          <w:sz w:val="24"/>
          <w:szCs w:val="24"/>
          <w:lang w:val="uk-UA" w:eastAsia="uk-UA"/>
        </w:rPr>
      </w:pPr>
      <w:r w:rsidRPr="007945B6">
        <w:rPr>
          <w:rFonts w:ascii="Times New Roman" w:eastAsia="Times New Roman" w:hAnsi="Times New Roman" w:cs="Times New Roman"/>
          <w:color w:val="000000"/>
          <w:sz w:val="24"/>
          <w:szCs w:val="24"/>
          <w:lang w:val="uk-UA" w:eastAsia="uk-UA"/>
        </w:rPr>
        <w:t>– наявності визначених законом підстав дострокового закінчення відрядження судді (для повідомлення про необхідність розгляду питання щодо дострокового закінчення відрядження судді);</w:t>
      </w:r>
    </w:p>
    <w:p w:rsidR="007038C0" w:rsidRPr="007945B6" w:rsidRDefault="007038C0" w:rsidP="00FE1CA2">
      <w:pPr>
        <w:shd w:val="clear" w:color="auto" w:fill="FFFFFF"/>
        <w:spacing w:after="0" w:line="240" w:lineRule="auto"/>
        <w:ind w:firstLine="795"/>
        <w:jc w:val="both"/>
        <w:rPr>
          <w:rFonts w:ascii="Times New Roman" w:eastAsia="Times New Roman" w:hAnsi="Times New Roman" w:cs="Times New Roman"/>
          <w:color w:val="000000"/>
          <w:sz w:val="24"/>
          <w:szCs w:val="24"/>
          <w:lang w:val="uk-UA" w:eastAsia="uk-UA"/>
        </w:rPr>
      </w:pPr>
      <w:r w:rsidRPr="007945B6">
        <w:rPr>
          <w:rFonts w:ascii="Times New Roman" w:eastAsia="Times New Roman" w:hAnsi="Times New Roman" w:cs="Times New Roman"/>
          <w:color w:val="000000"/>
          <w:sz w:val="24"/>
          <w:szCs w:val="24"/>
          <w:lang w:val="uk-UA" w:eastAsia="uk-UA"/>
        </w:rPr>
        <w:t>– відсутності суттєвого впливу на середній рівень судового навантаження та доступ</w:t>
      </w:r>
      <w:r w:rsidR="00AF47A0" w:rsidRPr="007945B6">
        <w:rPr>
          <w:rFonts w:ascii="Times New Roman" w:eastAsia="Times New Roman" w:hAnsi="Times New Roman" w:cs="Times New Roman"/>
          <w:color w:val="000000"/>
          <w:sz w:val="24"/>
          <w:szCs w:val="24"/>
          <w:lang w:val="uk-UA" w:eastAsia="uk-UA"/>
        </w:rPr>
        <w:t>у</w:t>
      </w:r>
      <w:r w:rsidRPr="007945B6">
        <w:rPr>
          <w:rFonts w:ascii="Times New Roman" w:eastAsia="Times New Roman" w:hAnsi="Times New Roman" w:cs="Times New Roman"/>
          <w:color w:val="000000"/>
          <w:sz w:val="24"/>
          <w:szCs w:val="24"/>
          <w:lang w:val="uk-UA" w:eastAsia="uk-UA"/>
        </w:rPr>
        <w:t xml:space="preserve"> до правосуддя у суді, до якого відряджений суддя (для повідомлення про необхідність розгляду питання дострокового закінчення відрядження судді).</w:t>
      </w:r>
    </w:p>
    <w:p w:rsidR="00A833E1" w:rsidRPr="007945B6" w:rsidRDefault="00A833E1" w:rsidP="00FE1CA2">
      <w:pPr>
        <w:shd w:val="clear" w:color="auto" w:fill="FFFFFF"/>
        <w:spacing w:after="0" w:line="240" w:lineRule="auto"/>
        <w:ind w:firstLine="795"/>
        <w:jc w:val="both"/>
        <w:rPr>
          <w:rFonts w:ascii="Times New Roman" w:eastAsia="Times New Roman" w:hAnsi="Times New Roman" w:cs="Times New Roman"/>
          <w:color w:val="000000"/>
          <w:sz w:val="24"/>
          <w:szCs w:val="24"/>
          <w:lang w:val="uk-UA" w:eastAsia="uk-UA"/>
        </w:rPr>
      </w:pPr>
      <w:r w:rsidRPr="007945B6">
        <w:rPr>
          <w:rFonts w:ascii="Times New Roman" w:eastAsia="Times New Roman" w:hAnsi="Times New Roman" w:cs="Times New Roman"/>
          <w:color w:val="000000"/>
          <w:sz w:val="24"/>
          <w:szCs w:val="24"/>
          <w:lang w:val="uk-UA" w:eastAsia="uk-UA"/>
        </w:rPr>
        <w:t>У разі встановлення невідповідності повідомлення вимогам цього Порядку доповідач вносить на найближче засідання Комісії пропозицію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або про дострокове закінчення відрядження судді. У такому разі розміщення оголошення та надсилання повідомлення не здійснюються.</w:t>
      </w:r>
    </w:p>
    <w:p w:rsidR="00886C8D" w:rsidRPr="007945B6" w:rsidRDefault="00377BDE"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Відповідно до пункт</w:t>
      </w:r>
      <w:r w:rsidR="00AE4894" w:rsidRPr="007945B6">
        <w:rPr>
          <w:rFonts w:ascii="Times New Roman" w:hAnsi="Times New Roman" w:cs="Times New Roman"/>
          <w:bCs/>
          <w:sz w:val="24"/>
          <w:szCs w:val="24"/>
          <w:lang w:val="uk-UA"/>
        </w:rPr>
        <w:t>ів</w:t>
      </w:r>
      <w:r w:rsidRPr="007945B6">
        <w:rPr>
          <w:rFonts w:ascii="Times New Roman" w:hAnsi="Times New Roman" w:cs="Times New Roman"/>
          <w:bCs/>
          <w:sz w:val="24"/>
          <w:szCs w:val="24"/>
          <w:lang w:val="uk-UA"/>
        </w:rPr>
        <w:t xml:space="preserve"> </w:t>
      </w:r>
      <w:r w:rsidR="00886C8D" w:rsidRPr="007945B6">
        <w:rPr>
          <w:rFonts w:ascii="Times New Roman" w:hAnsi="Times New Roman" w:cs="Times New Roman"/>
          <w:bCs/>
          <w:sz w:val="24"/>
          <w:szCs w:val="24"/>
          <w:lang w:val="uk-UA"/>
        </w:rPr>
        <w:t>1-2</w:t>
      </w:r>
      <w:r w:rsidR="00AE4894" w:rsidRPr="007945B6">
        <w:rPr>
          <w:rFonts w:ascii="Times New Roman" w:hAnsi="Times New Roman" w:cs="Times New Roman"/>
          <w:bCs/>
          <w:sz w:val="24"/>
          <w:szCs w:val="24"/>
          <w:lang w:val="uk-UA"/>
        </w:rPr>
        <w:t>,</w:t>
      </w:r>
      <w:r w:rsidRPr="007945B6">
        <w:rPr>
          <w:rFonts w:ascii="Times New Roman" w:hAnsi="Times New Roman" w:cs="Times New Roman"/>
          <w:bCs/>
          <w:sz w:val="24"/>
          <w:szCs w:val="24"/>
          <w:lang w:val="uk-UA"/>
        </w:rPr>
        <w:t xml:space="preserve"> </w:t>
      </w:r>
      <w:r w:rsidR="00AE4894" w:rsidRPr="007945B6">
        <w:rPr>
          <w:rFonts w:ascii="Times New Roman" w:hAnsi="Times New Roman" w:cs="Times New Roman"/>
          <w:bCs/>
          <w:sz w:val="24"/>
          <w:szCs w:val="24"/>
          <w:lang w:val="uk-UA"/>
        </w:rPr>
        <w:t xml:space="preserve">2-2 </w:t>
      </w:r>
      <w:r w:rsidR="00AF44CA" w:rsidRPr="007945B6">
        <w:rPr>
          <w:rFonts w:ascii="Times New Roman" w:hAnsi="Times New Roman" w:cs="Times New Roman"/>
          <w:bCs/>
          <w:sz w:val="24"/>
          <w:szCs w:val="24"/>
          <w:lang w:val="uk-UA"/>
        </w:rPr>
        <w:t>розділу ІІ Порядку</w:t>
      </w:r>
      <w:r w:rsidR="00886C8D" w:rsidRPr="007945B6">
        <w:rPr>
          <w:rFonts w:ascii="Times New Roman" w:hAnsi="Times New Roman" w:cs="Times New Roman"/>
          <w:bCs/>
          <w:sz w:val="24"/>
          <w:szCs w:val="24"/>
          <w:lang w:val="uk-UA"/>
        </w:rPr>
        <w:t xml:space="preserve"> </w:t>
      </w:r>
      <w:r w:rsidR="00FB3212" w:rsidRPr="007945B6">
        <w:rPr>
          <w:rFonts w:ascii="Times New Roman" w:hAnsi="Times New Roman" w:cs="Times New Roman"/>
          <w:bCs/>
          <w:sz w:val="24"/>
          <w:szCs w:val="24"/>
          <w:lang w:val="uk-UA"/>
        </w:rPr>
        <w:t>(у редакції від 09 листопада 2023</w:t>
      </w:r>
      <w:r w:rsidR="00153593" w:rsidRPr="007945B6">
        <w:rPr>
          <w:rFonts w:ascii="Times New Roman" w:hAnsi="Times New Roman" w:cs="Times New Roman"/>
          <w:bCs/>
          <w:sz w:val="24"/>
          <w:szCs w:val="24"/>
          <w:lang w:val="uk-UA"/>
        </w:rPr>
        <w:t> </w:t>
      </w:r>
      <w:r w:rsidR="00FB3212" w:rsidRPr="007945B6">
        <w:rPr>
          <w:rFonts w:ascii="Times New Roman" w:hAnsi="Times New Roman" w:cs="Times New Roman"/>
          <w:bCs/>
          <w:sz w:val="24"/>
          <w:szCs w:val="24"/>
          <w:lang w:val="uk-UA"/>
        </w:rPr>
        <w:t xml:space="preserve">року) </w:t>
      </w:r>
      <w:r w:rsidRPr="007945B6">
        <w:rPr>
          <w:rFonts w:ascii="Times New Roman" w:hAnsi="Times New Roman" w:cs="Times New Roman"/>
          <w:bCs/>
          <w:sz w:val="24"/>
          <w:szCs w:val="24"/>
          <w:lang w:val="uk-UA"/>
        </w:rPr>
        <w:t>п</w:t>
      </w:r>
      <w:r w:rsidR="00886C8D" w:rsidRPr="007945B6">
        <w:rPr>
          <w:rFonts w:ascii="Times New Roman" w:hAnsi="Times New Roman" w:cs="Times New Roman"/>
          <w:bCs/>
          <w:sz w:val="24"/>
          <w:szCs w:val="24"/>
          <w:lang w:val="uk-UA"/>
        </w:rPr>
        <w:t>ідставами дострокового закінчення відрядження</w:t>
      </w:r>
      <w:r w:rsidR="00FB3212" w:rsidRPr="007945B6">
        <w:rPr>
          <w:rFonts w:ascii="Times New Roman" w:hAnsi="Times New Roman" w:cs="Times New Roman"/>
          <w:bCs/>
          <w:sz w:val="24"/>
          <w:szCs w:val="24"/>
          <w:lang w:val="uk-UA"/>
        </w:rPr>
        <w:t xml:space="preserve"> </w:t>
      </w:r>
      <w:r w:rsidR="00886C8D" w:rsidRPr="007945B6">
        <w:rPr>
          <w:rFonts w:ascii="Times New Roman" w:hAnsi="Times New Roman" w:cs="Times New Roman"/>
          <w:bCs/>
          <w:sz w:val="24"/>
          <w:szCs w:val="24"/>
          <w:lang w:val="uk-UA"/>
        </w:rPr>
        <w:t>є припинення обставин, що були підставою відрядження судді,</w:t>
      </w:r>
      <w:r w:rsidR="004F6F7D" w:rsidRPr="007945B6">
        <w:rPr>
          <w:rFonts w:ascii="Times New Roman" w:hAnsi="Times New Roman" w:cs="Times New Roman"/>
          <w:bCs/>
          <w:sz w:val="24"/>
          <w:szCs w:val="24"/>
          <w:lang w:val="uk-UA"/>
        </w:rPr>
        <w:t xml:space="preserve"> або зміна</w:t>
      </w:r>
      <w:r w:rsidR="00886C8D" w:rsidRPr="007945B6">
        <w:rPr>
          <w:rFonts w:ascii="Times New Roman" w:hAnsi="Times New Roman" w:cs="Times New Roman"/>
          <w:bCs/>
          <w:sz w:val="24"/>
          <w:szCs w:val="24"/>
          <w:lang w:val="uk-UA"/>
        </w:rPr>
        <w:t xml:space="preserve"> обставин у с</w:t>
      </w:r>
      <w:r w:rsidR="00AE4894" w:rsidRPr="007945B6">
        <w:rPr>
          <w:rFonts w:ascii="Times New Roman" w:hAnsi="Times New Roman" w:cs="Times New Roman"/>
          <w:bCs/>
          <w:sz w:val="24"/>
          <w:szCs w:val="24"/>
          <w:lang w:val="uk-UA"/>
        </w:rPr>
        <w:t>уді,</w:t>
      </w:r>
      <w:r w:rsidR="004F6F7D" w:rsidRPr="007945B6">
        <w:rPr>
          <w:rFonts w:ascii="Times New Roman" w:hAnsi="Times New Roman" w:cs="Times New Roman"/>
          <w:bCs/>
          <w:sz w:val="24"/>
          <w:szCs w:val="24"/>
          <w:lang w:val="uk-UA"/>
        </w:rPr>
        <w:t xml:space="preserve"> </w:t>
      </w:r>
      <w:r w:rsidR="00AE4894" w:rsidRPr="007945B6">
        <w:rPr>
          <w:rFonts w:ascii="Times New Roman" w:hAnsi="Times New Roman" w:cs="Times New Roman"/>
          <w:bCs/>
          <w:sz w:val="24"/>
          <w:szCs w:val="24"/>
          <w:lang w:val="uk-UA"/>
        </w:rPr>
        <w:t>з якого відряджений суддя. П</w:t>
      </w:r>
      <w:r w:rsidR="00886C8D" w:rsidRPr="007945B6">
        <w:rPr>
          <w:rFonts w:ascii="Times New Roman" w:hAnsi="Times New Roman" w:cs="Times New Roman"/>
          <w:bCs/>
          <w:sz w:val="24"/>
          <w:szCs w:val="24"/>
          <w:lang w:val="uk-UA"/>
        </w:rPr>
        <w:t>ідстави дострокового</w:t>
      </w:r>
      <w:r w:rsidRPr="007945B6">
        <w:rPr>
          <w:rFonts w:ascii="Times New Roman" w:hAnsi="Times New Roman" w:cs="Times New Roman"/>
          <w:bCs/>
          <w:sz w:val="24"/>
          <w:szCs w:val="24"/>
          <w:lang w:val="uk-UA"/>
        </w:rPr>
        <w:t xml:space="preserve"> </w:t>
      </w:r>
      <w:r w:rsidR="00886C8D" w:rsidRPr="007945B6">
        <w:rPr>
          <w:rFonts w:ascii="Times New Roman" w:hAnsi="Times New Roman" w:cs="Times New Roman"/>
          <w:bCs/>
          <w:sz w:val="24"/>
          <w:szCs w:val="24"/>
          <w:lang w:val="uk-UA"/>
        </w:rPr>
        <w:t>закінчення</w:t>
      </w:r>
      <w:r w:rsidRPr="007945B6">
        <w:rPr>
          <w:rFonts w:ascii="Times New Roman" w:hAnsi="Times New Roman" w:cs="Times New Roman"/>
          <w:bCs/>
          <w:sz w:val="24"/>
          <w:szCs w:val="24"/>
          <w:lang w:val="uk-UA"/>
        </w:rPr>
        <w:t xml:space="preserve"> </w:t>
      </w:r>
      <w:r w:rsidR="00886C8D" w:rsidRPr="007945B6">
        <w:rPr>
          <w:rFonts w:ascii="Times New Roman" w:hAnsi="Times New Roman" w:cs="Times New Roman"/>
          <w:bCs/>
          <w:sz w:val="24"/>
          <w:szCs w:val="24"/>
          <w:lang w:val="uk-UA"/>
        </w:rPr>
        <w:t>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w:t>
      </w:r>
    </w:p>
    <w:p w:rsidR="00886C8D" w:rsidRPr="007945B6" w:rsidRDefault="00E03130"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Згідно з пунктом 4-2</w:t>
      </w:r>
      <w:r w:rsidR="00886C8D" w:rsidRPr="007945B6">
        <w:rPr>
          <w:rFonts w:ascii="Times New Roman" w:hAnsi="Times New Roman" w:cs="Times New Roman"/>
          <w:bCs/>
          <w:sz w:val="24"/>
          <w:szCs w:val="24"/>
          <w:lang w:val="uk-UA"/>
        </w:rPr>
        <w:t xml:space="preserve"> </w:t>
      </w:r>
      <w:r w:rsidR="00AF44CA" w:rsidRPr="007945B6">
        <w:rPr>
          <w:rFonts w:ascii="Times New Roman" w:hAnsi="Times New Roman" w:cs="Times New Roman"/>
          <w:bCs/>
          <w:sz w:val="24"/>
          <w:szCs w:val="24"/>
          <w:lang w:val="uk-UA"/>
        </w:rPr>
        <w:t xml:space="preserve">розділу ІІ Порядку </w:t>
      </w:r>
      <w:r w:rsidRPr="007945B6">
        <w:rPr>
          <w:rFonts w:ascii="Times New Roman" w:hAnsi="Times New Roman" w:cs="Times New Roman"/>
          <w:bCs/>
          <w:sz w:val="24"/>
          <w:szCs w:val="24"/>
          <w:lang w:val="uk-UA"/>
        </w:rPr>
        <w:t>в</w:t>
      </w:r>
      <w:r w:rsidR="00886C8D" w:rsidRPr="007945B6">
        <w:rPr>
          <w:rFonts w:ascii="Times New Roman" w:hAnsi="Times New Roman" w:cs="Times New Roman"/>
          <w:bCs/>
          <w:sz w:val="24"/>
          <w:szCs w:val="24"/>
          <w:lang w:val="uk-UA"/>
        </w:rPr>
        <w:t xml:space="preserve"> разі припинення обставин, що були підставою відрядження судді, або зміни обставин у суді, з якого відряджений суддя, у повідомленні Державної судової адміністрації України зазначаються:</w:t>
      </w:r>
    </w:p>
    <w:p w:rsidR="00886C8D" w:rsidRPr="007945B6" w:rsidRDefault="00886C8D"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найменування суду, в якому припинилися або змінились обставини, що були підставою відрядження судді;</w:t>
      </w:r>
    </w:p>
    <w:p w:rsidR="00886C8D" w:rsidRPr="007945B6" w:rsidRDefault="00886C8D"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прізвище, ім’я, по батькові судді, якого відряджено;</w:t>
      </w:r>
    </w:p>
    <w:p w:rsidR="00886C8D" w:rsidRPr="007945B6" w:rsidRDefault="00886C8D"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 найменування судів, з якого та до якого відряджений суддя;</w:t>
      </w:r>
    </w:p>
    <w:p w:rsidR="00886C8D" w:rsidRPr="007945B6" w:rsidRDefault="00886C8D"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i/>
          <w:sz w:val="24"/>
          <w:szCs w:val="24"/>
          <w:lang w:val="uk-UA"/>
        </w:rPr>
        <w:t xml:space="preserve">– </w:t>
      </w:r>
      <w:r w:rsidRPr="007945B6">
        <w:rPr>
          <w:rFonts w:ascii="Times New Roman" w:hAnsi="Times New Roman" w:cs="Times New Roman"/>
          <w:bCs/>
          <w:sz w:val="24"/>
          <w:szCs w:val="24"/>
          <w:lang w:val="uk-UA"/>
        </w:rPr>
        <w:t>підтвердження припинення або зміни обставин, що були підставою відрядження судді.</w:t>
      </w:r>
    </w:p>
    <w:p w:rsidR="00886C8D" w:rsidRPr="007945B6" w:rsidRDefault="00886C8D" w:rsidP="00FE1CA2">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До повідомлення додаються документи, які підтверджують припинення обставин, що були підставою відрядження судді, або зміни обставин у суді, з якого відряджений суддя.</w:t>
      </w:r>
    </w:p>
    <w:p w:rsidR="00AE4894" w:rsidRPr="007945B6" w:rsidRDefault="004F6F7D" w:rsidP="00FE1CA2">
      <w:pPr>
        <w:shd w:val="clear" w:color="auto" w:fill="FFFFFF"/>
        <w:spacing w:after="0" w:line="240" w:lineRule="auto"/>
        <w:ind w:firstLine="795"/>
        <w:jc w:val="both"/>
        <w:rPr>
          <w:rFonts w:ascii="Times New Roman" w:eastAsia="Times New Roman" w:hAnsi="Times New Roman" w:cs="Times New Roman"/>
          <w:color w:val="000000"/>
          <w:sz w:val="24"/>
          <w:szCs w:val="24"/>
          <w:lang w:val="uk-UA" w:eastAsia="uk-UA"/>
        </w:rPr>
      </w:pPr>
      <w:r w:rsidRPr="007945B6">
        <w:rPr>
          <w:rFonts w:ascii="Times New Roman" w:eastAsia="Times New Roman" w:hAnsi="Times New Roman" w:cs="Times New Roman"/>
          <w:color w:val="000000"/>
          <w:sz w:val="24"/>
          <w:szCs w:val="24"/>
          <w:lang w:val="uk-UA" w:eastAsia="uk-UA"/>
        </w:rPr>
        <w:t>З</w:t>
      </w:r>
      <w:r w:rsidR="00AE4894" w:rsidRPr="007945B6">
        <w:rPr>
          <w:rFonts w:ascii="Times New Roman" w:eastAsia="Times New Roman" w:hAnsi="Times New Roman" w:cs="Times New Roman"/>
          <w:color w:val="000000"/>
          <w:sz w:val="24"/>
          <w:szCs w:val="24"/>
          <w:lang w:val="uk-UA" w:eastAsia="uk-UA"/>
        </w:rPr>
        <w:t>а результатами попереднього розгляду повідомлення ДСА</w:t>
      </w:r>
      <w:r w:rsidR="00385C4D" w:rsidRPr="007945B6">
        <w:rPr>
          <w:rFonts w:ascii="Times New Roman" w:eastAsia="Times New Roman" w:hAnsi="Times New Roman" w:cs="Times New Roman"/>
          <w:color w:val="000000"/>
          <w:sz w:val="24"/>
          <w:szCs w:val="24"/>
          <w:lang w:val="uk-UA" w:eastAsia="uk-UA"/>
        </w:rPr>
        <w:t xml:space="preserve"> </w:t>
      </w:r>
      <w:r w:rsidR="00AE4894" w:rsidRPr="007945B6">
        <w:rPr>
          <w:rFonts w:ascii="Times New Roman" w:eastAsia="Times New Roman" w:hAnsi="Times New Roman" w:cs="Times New Roman"/>
          <w:color w:val="000000"/>
          <w:sz w:val="24"/>
          <w:szCs w:val="24"/>
          <w:lang w:val="uk-UA" w:eastAsia="uk-UA"/>
        </w:rPr>
        <w:t xml:space="preserve">України </w:t>
      </w:r>
      <w:r w:rsidR="003C5FBC" w:rsidRPr="007945B6">
        <w:rPr>
          <w:rFonts w:ascii="Times New Roman" w:eastAsia="Times New Roman" w:hAnsi="Times New Roman" w:cs="Times New Roman"/>
          <w:color w:val="000000"/>
          <w:sz w:val="24"/>
          <w:szCs w:val="24"/>
          <w:lang w:val="uk-UA" w:eastAsia="uk-UA"/>
        </w:rPr>
        <w:t xml:space="preserve">щодо дострокового закінчення відрядження судді </w:t>
      </w:r>
      <w:r w:rsidRPr="007945B6">
        <w:rPr>
          <w:rFonts w:ascii="Times New Roman" w:eastAsia="Times New Roman" w:hAnsi="Times New Roman" w:cs="Times New Roman"/>
          <w:color w:val="000000"/>
          <w:sz w:val="24"/>
          <w:szCs w:val="24"/>
          <w:lang w:val="uk-UA" w:eastAsia="uk-UA"/>
        </w:rPr>
        <w:t xml:space="preserve">доповідачем </w:t>
      </w:r>
      <w:r w:rsidR="003C5FBC" w:rsidRPr="007945B6">
        <w:rPr>
          <w:rFonts w:ascii="Times New Roman" w:eastAsia="Times New Roman" w:hAnsi="Times New Roman" w:cs="Times New Roman"/>
          <w:color w:val="000000"/>
          <w:sz w:val="24"/>
          <w:szCs w:val="24"/>
          <w:lang w:val="uk-UA" w:eastAsia="uk-UA"/>
        </w:rPr>
        <w:t xml:space="preserve">встановлено, що </w:t>
      </w:r>
      <w:r w:rsidR="00FB3212" w:rsidRPr="007945B6">
        <w:rPr>
          <w:rFonts w:ascii="Times New Roman" w:eastAsia="Times New Roman" w:hAnsi="Times New Roman" w:cs="Times New Roman"/>
          <w:color w:val="000000"/>
          <w:sz w:val="24"/>
          <w:szCs w:val="24"/>
          <w:lang w:val="uk-UA" w:eastAsia="uk-UA"/>
        </w:rPr>
        <w:t xml:space="preserve">ні повідомлення ДСА України, </w:t>
      </w:r>
      <w:r w:rsidR="003C5FBC" w:rsidRPr="007945B6">
        <w:rPr>
          <w:rFonts w:ascii="Times New Roman" w:eastAsia="Times New Roman" w:hAnsi="Times New Roman" w:cs="Times New Roman"/>
          <w:color w:val="000000"/>
          <w:sz w:val="24"/>
          <w:szCs w:val="24"/>
          <w:lang w:val="uk-UA" w:eastAsia="uk-UA"/>
        </w:rPr>
        <w:t xml:space="preserve">ні звернення </w:t>
      </w:r>
      <w:r w:rsidR="005F781E" w:rsidRPr="007945B6">
        <w:rPr>
          <w:rFonts w:ascii="Times New Roman" w:eastAsia="Times New Roman" w:hAnsi="Times New Roman" w:cs="Times New Roman"/>
          <w:color w:val="000000"/>
          <w:sz w:val="24"/>
          <w:szCs w:val="24"/>
          <w:lang w:val="uk-UA" w:eastAsia="uk-UA"/>
        </w:rPr>
        <w:t xml:space="preserve">в.о. </w:t>
      </w:r>
      <w:r w:rsidR="003C5FBC" w:rsidRPr="007945B6">
        <w:rPr>
          <w:rFonts w:ascii="Times New Roman" w:eastAsia="Times New Roman" w:hAnsi="Times New Roman" w:cs="Times New Roman"/>
          <w:color w:val="000000"/>
          <w:sz w:val="24"/>
          <w:szCs w:val="24"/>
          <w:lang w:val="uk-UA" w:eastAsia="uk-UA"/>
        </w:rPr>
        <w:t>голови Тиврівсько</w:t>
      </w:r>
      <w:r w:rsidR="005F781E" w:rsidRPr="007945B6">
        <w:rPr>
          <w:rFonts w:ascii="Times New Roman" w:eastAsia="Times New Roman" w:hAnsi="Times New Roman" w:cs="Times New Roman"/>
          <w:color w:val="000000"/>
          <w:sz w:val="24"/>
          <w:szCs w:val="24"/>
          <w:lang w:val="uk-UA" w:eastAsia="uk-UA"/>
        </w:rPr>
        <w:t>го</w:t>
      </w:r>
      <w:r w:rsidR="003C5FBC" w:rsidRPr="007945B6">
        <w:rPr>
          <w:rFonts w:ascii="Times New Roman" w:eastAsia="Times New Roman" w:hAnsi="Times New Roman" w:cs="Times New Roman"/>
          <w:color w:val="000000"/>
          <w:sz w:val="24"/>
          <w:szCs w:val="24"/>
          <w:lang w:val="uk-UA" w:eastAsia="uk-UA"/>
        </w:rPr>
        <w:t xml:space="preserve"> районно</w:t>
      </w:r>
      <w:r w:rsidR="005F781E" w:rsidRPr="007945B6">
        <w:rPr>
          <w:rFonts w:ascii="Times New Roman" w:eastAsia="Times New Roman" w:hAnsi="Times New Roman" w:cs="Times New Roman"/>
          <w:color w:val="000000"/>
          <w:sz w:val="24"/>
          <w:szCs w:val="24"/>
          <w:lang w:val="uk-UA" w:eastAsia="uk-UA"/>
        </w:rPr>
        <w:t>го</w:t>
      </w:r>
      <w:r w:rsidR="003C5FBC" w:rsidRPr="007945B6">
        <w:rPr>
          <w:rFonts w:ascii="Times New Roman" w:eastAsia="Times New Roman" w:hAnsi="Times New Roman" w:cs="Times New Roman"/>
          <w:color w:val="000000"/>
          <w:sz w:val="24"/>
          <w:szCs w:val="24"/>
          <w:lang w:val="uk-UA" w:eastAsia="uk-UA"/>
        </w:rPr>
        <w:t xml:space="preserve"> суд</w:t>
      </w:r>
      <w:r w:rsidR="005F781E" w:rsidRPr="007945B6">
        <w:rPr>
          <w:rFonts w:ascii="Times New Roman" w:eastAsia="Times New Roman" w:hAnsi="Times New Roman" w:cs="Times New Roman"/>
          <w:color w:val="000000"/>
          <w:sz w:val="24"/>
          <w:szCs w:val="24"/>
          <w:lang w:val="uk-UA" w:eastAsia="uk-UA"/>
        </w:rPr>
        <w:t>у</w:t>
      </w:r>
      <w:r w:rsidR="003C5FBC" w:rsidRPr="007945B6">
        <w:rPr>
          <w:rFonts w:ascii="Times New Roman" w:eastAsia="Times New Roman" w:hAnsi="Times New Roman" w:cs="Times New Roman"/>
          <w:color w:val="000000"/>
          <w:sz w:val="24"/>
          <w:szCs w:val="24"/>
          <w:lang w:val="uk-UA" w:eastAsia="uk-UA"/>
        </w:rPr>
        <w:t xml:space="preserve"> Вінницької області не містять конкре</w:t>
      </w:r>
      <w:r w:rsidR="00FB3212" w:rsidRPr="007945B6">
        <w:rPr>
          <w:rFonts w:ascii="Times New Roman" w:eastAsia="Times New Roman" w:hAnsi="Times New Roman" w:cs="Times New Roman"/>
          <w:color w:val="000000"/>
          <w:sz w:val="24"/>
          <w:szCs w:val="24"/>
          <w:lang w:val="uk-UA" w:eastAsia="uk-UA"/>
        </w:rPr>
        <w:t>тних відомостей про обставини, що</w:t>
      </w:r>
      <w:r w:rsidR="003C5FBC" w:rsidRPr="007945B6">
        <w:rPr>
          <w:rFonts w:ascii="Times New Roman" w:eastAsia="Times New Roman" w:hAnsi="Times New Roman" w:cs="Times New Roman"/>
          <w:color w:val="000000"/>
          <w:sz w:val="24"/>
          <w:szCs w:val="24"/>
          <w:lang w:val="uk-UA" w:eastAsia="uk-UA"/>
        </w:rPr>
        <w:t xml:space="preserve"> стали підставою для відрядження судді Орджонікідзевського районного суду міста Маріуполя Донецької області </w:t>
      </w:r>
      <w:r w:rsidR="00780D75" w:rsidRPr="007945B6">
        <w:rPr>
          <w:rFonts w:ascii="Times New Roman" w:eastAsia="Times New Roman" w:hAnsi="Times New Roman" w:cs="Times New Roman"/>
          <w:color w:val="000000"/>
          <w:sz w:val="24"/>
          <w:szCs w:val="24"/>
          <w:lang w:val="uk-UA" w:eastAsia="uk-UA"/>
        </w:rPr>
        <w:t xml:space="preserve">(нині Лівобережного районного суду міста Маріуполя Донецької області) </w:t>
      </w:r>
      <w:r w:rsidR="003C5FBC" w:rsidRPr="007945B6">
        <w:rPr>
          <w:rFonts w:ascii="Times New Roman" w:eastAsia="Times New Roman" w:hAnsi="Times New Roman" w:cs="Times New Roman"/>
          <w:color w:val="000000"/>
          <w:sz w:val="24"/>
          <w:szCs w:val="24"/>
          <w:lang w:val="uk-UA" w:eastAsia="uk-UA"/>
        </w:rPr>
        <w:t>Копилової Л.В., не наведено обґрунтування на підтвердження припинення або змін</w:t>
      </w:r>
      <w:r w:rsidR="005F781E" w:rsidRPr="007945B6">
        <w:rPr>
          <w:rFonts w:ascii="Times New Roman" w:eastAsia="Times New Roman" w:hAnsi="Times New Roman" w:cs="Times New Roman"/>
          <w:color w:val="000000"/>
          <w:sz w:val="24"/>
          <w:szCs w:val="24"/>
          <w:lang w:val="uk-UA" w:eastAsia="uk-UA"/>
        </w:rPr>
        <w:t>и</w:t>
      </w:r>
      <w:r w:rsidR="003C5FBC" w:rsidRPr="007945B6">
        <w:rPr>
          <w:rFonts w:ascii="Times New Roman" w:eastAsia="Times New Roman" w:hAnsi="Times New Roman" w:cs="Times New Roman"/>
          <w:color w:val="000000"/>
          <w:sz w:val="24"/>
          <w:szCs w:val="24"/>
          <w:lang w:val="uk-UA" w:eastAsia="uk-UA"/>
        </w:rPr>
        <w:t xml:space="preserve"> обставин, що були підставою </w:t>
      </w:r>
      <w:r w:rsidR="005F781E" w:rsidRPr="007945B6">
        <w:rPr>
          <w:rFonts w:ascii="Times New Roman" w:eastAsia="Times New Roman" w:hAnsi="Times New Roman" w:cs="Times New Roman"/>
          <w:color w:val="000000"/>
          <w:sz w:val="24"/>
          <w:szCs w:val="24"/>
          <w:lang w:val="uk-UA" w:eastAsia="uk-UA"/>
        </w:rPr>
        <w:t xml:space="preserve">для </w:t>
      </w:r>
      <w:r w:rsidR="003C5FBC" w:rsidRPr="007945B6">
        <w:rPr>
          <w:rFonts w:ascii="Times New Roman" w:eastAsia="Times New Roman" w:hAnsi="Times New Roman" w:cs="Times New Roman"/>
          <w:color w:val="000000"/>
          <w:sz w:val="24"/>
          <w:szCs w:val="24"/>
          <w:lang w:val="uk-UA" w:eastAsia="uk-UA"/>
        </w:rPr>
        <w:t xml:space="preserve">відрядження </w:t>
      </w:r>
      <w:r w:rsidR="00FB3212" w:rsidRPr="007945B6">
        <w:rPr>
          <w:rFonts w:ascii="Times New Roman" w:eastAsia="Times New Roman" w:hAnsi="Times New Roman" w:cs="Times New Roman"/>
          <w:color w:val="000000"/>
          <w:sz w:val="24"/>
          <w:szCs w:val="24"/>
          <w:lang w:val="uk-UA" w:eastAsia="uk-UA"/>
        </w:rPr>
        <w:t xml:space="preserve">цієї </w:t>
      </w:r>
      <w:r w:rsidR="003C5FBC" w:rsidRPr="007945B6">
        <w:rPr>
          <w:rFonts w:ascii="Times New Roman" w:eastAsia="Times New Roman" w:hAnsi="Times New Roman" w:cs="Times New Roman"/>
          <w:color w:val="000000"/>
          <w:sz w:val="24"/>
          <w:szCs w:val="24"/>
          <w:lang w:val="uk-UA" w:eastAsia="uk-UA"/>
        </w:rPr>
        <w:t xml:space="preserve">судді. Також до повідомлення </w:t>
      </w:r>
      <w:r w:rsidR="00FB3212" w:rsidRPr="007945B6">
        <w:rPr>
          <w:rFonts w:ascii="Times New Roman" w:eastAsia="Times New Roman" w:hAnsi="Times New Roman" w:cs="Times New Roman"/>
          <w:color w:val="000000"/>
          <w:sz w:val="24"/>
          <w:szCs w:val="24"/>
          <w:lang w:val="uk-UA" w:eastAsia="uk-UA"/>
        </w:rPr>
        <w:t xml:space="preserve">ДСА України </w:t>
      </w:r>
      <w:r w:rsidR="003C5FBC" w:rsidRPr="007945B6">
        <w:rPr>
          <w:rFonts w:ascii="Times New Roman" w:eastAsia="Times New Roman" w:hAnsi="Times New Roman" w:cs="Times New Roman"/>
          <w:color w:val="000000"/>
          <w:sz w:val="24"/>
          <w:szCs w:val="24"/>
          <w:lang w:val="uk-UA" w:eastAsia="uk-UA"/>
        </w:rPr>
        <w:t>не дода</w:t>
      </w:r>
      <w:r w:rsidR="005F781E" w:rsidRPr="007945B6">
        <w:rPr>
          <w:rFonts w:ascii="Times New Roman" w:eastAsia="Times New Roman" w:hAnsi="Times New Roman" w:cs="Times New Roman"/>
          <w:color w:val="000000"/>
          <w:sz w:val="24"/>
          <w:szCs w:val="24"/>
          <w:lang w:val="uk-UA" w:eastAsia="uk-UA"/>
        </w:rPr>
        <w:t>но</w:t>
      </w:r>
      <w:r w:rsidR="003C5FBC" w:rsidRPr="007945B6">
        <w:rPr>
          <w:rFonts w:ascii="Times New Roman" w:eastAsia="Times New Roman" w:hAnsi="Times New Roman" w:cs="Times New Roman"/>
          <w:color w:val="000000"/>
          <w:sz w:val="24"/>
          <w:szCs w:val="24"/>
          <w:lang w:val="uk-UA" w:eastAsia="uk-UA"/>
        </w:rPr>
        <w:t xml:space="preserve"> документ</w:t>
      </w:r>
      <w:r w:rsidR="003125C0" w:rsidRPr="007945B6">
        <w:rPr>
          <w:rFonts w:ascii="Times New Roman" w:eastAsia="Times New Roman" w:hAnsi="Times New Roman" w:cs="Times New Roman"/>
          <w:color w:val="000000"/>
          <w:sz w:val="24"/>
          <w:szCs w:val="24"/>
          <w:lang w:val="uk-UA" w:eastAsia="uk-UA"/>
        </w:rPr>
        <w:t>ів</w:t>
      </w:r>
      <w:r w:rsidR="003C5FBC" w:rsidRPr="007945B6">
        <w:rPr>
          <w:rFonts w:ascii="Times New Roman" w:eastAsia="Times New Roman" w:hAnsi="Times New Roman" w:cs="Times New Roman"/>
          <w:color w:val="000000"/>
          <w:sz w:val="24"/>
          <w:szCs w:val="24"/>
          <w:lang w:val="uk-UA" w:eastAsia="uk-UA"/>
        </w:rPr>
        <w:t xml:space="preserve">, які </w:t>
      </w:r>
      <w:r w:rsidR="003C5FBC" w:rsidRPr="007945B6">
        <w:rPr>
          <w:rFonts w:ascii="Times New Roman" w:eastAsia="Times New Roman" w:hAnsi="Times New Roman" w:cs="Times New Roman"/>
          <w:color w:val="000000"/>
          <w:sz w:val="24"/>
          <w:szCs w:val="24"/>
          <w:lang w:val="uk-UA" w:eastAsia="uk-UA"/>
        </w:rPr>
        <w:lastRenderedPageBreak/>
        <w:t>підтверджують припинення обставин, що були підставою відрядження судді, або зміни обставин у суді, з якого відряджен</w:t>
      </w:r>
      <w:r w:rsidR="00FB3212" w:rsidRPr="007945B6">
        <w:rPr>
          <w:rFonts w:ascii="Times New Roman" w:eastAsia="Times New Roman" w:hAnsi="Times New Roman" w:cs="Times New Roman"/>
          <w:color w:val="000000"/>
          <w:sz w:val="24"/>
          <w:szCs w:val="24"/>
          <w:lang w:val="uk-UA" w:eastAsia="uk-UA"/>
        </w:rPr>
        <w:t>а</w:t>
      </w:r>
      <w:r w:rsidR="003C5FBC" w:rsidRPr="007945B6">
        <w:rPr>
          <w:rFonts w:ascii="Times New Roman" w:eastAsia="Times New Roman" w:hAnsi="Times New Roman" w:cs="Times New Roman"/>
          <w:color w:val="000000"/>
          <w:sz w:val="24"/>
          <w:szCs w:val="24"/>
          <w:lang w:val="uk-UA" w:eastAsia="uk-UA"/>
        </w:rPr>
        <w:t xml:space="preserve"> суддя.</w:t>
      </w:r>
    </w:p>
    <w:p w:rsidR="001807CA" w:rsidRPr="007945B6" w:rsidRDefault="00A833E1" w:rsidP="00FE1CA2">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uk-UA"/>
        </w:rPr>
      </w:pPr>
      <w:r w:rsidRPr="007945B6">
        <w:rPr>
          <w:rFonts w:ascii="Times New Roman" w:eastAsia="Times New Roman" w:hAnsi="Times New Roman" w:cs="Times New Roman"/>
          <w:color w:val="1D1D1B"/>
          <w:sz w:val="24"/>
          <w:szCs w:val="24"/>
          <w:lang w:val="uk-UA" w:eastAsia="uk-UA"/>
        </w:rPr>
        <w:t>Відповідно до пункту</w:t>
      </w:r>
      <w:r w:rsidR="00886C8D" w:rsidRPr="007945B6">
        <w:rPr>
          <w:rFonts w:ascii="Times New Roman" w:eastAsia="Times New Roman" w:hAnsi="Times New Roman" w:cs="Times New Roman"/>
          <w:color w:val="1D1D1B"/>
          <w:sz w:val="24"/>
          <w:szCs w:val="24"/>
          <w:lang w:val="uk-UA" w:eastAsia="uk-UA"/>
        </w:rPr>
        <w:t xml:space="preserve"> 11</w:t>
      </w:r>
      <w:r w:rsidR="00D37D0F" w:rsidRPr="007945B6">
        <w:rPr>
          <w:rFonts w:ascii="Times New Roman" w:eastAsia="Times New Roman" w:hAnsi="Times New Roman" w:cs="Times New Roman"/>
          <w:color w:val="1D1D1B"/>
          <w:sz w:val="24"/>
          <w:szCs w:val="24"/>
          <w:lang w:val="uk-UA" w:eastAsia="uk-UA"/>
        </w:rPr>
        <w:t>-1</w:t>
      </w:r>
      <w:r w:rsidR="00886C8D" w:rsidRPr="007945B6">
        <w:rPr>
          <w:rFonts w:ascii="Times New Roman" w:eastAsia="Times New Roman" w:hAnsi="Times New Roman" w:cs="Times New Roman"/>
          <w:color w:val="1D1D1B"/>
          <w:sz w:val="24"/>
          <w:szCs w:val="24"/>
          <w:lang w:val="uk-UA" w:eastAsia="uk-UA"/>
        </w:rPr>
        <w:t xml:space="preserve"> розділу ІІІ Порядку </w:t>
      </w:r>
      <w:r w:rsidR="00FE1CA2" w:rsidRPr="007945B6">
        <w:rPr>
          <w:rFonts w:ascii="Times New Roman" w:eastAsia="Times New Roman" w:hAnsi="Times New Roman" w:cs="Times New Roman"/>
          <w:color w:val="1D1D1B"/>
          <w:sz w:val="24"/>
          <w:szCs w:val="24"/>
          <w:lang w:val="uk-UA" w:eastAsia="uk-UA"/>
        </w:rPr>
        <w:t>з</w:t>
      </w:r>
      <w:r w:rsidR="001807CA" w:rsidRPr="007945B6">
        <w:rPr>
          <w:rFonts w:ascii="Times New Roman" w:eastAsia="Times New Roman" w:hAnsi="Times New Roman" w:cs="Times New Roman"/>
          <w:color w:val="1D1D1B"/>
          <w:sz w:val="24"/>
          <w:szCs w:val="24"/>
          <w:lang w:val="uk-UA" w:eastAsia="uk-UA"/>
        </w:rPr>
        <w:t>а результатами розгляду питання про дострокове закінчення відрядження судді Вища кваліфікаційна комісія суддів України</w:t>
      </w:r>
      <w:r w:rsidR="00FE1CA2" w:rsidRPr="007945B6">
        <w:rPr>
          <w:rFonts w:ascii="Times New Roman" w:eastAsia="Times New Roman" w:hAnsi="Times New Roman" w:cs="Times New Roman"/>
          <w:color w:val="1D1D1B"/>
          <w:sz w:val="24"/>
          <w:szCs w:val="24"/>
          <w:lang w:val="uk-UA" w:eastAsia="uk-UA"/>
        </w:rPr>
        <w:t>,</w:t>
      </w:r>
      <w:r w:rsidR="00FE1CA2" w:rsidRPr="007945B6">
        <w:rPr>
          <w:sz w:val="24"/>
          <w:szCs w:val="24"/>
          <w:lang w:val="uk-UA"/>
        </w:rPr>
        <w:t xml:space="preserve"> </w:t>
      </w:r>
      <w:r w:rsidR="00FE1CA2" w:rsidRPr="007945B6">
        <w:rPr>
          <w:rFonts w:ascii="Times New Roman" w:eastAsia="Times New Roman" w:hAnsi="Times New Roman" w:cs="Times New Roman"/>
          <w:color w:val="1D1D1B"/>
          <w:sz w:val="24"/>
          <w:szCs w:val="24"/>
          <w:lang w:val="uk-UA" w:eastAsia="uk-UA"/>
        </w:rPr>
        <w:t>у тому числі,</w:t>
      </w:r>
      <w:r w:rsidR="001807CA" w:rsidRPr="007945B6">
        <w:rPr>
          <w:rFonts w:ascii="Times New Roman" w:eastAsia="Times New Roman" w:hAnsi="Times New Roman" w:cs="Times New Roman"/>
          <w:color w:val="1D1D1B"/>
          <w:sz w:val="24"/>
          <w:szCs w:val="24"/>
          <w:lang w:val="uk-UA" w:eastAsia="uk-UA"/>
        </w:rPr>
        <w:t xml:space="preserve"> </w:t>
      </w:r>
      <w:r w:rsidR="00FE1CA2" w:rsidRPr="007945B6">
        <w:rPr>
          <w:rFonts w:ascii="Times New Roman" w:eastAsia="Times New Roman" w:hAnsi="Times New Roman" w:cs="Times New Roman"/>
          <w:color w:val="1D1D1B"/>
          <w:sz w:val="24"/>
          <w:szCs w:val="24"/>
          <w:lang w:val="uk-UA" w:eastAsia="uk-UA"/>
        </w:rPr>
        <w:t xml:space="preserve">приймає </w:t>
      </w:r>
      <w:r w:rsidR="001807CA" w:rsidRPr="007945B6">
        <w:rPr>
          <w:rFonts w:ascii="Times New Roman" w:eastAsia="Times New Roman" w:hAnsi="Times New Roman" w:cs="Times New Roman"/>
          <w:color w:val="1D1D1B"/>
          <w:sz w:val="24"/>
          <w:szCs w:val="24"/>
          <w:lang w:val="uk-UA" w:eastAsia="uk-UA"/>
        </w:rPr>
        <w:t>рішен</w:t>
      </w:r>
      <w:r w:rsidR="00FE1CA2" w:rsidRPr="007945B6">
        <w:rPr>
          <w:rFonts w:ascii="Times New Roman" w:eastAsia="Times New Roman" w:hAnsi="Times New Roman" w:cs="Times New Roman"/>
          <w:color w:val="1D1D1B"/>
          <w:sz w:val="24"/>
          <w:szCs w:val="24"/>
          <w:lang w:val="uk-UA" w:eastAsia="uk-UA"/>
        </w:rPr>
        <w:t xml:space="preserve">ня </w:t>
      </w:r>
      <w:r w:rsidR="001807CA" w:rsidRPr="007945B6">
        <w:rPr>
          <w:rFonts w:ascii="Times New Roman" w:eastAsia="Times New Roman" w:hAnsi="Times New Roman" w:cs="Times New Roman"/>
          <w:color w:val="1D1D1B"/>
          <w:sz w:val="24"/>
          <w:szCs w:val="24"/>
          <w:lang w:val="uk-UA" w:eastAsia="uk-UA"/>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886C8D" w:rsidRPr="007945B6" w:rsidRDefault="00886C8D" w:rsidP="00833E33">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uk-UA"/>
        </w:rPr>
      </w:pPr>
      <w:r w:rsidRPr="007945B6">
        <w:rPr>
          <w:rFonts w:ascii="Times New Roman" w:eastAsia="Times New Roman" w:hAnsi="Times New Roman" w:cs="Times New Roman"/>
          <w:color w:val="1D1D1B"/>
          <w:sz w:val="24"/>
          <w:szCs w:val="24"/>
          <w:lang w:val="uk-UA" w:eastAsia="uk-UA"/>
        </w:rPr>
        <w:t xml:space="preserve">Заслухавши члена Комісії – доповідача та обговоривши зазначене питання </w:t>
      </w:r>
      <w:r w:rsidR="003125C0" w:rsidRPr="007945B6">
        <w:rPr>
          <w:rFonts w:ascii="Times New Roman" w:eastAsia="Times New Roman" w:hAnsi="Times New Roman" w:cs="Times New Roman"/>
          <w:color w:val="1D1D1B"/>
          <w:sz w:val="24"/>
          <w:szCs w:val="24"/>
          <w:lang w:val="uk-UA" w:eastAsia="uk-UA"/>
        </w:rPr>
        <w:t>в</w:t>
      </w:r>
      <w:r w:rsidRPr="007945B6">
        <w:rPr>
          <w:rFonts w:ascii="Times New Roman" w:eastAsia="Times New Roman" w:hAnsi="Times New Roman" w:cs="Times New Roman"/>
          <w:color w:val="1D1D1B"/>
          <w:sz w:val="24"/>
          <w:szCs w:val="24"/>
          <w:lang w:val="uk-UA" w:eastAsia="uk-UA"/>
        </w:rPr>
        <w:t xml:space="preserve"> засіданні, Комісія у складі </w:t>
      </w:r>
      <w:r w:rsidR="00385C4D" w:rsidRPr="007945B6">
        <w:rPr>
          <w:rFonts w:ascii="Times New Roman" w:eastAsia="Times New Roman" w:hAnsi="Times New Roman" w:cs="Times New Roman"/>
          <w:color w:val="1D1D1B"/>
          <w:sz w:val="24"/>
          <w:szCs w:val="24"/>
          <w:lang w:val="uk-UA" w:eastAsia="uk-UA"/>
        </w:rPr>
        <w:t>Друго</w:t>
      </w:r>
      <w:r w:rsidR="008C3C72" w:rsidRPr="007945B6">
        <w:rPr>
          <w:rFonts w:ascii="Times New Roman" w:eastAsia="Times New Roman" w:hAnsi="Times New Roman" w:cs="Times New Roman"/>
          <w:color w:val="1D1D1B"/>
          <w:sz w:val="24"/>
          <w:szCs w:val="24"/>
          <w:lang w:val="uk-UA" w:eastAsia="uk-UA"/>
        </w:rPr>
        <w:t>ї</w:t>
      </w:r>
      <w:r w:rsidRPr="007945B6">
        <w:rPr>
          <w:rFonts w:ascii="Times New Roman" w:eastAsia="Times New Roman" w:hAnsi="Times New Roman" w:cs="Times New Roman"/>
          <w:color w:val="1D1D1B"/>
          <w:sz w:val="24"/>
          <w:szCs w:val="24"/>
          <w:lang w:val="uk-UA" w:eastAsia="uk-UA"/>
        </w:rPr>
        <w:t xml:space="preserve"> палати дійшла висновку про наявність підстав для залишення без розгляду </w:t>
      </w:r>
      <w:r w:rsidR="008C3C72" w:rsidRPr="007945B6">
        <w:rPr>
          <w:rFonts w:ascii="Times New Roman" w:eastAsia="Times New Roman" w:hAnsi="Times New Roman" w:cs="Times New Roman"/>
          <w:color w:val="1D1D1B"/>
          <w:sz w:val="24"/>
          <w:szCs w:val="24"/>
          <w:lang w:val="uk-UA" w:eastAsia="uk-UA"/>
        </w:rPr>
        <w:t xml:space="preserve">та повернення повідомлення </w:t>
      </w:r>
      <w:r w:rsidR="00F071B4" w:rsidRPr="007945B6">
        <w:rPr>
          <w:rFonts w:ascii="Times New Roman" w:eastAsia="Times New Roman" w:hAnsi="Times New Roman" w:cs="Times New Roman"/>
          <w:color w:val="1D1D1B"/>
          <w:sz w:val="24"/>
          <w:szCs w:val="24"/>
          <w:lang w:val="uk-UA" w:eastAsia="uk-UA"/>
        </w:rPr>
        <w:t xml:space="preserve">ДСА України </w:t>
      </w:r>
      <w:r w:rsidRPr="007945B6">
        <w:rPr>
          <w:rFonts w:ascii="Times New Roman" w:eastAsia="Times New Roman" w:hAnsi="Times New Roman" w:cs="Times New Roman"/>
          <w:color w:val="1D1D1B"/>
          <w:sz w:val="24"/>
          <w:szCs w:val="24"/>
          <w:lang w:val="uk-UA" w:eastAsia="uk-UA"/>
        </w:rPr>
        <w:t>як такого, що не відповідає вимогам Порядку.</w:t>
      </w:r>
    </w:p>
    <w:p w:rsidR="00E51C93" w:rsidRPr="007945B6" w:rsidRDefault="00C15D3F" w:rsidP="00FE1CA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К</w:t>
      </w:r>
      <w:r w:rsidR="00D37D0F" w:rsidRPr="007945B6">
        <w:rPr>
          <w:rFonts w:ascii="Times New Roman" w:hAnsi="Times New Roman" w:cs="Times New Roman"/>
          <w:bCs/>
          <w:sz w:val="24"/>
          <w:szCs w:val="24"/>
          <w:lang w:val="uk-UA"/>
        </w:rPr>
        <w:t>еруючись статтею 55</w:t>
      </w:r>
      <w:r w:rsidR="00E51C93" w:rsidRPr="007945B6">
        <w:rPr>
          <w:rFonts w:ascii="Times New Roman" w:hAnsi="Times New Roman" w:cs="Times New Roman"/>
          <w:bCs/>
          <w:sz w:val="24"/>
          <w:szCs w:val="24"/>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7945B6">
        <w:rPr>
          <w:rFonts w:ascii="Times New Roman" w:hAnsi="Times New Roman" w:cs="Times New Roman"/>
          <w:bCs/>
          <w:sz w:val="24"/>
          <w:szCs w:val="24"/>
          <w:lang w:val="uk-UA"/>
        </w:rPr>
        <w:t xml:space="preserve"> одноголосно</w:t>
      </w:r>
    </w:p>
    <w:p w:rsidR="00E51C93" w:rsidRPr="007945B6" w:rsidRDefault="00E51C93" w:rsidP="00FE1CA2">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7945B6" w:rsidRDefault="008120AE" w:rsidP="00FE1CA2">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7945B6">
        <w:rPr>
          <w:rFonts w:ascii="Times New Roman" w:hAnsi="Times New Roman" w:cs="Times New Roman"/>
          <w:bCs/>
          <w:sz w:val="24"/>
          <w:szCs w:val="24"/>
          <w:lang w:val="uk-UA"/>
        </w:rPr>
        <w:t>вирішила:</w:t>
      </w:r>
    </w:p>
    <w:p w:rsidR="00CD1F68" w:rsidRPr="007945B6" w:rsidRDefault="00CD1F68" w:rsidP="00FE1CA2">
      <w:pPr>
        <w:autoSpaceDE w:val="0"/>
        <w:autoSpaceDN w:val="0"/>
        <w:adjustRightInd w:val="0"/>
        <w:spacing w:after="0" w:line="240" w:lineRule="auto"/>
        <w:ind w:firstLine="708"/>
        <w:jc w:val="center"/>
        <w:rPr>
          <w:rFonts w:ascii="Times New Roman" w:hAnsi="Times New Roman" w:cs="Times New Roman"/>
          <w:bCs/>
          <w:sz w:val="24"/>
          <w:szCs w:val="24"/>
          <w:lang w:val="uk-UA"/>
        </w:rPr>
      </w:pPr>
    </w:p>
    <w:p w:rsidR="00C15D3F" w:rsidRPr="007945B6" w:rsidRDefault="00971446" w:rsidP="00FE1CA2">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7945B6">
        <w:rPr>
          <w:rFonts w:ascii="Times New Roman" w:hAnsi="Times New Roman" w:cs="Times New Roman"/>
          <w:bCs/>
          <w:sz w:val="24"/>
          <w:szCs w:val="24"/>
          <w:lang w:val="uk-UA"/>
        </w:rPr>
        <w:t>з</w:t>
      </w:r>
      <w:r w:rsidR="00C15D3F" w:rsidRPr="007945B6">
        <w:rPr>
          <w:rFonts w:ascii="Times New Roman" w:hAnsi="Times New Roman" w:cs="Times New Roman"/>
          <w:bCs/>
          <w:sz w:val="24"/>
          <w:szCs w:val="24"/>
          <w:lang w:val="uk-UA"/>
        </w:rPr>
        <w:t xml:space="preserve">алишити без розгляду </w:t>
      </w:r>
      <w:r w:rsidR="001D3EE9" w:rsidRPr="007945B6">
        <w:rPr>
          <w:rFonts w:ascii="Times New Roman" w:eastAsia="Times New Roman" w:hAnsi="Times New Roman" w:cs="Times New Roman"/>
          <w:color w:val="000000"/>
          <w:sz w:val="24"/>
          <w:szCs w:val="24"/>
          <w:lang w:val="uk-UA" w:eastAsia="uk-UA"/>
        </w:rPr>
        <w:t>та поверн</w:t>
      </w:r>
      <w:r w:rsidRPr="007945B6">
        <w:rPr>
          <w:rFonts w:ascii="Times New Roman" w:eastAsia="Times New Roman" w:hAnsi="Times New Roman" w:cs="Times New Roman"/>
          <w:color w:val="000000"/>
          <w:sz w:val="24"/>
          <w:szCs w:val="24"/>
          <w:lang w:val="uk-UA" w:eastAsia="uk-UA"/>
        </w:rPr>
        <w:t>ути</w:t>
      </w:r>
      <w:r w:rsidR="001D3EE9" w:rsidRPr="007945B6">
        <w:rPr>
          <w:rFonts w:ascii="Times New Roman" w:eastAsia="Times New Roman" w:hAnsi="Times New Roman" w:cs="Times New Roman"/>
          <w:color w:val="000000"/>
          <w:sz w:val="24"/>
          <w:szCs w:val="24"/>
          <w:lang w:val="uk-UA" w:eastAsia="uk-UA"/>
        </w:rPr>
        <w:t xml:space="preserve"> до Державної судової адміністрації України повідомлення про необхідність розгляду питання </w:t>
      </w:r>
      <w:r w:rsidR="00FB3212" w:rsidRPr="007945B6">
        <w:rPr>
          <w:rFonts w:ascii="Times New Roman" w:eastAsia="Times New Roman" w:hAnsi="Times New Roman" w:cs="Times New Roman"/>
          <w:color w:val="000000"/>
          <w:sz w:val="24"/>
          <w:szCs w:val="24"/>
          <w:lang w:val="uk-UA" w:eastAsia="uk-UA"/>
        </w:rPr>
        <w:t xml:space="preserve">про </w:t>
      </w:r>
      <w:r w:rsidRPr="007945B6">
        <w:rPr>
          <w:rFonts w:ascii="Times New Roman" w:eastAsia="Times New Roman" w:hAnsi="Times New Roman" w:cs="Times New Roman"/>
          <w:color w:val="000000"/>
          <w:sz w:val="24"/>
          <w:szCs w:val="24"/>
          <w:lang w:val="uk-UA" w:eastAsia="uk-UA"/>
        </w:rPr>
        <w:t>дострокового закінчення</w:t>
      </w:r>
      <w:r w:rsidR="001D3EE9" w:rsidRPr="007945B6">
        <w:rPr>
          <w:rFonts w:ascii="Times New Roman" w:eastAsia="Times New Roman" w:hAnsi="Times New Roman" w:cs="Times New Roman"/>
          <w:color w:val="000000"/>
          <w:sz w:val="24"/>
          <w:szCs w:val="24"/>
          <w:lang w:val="uk-UA" w:eastAsia="uk-UA"/>
        </w:rPr>
        <w:t xml:space="preserve"> відрядження судді </w:t>
      </w:r>
      <w:r w:rsidR="00780D75" w:rsidRPr="007945B6">
        <w:rPr>
          <w:rFonts w:ascii="Times New Roman" w:eastAsia="Times New Roman" w:hAnsi="Times New Roman" w:cs="Times New Roman"/>
          <w:color w:val="000000"/>
          <w:sz w:val="24"/>
          <w:szCs w:val="24"/>
          <w:lang w:val="uk-UA" w:eastAsia="uk-UA"/>
        </w:rPr>
        <w:t>Лівобережного</w:t>
      </w:r>
      <w:r w:rsidR="00694909" w:rsidRPr="007945B6">
        <w:rPr>
          <w:rFonts w:ascii="Times New Roman" w:eastAsia="Times New Roman" w:hAnsi="Times New Roman" w:cs="Times New Roman"/>
          <w:color w:val="000000"/>
          <w:sz w:val="24"/>
          <w:szCs w:val="24"/>
          <w:lang w:val="uk-UA" w:eastAsia="uk-UA"/>
        </w:rPr>
        <w:t xml:space="preserve"> районного суду міста Маріуполя </w:t>
      </w:r>
      <w:r w:rsidR="0056463A" w:rsidRPr="007945B6">
        <w:rPr>
          <w:rFonts w:ascii="Times New Roman" w:eastAsia="Times New Roman" w:hAnsi="Times New Roman" w:cs="Times New Roman"/>
          <w:color w:val="000000"/>
          <w:sz w:val="24"/>
          <w:szCs w:val="24"/>
          <w:lang w:val="uk-UA" w:eastAsia="uk-UA"/>
        </w:rPr>
        <w:t xml:space="preserve">Донецької області </w:t>
      </w:r>
      <w:r w:rsidRPr="007945B6">
        <w:rPr>
          <w:rFonts w:ascii="Times New Roman" w:eastAsia="Times New Roman" w:hAnsi="Times New Roman" w:cs="Times New Roman"/>
          <w:color w:val="000000"/>
          <w:sz w:val="24"/>
          <w:szCs w:val="24"/>
          <w:lang w:val="uk-UA" w:eastAsia="uk-UA"/>
        </w:rPr>
        <w:t>Копилової Лариси Вікторівни</w:t>
      </w:r>
      <w:r w:rsidR="001D3EE9" w:rsidRPr="007945B6">
        <w:rPr>
          <w:rFonts w:ascii="Times New Roman" w:eastAsia="Times New Roman" w:hAnsi="Times New Roman" w:cs="Times New Roman"/>
          <w:color w:val="000000"/>
          <w:sz w:val="24"/>
          <w:szCs w:val="24"/>
          <w:lang w:val="uk-UA" w:eastAsia="uk-UA"/>
        </w:rPr>
        <w:t>.</w:t>
      </w:r>
    </w:p>
    <w:p w:rsidR="00C15D3F" w:rsidRPr="007945B6" w:rsidRDefault="00C15D3F" w:rsidP="00C15D3F">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A7650B" w:rsidRPr="007945B6" w:rsidRDefault="00A7650B" w:rsidP="00C15D3F">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870E59" w:rsidRPr="007945B6" w:rsidRDefault="00500087"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7945B6">
        <w:rPr>
          <w:rFonts w:ascii="Times New Roman" w:eastAsia="Times New Roman" w:hAnsi="Times New Roman" w:cs="Times New Roman"/>
          <w:sz w:val="24"/>
          <w:szCs w:val="24"/>
          <w:lang w:val="uk-UA" w:eastAsia="ar-SA"/>
        </w:rPr>
        <w:t>Головуючий</w:t>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007945B6">
        <w:rPr>
          <w:rFonts w:ascii="Times New Roman" w:eastAsia="Times New Roman" w:hAnsi="Times New Roman" w:cs="Times New Roman"/>
          <w:sz w:val="24"/>
          <w:szCs w:val="24"/>
          <w:lang w:val="uk-UA" w:eastAsia="ar-SA"/>
        </w:rPr>
        <w:tab/>
      </w:r>
      <w:r w:rsidR="007945B6" w:rsidRPr="007945B6">
        <w:rPr>
          <w:rFonts w:ascii="Times New Roman" w:eastAsia="Times New Roman" w:hAnsi="Times New Roman" w:cs="Times New Roman"/>
          <w:sz w:val="24"/>
          <w:szCs w:val="24"/>
          <w:lang w:val="uk-UA" w:eastAsia="ar-SA"/>
        </w:rPr>
        <w:t xml:space="preserve">       </w:t>
      </w:r>
      <w:r w:rsidR="00870E59" w:rsidRPr="007945B6">
        <w:rPr>
          <w:rFonts w:ascii="Times New Roman" w:eastAsia="Times New Roman" w:hAnsi="Times New Roman" w:cs="Times New Roman"/>
          <w:sz w:val="24"/>
          <w:szCs w:val="24"/>
          <w:lang w:val="uk-UA" w:eastAsia="ar-SA"/>
        </w:rPr>
        <w:t xml:space="preserve">Олексій ОМЕЛЬЯН </w:t>
      </w:r>
    </w:p>
    <w:p w:rsidR="005F44E5" w:rsidRDefault="00500087"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7945B6">
        <w:rPr>
          <w:rFonts w:ascii="Times New Roman" w:eastAsia="Times New Roman" w:hAnsi="Times New Roman" w:cs="Times New Roman"/>
          <w:sz w:val="24"/>
          <w:szCs w:val="24"/>
          <w:lang w:val="uk-UA" w:eastAsia="ar-SA"/>
        </w:rPr>
        <w:t>Члени Комісії:</w:t>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007945B6">
        <w:rPr>
          <w:rFonts w:ascii="Times New Roman" w:eastAsia="Times New Roman" w:hAnsi="Times New Roman" w:cs="Times New Roman"/>
          <w:sz w:val="24"/>
          <w:szCs w:val="24"/>
          <w:lang w:val="uk-UA" w:eastAsia="ar-SA"/>
        </w:rPr>
        <w:tab/>
      </w:r>
      <w:r w:rsidR="007945B6" w:rsidRPr="007945B6">
        <w:rPr>
          <w:rFonts w:ascii="Times New Roman" w:eastAsia="Times New Roman" w:hAnsi="Times New Roman" w:cs="Times New Roman"/>
          <w:sz w:val="24"/>
          <w:szCs w:val="24"/>
          <w:lang w:val="uk-UA" w:eastAsia="ar-SA"/>
        </w:rPr>
        <w:t xml:space="preserve">       </w:t>
      </w:r>
      <w:r w:rsidR="005F44E5" w:rsidRPr="007945B6">
        <w:rPr>
          <w:rFonts w:ascii="Times New Roman" w:eastAsia="Times New Roman" w:hAnsi="Times New Roman" w:cs="Times New Roman"/>
          <w:sz w:val="24"/>
          <w:szCs w:val="24"/>
          <w:lang w:val="uk-UA" w:eastAsia="ar-SA"/>
        </w:rPr>
        <w:t>Михайло БОГОНІС</w:t>
      </w:r>
    </w:p>
    <w:p w:rsidR="00E81C3A" w:rsidRPr="007945B6" w:rsidRDefault="007945B6"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 xml:space="preserve">       </w:t>
      </w:r>
      <w:r w:rsidR="00E81C3A" w:rsidRPr="007945B6">
        <w:rPr>
          <w:rFonts w:ascii="Times New Roman" w:eastAsia="Times New Roman" w:hAnsi="Times New Roman" w:cs="Times New Roman"/>
          <w:sz w:val="24"/>
          <w:szCs w:val="24"/>
          <w:lang w:val="uk-UA" w:eastAsia="ar-SA"/>
        </w:rPr>
        <w:t xml:space="preserve">Людмила ВОЛКОВА </w:t>
      </w:r>
    </w:p>
    <w:p w:rsidR="00870E59" w:rsidRDefault="005F44E5" w:rsidP="00280298">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007945B6">
        <w:rPr>
          <w:rFonts w:ascii="Times New Roman" w:eastAsia="Times New Roman" w:hAnsi="Times New Roman" w:cs="Times New Roman"/>
          <w:sz w:val="24"/>
          <w:szCs w:val="24"/>
          <w:lang w:val="uk-UA" w:eastAsia="ar-SA"/>
        </w:rPr>
        <w:tab/>
      </w:r>
      <w:r w:rsidR="007945B6" w:rsidRPr="007945B6">
        <w:rPr>
          <w:rFonts w:ascii="Times New Roman" w:eastAsia="Times New Roman" w:hAnsi="Times New Roman" w:cs="Times New Roman"/>
          <w:sz w:val="24"/>
          <w:szCs w:val="24"/>
          <w:lang w:val="uk-UA" w:eastAsia="ar-SA"/>
        </w:rPr>
        <w:t xml:space="preserve">       </w:t>
      </w:r>
      <w:r w:rsidR="00870E59" w:rsidRPr="007945B6">
        <w:rPr>
          <w:rFonts w:ascii="Times New Roman" w:eastAsia="Times New Roman" w:hAnsi="Times New Roman" w:cs="Times New Roman"/>
          <w:sz w:val="24"/>
          <w:szCs w:val="24"/>
          <w:lang w:val="uk-UA" w:eastAsia="ar-SA"/>
        </w:rPr>
        <w:t>Віталій ГАЦЕЛЮК</w:t>
      </w:r>
    </w:p>
    <w:p w:rsidR="00500087" w:rsidRPr="007945B6" w:rsidRDefault="007945B6" w:rsidP="007945B6">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 xml:space="preserve">       </w:t>
      </w:r>
      <w:r w:rsidR="00066EA6" w:rsidRPr="007945B6">
        <w:rPr>
          <w:rFonts w:ascii="Times New Roman" w:eastAsia="Times New Roman" w:hAnsi="Times New Roman" w:cs="Times New Roman"/>
          <w:sz w:val="24"/>
          <w:szCs w:val="24"/>
          <w:lang w:val="uk-UA" w:eastAsia="ar-SA"/>
        </w:rPr>
        <w:t>Н</w:t>
      </w:r>
      <w:r w:rsidR="00E26058" w:rsidRPr="007945B6">
        <w:rPr>
          <w:rFonts w:ascii="Times New Roman" w:eastAsia="Times New Roman" w:hAnsi="Times New Roman" w:cs="Times New Roman"/>
          <w:sz w:val="24"/>
          <w:szCs w:val="24"/>
          <w:lang w:val="uk-UA" w:eastAsia="ar-SA"/>
        </w:rPr>
        <w:t xml:space="preserve">адія </w:t>
      </w:r>
      <w:r w:rsidR="00066EA6" w:rsidRPr="007945B6">
        <w:rPr>
          <w:rFonts w:ascii="Times New Roman" w:eastAsia="Times New Roman" w:hAnsi="Times New Roman" w:cs="Times New Roman"/>
          <w:sz w:val="24"/>
          <w:szCs w:val="24"/>
          <w:lang w:val="uk-UA" w:eastAsia="ar-SA"/>
        </w:rPr>
        <w:t>К</w:t>
      </w:r>
      <w:r w:rsidR="00E26058" w:rsidRPr="007945B6">
        <w:rPr>
          <w:rFonts w:ascii="Times New Roman" w:eastAsia="Times New Roman" w:hAnsi="Times New Roman" w:cs="Times New Roman"/>
          <w:sz w:val="24"/>
          <w:szCs w:val="24"/>
          <w:lang w:val="uk-UA" w:eastAsia="ar-SA"/>
        </w:rPr>
        <w:t>ОБЕЦЬКА</w:t>
      </w:r>
    </w:p>
    <w:p w:rsidR="00FD3C70" w:rsidRPr="007945B6" w:rsidRDefault="00F970A6"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00FE1CA2" w:rsidRPr="007945B6">
        <w:rPr>
          <w:rFonts w:ascii="Times New Roman" w:eastAsia="Times New Roman" w:hAnsi="Times New Roman" w:cs="Times New Roman"/>
          <w:sz w:val="24"/>
          <w:szCs w:val="24"/>
          <w:lang w:val="uk-UA" w:eastAsia="ar-SA"/>
        </w:rPr>
        <w:t xml:space="preserve"> </w:t>
      </w:r>
      <w:r w:rsidR="005959BD" w:rsidRPr="007945B6">
        <w:rPr>
          <w:rFonts w:ascii="Times New Roman" w:eastAsia="Times New Roman" w:hAnsi="Times New Roman" w:cs="Times New Roman"/>
          <w:sz w:val="24"/>
          <w:szCs w:val="24"/>
          <w:lang w:val="uk-UA" w:eastAsia="ar-SA"/>
        </w:rPr>
        <w:t xml:space="preserve"> </w:t>
      </w:r>
      <w:r w:rsidR="00F071B4" w:rsidRPr="007945B6">
        <w:rPr>
          <w:rFonts w:ascii="Times New Roman" w:eastAsia="Times New Roman" w:hAnsi="Times New Roman" w:cs="Times New Roman"/>
          <w:sz w:val="24"/>
          <w:szCs w:val="24"/>
          <w:lang w:val="uk-UA" w:eastAsia="ar-SA"/>
        </w:rPr>
        <w:t xml:space="preserve">     </w:t>
      </w:r>
      <w:r w:rsidR="00F23D85" w:rsidRPr="007945B6">
        <w:rPr>
          <w:rFonts w:ascii="Times New Roman" w:eastAsia="Times New Roman" w:hAnsi="Times New Roman" w:cs="Times New Roman"/>
          <w:sz w:val="24"/>
          <w:szCs w:val="24"/>
          <w:lang w:val="uk-UA" w:eastAsia="ar-SA"/>
        </w:rPr>
        <w:t xml:space="preserve">Володимир </w:t>
      </w:r>
      <w:r w:rsidR="00280298" w:rsidRPr="007945B6">
        <w:rPr>
          <w:rFonts w:ascii="Times New Roman" w:eastAsia="Times New Roman" w:hAnsi="Times New Roman" w:cs="Times New Roman"/>
          <w:sz w:val="24"/>
          <w:szCs w:val="24"/>
          <w:lang w:val="uk-UA" w:eastAsia="ar-SA"/>
        </w:rPr>
        <w:t>ЛУГАНСЬКИЙ</w:t>
      </w:r>
    </w:p>
    <w:p w:rsidR="00D214EB" w:rsidRDefault="007C6589" w:rsidP="003B3EC2">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ab/>
      </w:r>
      <w:r w:rsidR="00E26058" w:rsidRPr="007945B6">
        <w:rPr>
          <w:rFonts w:ascii="Times New Roman" w:eastAsia="Times New Roman" w:hAnsi="Times New Roman" w:cs="Times New Roman"/>
          <w:sz w:val="24"/>
          <w:szCs w:val="24"/>
          <w:lang w:val="uk-UA" w:eastAsia="ar-SA"/>
        </w:rPr>
        <w:tab/>
      </w:r>
      <w:r w:rsidR="00E26058" w:rsidRPr="007945B6">
        <w:rPr>
          <w:rFonts w:ascii="Times New Roman" w:eastAsia="Times New Roman" w:hAnsi="Times New Roman" w:cs="Times New Roman"/>
          <w:sz w:val="24"/>
          <w:szCs w:val="24"/>
          <w:lang w:val="uk-UA" w:eastAsia="ar-SA"/>
        </w:rPr>
        <w:tab/>
      </w:r>
      <w:r w:rsidR="00E26058" w:rsidRPr="007945B6">
        <w:rPr>
          <w:rFonts w:ascii="Times New Roman" w:eastAsia="Times New Roman" w:hAnsi="Times New Roman" w:cs="Times New Roman"/>
          <w:sz w:val="24"/>
          <w:szCs w:val="24"/>
          <w:lang w:val="uk-UA" w:eastAsia="ar-SA"/>
        </w:rPr>
        <w:tab/>
      </w:r>
      <w:r w:rsidR="00E26058" w:rsidRPr="007945B6">
        <w:rPr>
          <w:rFonts w:ascii="Times New Roman" w:eastAsia="Times New Roman" w:hAnsi="Times New Roman" w:cs="Times New Roman"/>
          <w:sz w:val="24"/>
          <w:szCs w:val="24"/>
          <w:lang w:val="uk-UA" w:eastAsia="ar-SA"/>
        </w:rPr>
        <w:tab/>
      </w:r>
      <w:r w:rsidR="00E26058" w:rsidRPr="007945B6">
        <w:rPr>
          <w:rFonts w:ascii="Times New Roman" w:eastAsia="Times New Roman" w:hAnsi="Times New Roman" w:cs="Times New Roman"/>
          <w:sz w:val="24"/>
          <w:szCs w:val="24"/>
          <w:lang w:val="uk-UA" w:eastAsia="ar-SA"/>
        </w:rPr>
        <w:tab/>
      </w:r>
      <w:r w:rsidR="00DF6A5C" w:rsidRPr="007945B6">
        <w:rPr>
          <w:rFonts w:ascii="Times New Roman" w:eastAsia="Times New Roman" w:hAnsi="Times New Roman" w:cs="Times New Roman"/>
          <w:sz w:val="24"/>
          <w:szCs w:val="24"/>
          <w:lang w:val="uk-UA" w:eastAsia="ar-SA"/>
        </w:rPr>
        <w:t xml:space="preserve"> </w:t>
      </w:r>
      <w:r w:rsidR="00F071B4" w:rsidRPr="007945B6">
        <w:rPr>
          <w:rFonts w:ascii="Times New Roman" w:eastAsia="Times New Roman" w:hAnsi="Times New Roman" w:cs="Times New Roman"/>
          <w:sz w:val="24"/>
          <w:szCs w:val="24"/>
          <w:lang w:val="uk-UA" w:eastAsia="ar-SA"/>
        </w:rPr>
        <w:t xml:space="preserve">     </w:t>
      </w:r>
      <w:r w:rsidR="00DF6A5C" w:rsidRPr="007945B6">
        <w:rPr>
          <w:rFonts w:ascii="Times New Roman" w:eastAsia="Times New Roman" w:hAnsi="Times New Roman" w:cs="Times New Roman"/>
          <w:sz w:val="24"/>
          <w:szCs w:val="24"/>
          <w:lang w:val="uk-UA" w:eastAsia="ar-SA"/>
        </w:rPr>
        <w:t xml:space="preserve"> </w:t>
      </w:r>
      <w:r w:rsidR="00F23D85" w:rsidRPr="007945B6">
        <w:rPr>
          <w:rFonts w:ascii="Times New Roman" w:eastAsia="Times New Roman" w:hAnsi="Times New Roman" w:cs="Times New Roman"/>
          <w:sz w:val="24"/>
          <w:szCs w:val="24"/>
          <w:lang w:val="uk-UA" w:eastAsia="ar-SA"/>
        </w:rPr>
        <w:t>Руслан МЕЛЬНИК</w:t>
      </w:r>
    </w:p>
    <w:p w:rsidR="00870E59" w:rsidRPr="007945B6" w:rsidRDefault="007945B6" w:rsidP="00870E59">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7945B6">
        <w:rPr>
          <w:rFonts w:ascii="Times New Roman" w:eastAsia="Times New Roman" w:hAnsi="Times New Roman" w:cs="Times New Roman"/>
          <w:sz w:val="24"/>
          <w:szCs w:val="24"/>
          <w:lang w:val="uk-UA" w:eastAsia="ar-SA"/>
        </w:rPr>
        <w:t xml:space="preserve">       </w:t>
      </w:r>
      <w:r w:rsidR="00870E59" w:rsidRPr="007945B6">
        <w:rPr>
          <w:rFonts w:ascii="Times New Roman" w:eastAsia="Times New Roman" w:hAnsi="Times New Roman" w:cs="Times New Roman"/>
          <w:sz w:val="24"/>
          <w:szCs w:val="24"/>
          <w:lang w:val="uk-UA" w:eastAsia="ar-SA"/>
        </w:rPr>
        <w:t>Галина ШЕВЧУК</w:t>
      </w:r>
      <w:bookmarkStart w:id="0" w:name="_GoBack"/>
      <w:bookmarkEnd w:id="0"/>
    </w:p>
    <w:sectPr w:rsidR="00870E59" w:rsidRPr="007945B6"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314A1A">
          <w:rPr>
            <w:noProof/>
          </w:rPr>
          <w:t>3</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04E4"/>
    <w:rsid w:val="000163C8"/>
    <w:rsid w:val="00017CE4"/>
    <w:rsid w:val="000267B8"/>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F0AF6"/>
    <w:rsid w:val="000F2E42"/>
    <w:rsid w:val="000F334B"/>
    <w:rsid w:val="00103DEE"/>
    <w:rsid w:val="0010412F"/>
    <w:rsid w:val="0010487B"/>
    <w:rsid w:val="00123AE9"/>
    <w:rsid w:val="00123E68"/>
    <w:rsid w:val="0013500A"/>
    <w:rsid w:val="00135988"/>
    <w:rsid w:val="00142470"/>
    <w:rsid w:val="00145A62"/>
    <w:rsid w:val="00145EC2"/>
    <w:rsid w:val="00153593"/>
    <w:rsid w:val="00155937"/>
    <w:rsid w:val="00161A20"/>
    <w:rsid w:val="001656B3"/>
    <w:rsid w:val="001807CA"/>
    <w:rsid w:val="001873DD"/>
    <w:rsid w:val="00190EDA"/>
    <w:rsid w:val="00194EE0"/>
    <w:rsid w:val="001A1579"/>
    <w:rsid w:val="001A3107"/>
    <w:rsid w:val="001A6078"/>
    <w:rsid w:val="001A7FC9"/>
    <w:rsid w:val="001B1757"/>
    <w:rsid w:val="001B2109"/>
    <w:rsid w:val="001B2C62"/>
    <w:rsid w:val="001C02B5"/>
    <w:rsid w:val="001C61C3"/>
    <w:rsid w:val="001C6C3D"/>
    <w:rsid w:val="001D1804"/>
    <w:rsid w:val="001D3EE9"/>
    <w:rsid w:val="001E4E0B"/>
    <w:rsid w:val="001F6866"/>
    <w:rsid w:val="00204573"/>
    <w:rsid w:val="00213E7D"/>
    <w:rsid w:val="00223D9B"/>
    <w:rsid w:val="0023035B"/>
    <w:rsid w:val="00231D9E"/>
    <w:rsid w:val="0023696D"/>
    <w:rsid w:val="0024589E"/>
    <w:rsid w:val="00252BB0"/>
    <w:rsid w:val="0026513F"/>
    <w:rsid w:val="00270D0B"/>
    <w:rsid w:val="00280298"/>
    <w:rsid w:val="00280A16"/>
    <w:rsid w:val="00283BF8"/>
    <w:rsid w:val="002941D6"/>
    <w:rsid w:val="002A0AA4"/>
    <w:rsid w:val="002A37F6"/>
    <w:rsid w:val="002A4879"/>
    <w:rsid w:val="002A4EFF"/>
    <w:rsid w:val="002A7275"/>
    <w:rsid w:val="002A791C"/>
    <w:rsid w:val="002B2A61"/>
    <w:rsid w:val="002B6DD7"/>
    <w:rsid w:val="002C48C0"/>
    <w:rsid w:val="002E18E8"/>
    <w:rsid w:val="002F2F1E"/>
    <w:rsid w:val="002F4AE5"/>
    <w:rsid w:val="003017CC"/>
    <w:rsid w:val="0030379C"/>
    <w:rsid w:val="00305C22"/>
    <w:rsid w:val="003060C3"/>
    <w:rsid w:val="0030781D"/>
    <w:rsid w:val="00311C3B"/>
    <w:rsid w:val="003125C0"/>
    <w:rsid w:val="00314A1A"/>
    <w:rsid w:val="00315846"/>
    <w:rsid w:val="00330485"/>
    <w:rsid w:val="00330745"/>
    <w:rsid w:val="003316B8"/>
    <w:rsid w:val="00341F50"/>
    <w:rsid w:val="00355EA4"/>
    <w:rsid w:val="003577A6"/>
    <w:rsid w:val="00361B68"/>
    <w:rsid w:val="0036338A"/>
    <w:rsid w:val="00364947"/>
    <w:rsid w:val="00365AC8"/>
    <w:rsid w:val="00367413"/>
    <w:rsid w:val="0037613B"/>
    <w:rsid w:val="00377BDE"/>
    <w:rsid w:val="003816DA"/>
    <w:rsid w:val="00385C4D"/>
    <w:rsid w:val="00386A2C"/>
    <w:rsid w:val="0039080F"/>
    <w:rsid w:val="00392816"/>
    <w:rsid w:val="0039678D"/>
    <w:rsid w:val="003A1157"/>
    <w:rsid w:val="003A4FD9"/>
    <w:rsid w:val="003A6BA7"/>
    <w:rsid w:val="003B3EC2"/>
    <w:rsid w:val="003B3EF3"/>
    <w:rsid w:val="003B41AC"/>
    <w:rsid w:val="003B66D5"/>
    <w:rsid w:val="003B7982"/>
    <w:rsid w:val="003C2D8E"/>
    <w:rsid w:val="003C5FBC"/>
    <w:rsid w:val="003C707C"/>
    <w:rsid w:val="003D36BA"/>
    <w:rsid w:val="003D3D15"/>
    <w:rsid w:val="003F0C4B"/>
    <w:rsid w:val="00401310"/>
    <w:rsid w:val="00402BF5"/>
    <w:rsid w:val="00406F48"/>
    <w:rsid w:val="004359DB"/>
    <w:rsid w:val="00441012"/>
    <w:rsid w:val="004471E4"/>
    <w:rsid w:val="00455C67"/>
    <w:rsid w:val="00460CD1"/>
    <w:rsid w:val="004645FC"/>
    <w:rsid w:val="00474A45"/>
    <w:rsid w:val="00487D3D"/>
    <w:rsid w:val="00490224"/>
    <w:rsid w:val="004C1C3C"/>
    <w:rsid w:val="004C2573"/>
    <w:rsid w:val="004C2751"/>
    <w:rsid w:val="004D3D3A"/>
    <w:rsid w:val="004D6186"/>
    <w:rsid w:val="004D6E5B"/>
    <w:rsid w:val="004D7B63"/>
    <w:rsid w:val="004F45D0"/>
    <w:rsid w:val="004F55B1"/>
    <w:rsid w:val="004F6F7D"/>
    <w:rsid w:val="004F6FF3"/>
    <w:rsid w:val="00500087"/>
    <w:rsid w:val="005209CE"/>
    <w:rsid w:val="00530CFC"/>
    <w:rsid w:val="00532485"/>
    <w:rsid w:val="00532C02"/>
    <w:rsid w:val="00534A61"/>
    <w:rsid w:val="005361E8"/>
    <w:rsid w:val="0054682E"/>
    <w:rsid w:val="00546EA7"/>
    <w:rsid w:val="00550861"/>
    <w:rsid w:val="00554D8D"/>
    <w:rsid w:val="0056463A"/>
    <w:rsid w:val="005863E6"/>
    <w:rsid w:val="0058721A"/>
    <w:rsid w:val="00591632"/>
    <w:rsid w:val="0059266B"/>
    <w:rsid w:val="005959BD"/>
    <w:rsid w:val="005A542C"/>
    <w:rsid w:val="005A5A70"/>
    <w:rsid w:val="005A7F47"/>
    <w:rsid w:val="005B0E30"/>
    <w:rsid w:val="005C44A8"/>
    <w:rsid w:val="005C740C"/>
    <w:rsid w:val="005C7746"/>
    <w:rsid w:val="005D21BC"/>
    <w:rsid w:val="005D289D"/>
    <w:rsid w:val="005D66F6"/>
    <w:rsid w:val="005F1D29"/>
    <w:rsid w:val="005F2A2E"/>
    <w:rsid w:val="005F44E5"/>
    <w:rsid w:val="005F5FE4"/>
    <w:rsid w:val="005F6422"/>
    <w:rsid w:val="005F781E"/>
    <w:rsid w:val="00604B8A"/>
    <w:rsid w:val="00607A14"/>
    <w:rsid w:val="00615D3C"/>
    <w:rsid w:val="00620C31"/>
    <w:rsid w:val="006228DD"/>
    <w:rsid w:val="006328FD"/>
    <w:rsid w:val="0064059E"/>
    <w:rsid w:val="006605E8"/>
    <w:rsid w:val="006614DB"/>
    <w:rsid w:val="0066374C"/>
    <w:rsid w:val="0066558F"/>
    <w:rsid w:val="00693817"/>
    <w:rsid w:val="00694909"/>
    <w:rsid w:val="006964CD"/>
    <w:rsid w:val="006D6A0F"/>
    <w:rsid w:val="006D6FF6"/>
    <w:rsid w:val="007038C0"/>
    <w:rsid w:val="00720998"/>
    <w:rsid w:val="0073015A"/>
    <w:rsid w:val="00734863"/>
    <w:rsid w:val="007406B3"/>
    <w:rsid w:val="0074112C"/>
    <w:rsid w:val="00766810"/>
    <w:rsid w:val="00775072"/>
    <w:rsid w:val="00776DC4"/>
    <w:rsid w:val="00780D40"/>
    <w:rsid w:val="00780D75"/>
    <w:rsid w:val="00781F70"/>
    <w:rsid w:val="007945B6"/>
    <w:rsid w:val="007976EC"/>
    <w:rsid w:val="007A05DE"/>
    <w:rsid w:val="007A61F0"/>
    <w:rsid w:val="007B09FA"/>
    <w:rsid w:val="007B7465"/>
    <w:rsid w:val="007C056B"/>
    <w:rsid w:val="007C3A5B"/>
    <w:rsid w:val="007C6589"/>
    <w:rsid w:val="007F0D2B"/>
    <w:rsid w:val="007F6F8E"/>
    <w:rsid w:val="007F7738"/>
    <w:rsid w:val="008120AE"/>
    <w:rsid w:val="008145B1"/>
    <w:rsid w:val="00816C3C"/>
    <w:rsid w:val="00833E33"/>
    <w:rsid w:val="0085072A"/>
    <w:rsid w:val="00853BDE"/>
    <w:rsid w:val="00857A52"/>
    <w:rsid w:val="00861E88"/>
    <w:rsid w:val="00862914"/>
    <w:rsid w:val="00870E59"/>
    <w:rsid w:val="00871916"/>
    <w:rsid w:val="00873FD5"/>
    <w:rsid w:val="00874BF8"/>
    <w:rsid w:val="0088062A"/>
    <w:rsid w:val="00886C8D"/>
    <w:rsid w:val="00895C71"/>
    <w:rsid w:val="00895F11"/>
    <w:rsid w:val="008A597C"/>
    <w:rsid w:val="008C3C72"/>
    <w:rsid w:val="008D28C3"/>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35FC"/>
    <w:rsid w:val="009251D4"/>
    <w:rsid w:val="00936CEE"/>
    <w:rsid w:val="00943D83"/>
    <w:rsid w:val="009543D5"/>
    <w:rsid w:val="00962DA5"/>
    <w:rsid w:val="00965241"/>
    <w:rsid w:val="00971446"/>
    <w:rsid w:val="0097290C"/>
    <w:rsid w:val="009730EC"/>
    <w:rsid w:val="0099195D"/>
    <w:rsid w:val="0099222B"/>
    <w:rsid w:val="009A1F0C"/>
    <w:rsid w:val="009A551F"/>
    <w:rsid w:val="009A5813"/>
    <w:rsid w:val="009B62A0"/>
    <w:rsid w:val="009C22AF"/>
    <w:rsid w:val="009C402C"/>
    <w:rsid w:val="009C4550"/>
    <w:rsid w:val="009D0346"/>
    <w:rsid w:val="009D3D2A"/>
    <w:rsid w:val="009D7B5A"/>
    <w:rsid w:val="009E26D3"/>
    <w:rsid w:val="009E631D"/>
    <w:rsid w:val="009F7245"/>
    <w:rsid w:val="00A07E48"/>
    <w:rsid w:val="00A13211"/>
    <w:rsid w:val="00A13DA6"/>
    <w:rsid w:val="00A3718F"/>
    <w:rsid w:val="00A51AF8"/>
    <w:rsid w:val="00A533E3"/>
    <w:rsid w:val="00A61D10"/>
    <w:rsid w:val="00A672FC"/>
    <w:rsid w:val="00A676E9"/>
    <w:rsid w:val="00A72035"/>
    <w:rsid w:val="00A75326"/>
    <w:rsid w:val="00A7650B"/>
    <w:rsid w:val="00A81E36"/>
    <w:rsid w:val="00A833E1"/>
    <w:rsid w:val="00A858A0"/>
    <w:rsid w:val="00A87024"/>
    <w:rsid w:val="00A93C4D"/>
    <w:rsid w:val="00A95A01"/>
    <w:rsid w:val="00AA26B5"/>
    <w:rsid w:val="00AA37E7"/>
    <w:rsid w:val="00AD459F"/>
    <w:rsid w:val="00AE4894"/>
    <w:rsid w:val="00AF44CA"/>
    <w:rsid w:val="00AF47A0"/>
    <w:rsid w:val="00AF7207"/>
    <w:rsid w:val="00B12486"/>
    <w:rsid w:val="00B1608E"/>
    <w:rsid w:val="00B264E8"/>
    <w:rsid w:val="00B278AB"/>
    <w:rsid w:val="00B32048"/>
    <w:rsid w:val="00B46C9E"/>
    <w:rsid w:val="00B70283"/>
    <w:rsid w:val="00B76631"/>
    <w:rsid w:val="00B90965"/>
    <w:rsid w:val="00B93F05"/>
    <w:rsid w:val="00B94D8D"/>
    <w:rsid w:val="00B96238"/>
    <w:rsid w:val="00B974C8"/>
    <w:rsid w:val="00BB4836"/>
    <w:rsid w:val="00BB7083"/>
    <w:rsid w:val="00BB79E0"/>
    <w:rsid w:val="00BC0811"/>
    <w:rsid w:val="00BC116C"/>
    <w:rsid w:val="00BC2EA8"/>
    <w:rsid w:val="00BC5773"/>
    <w:rsid w:val="00BD68E5"/>
    <w:rsid w:val="00BE31B8"/>
    <w:rsid w:val="00BE3811"/>
    <w:rsid w:val="00BE6CB4"/>
    <w:rsid w:val="00BF3607"/>
    <w:rsid w:val="00BF460E"/>
    <w:rsid w:val="00C0658B"/>
    <w:rsid w:val="00C1057B"/>
    <w:rsid w:val="00C15D3F"/>
    <w:rsid w:val="00C23232"/>
    <w:rsid w:val="00C25543"/>
    <w:rsid w:val="00C339A2"/>
    <w:rsid w:val="00C471D7"/>
    <w:rsid w:val="00C52364"/>
    <w:rsid w:val="00C534E4"/>
    <w:rsid w:val="00C570AC"/>
    <w:rsid w:val="00C60DE0"/>
    <w:rsid w:val="00C625F8"/>
    <w:rsid w:val="00C6718A"/>
    <w:rsid w:val="00C72123"/>
    <w:rsid w:val="00C76FB9"/>
    <w:rsid w:val="00C8366E"/>
    <w:rsid w:val="00C83CB1"/>
    <w:rsid w:val="00CA09B1"/>
    <w:rsid w:val="00CA1C2E"/>
    <w:rsid w:val="00CA5088"/>
    <w:rsid w:val="00CA66E8"/>
    <w:rsid w:val="00CB0555"/>
    <w:rsid w:val="00CB3D15"/>
    <w:rsid w:val="00CB6D07"/>
    <w:rsid w:val="00CB6EC5"/>
    <w:rsid w:val="00CC6F1C"/>
    <w:rsid w:val="00CD1F68"/>
    <w:rsid w:val="00CD5AA5"/>
    <w:rsid w:val="00CE5498"/>
    <w:rsid w:val="00CF6F99"/>
    <w:rsid w:val="00D04CF6"/>
    <w:rsid w:val="00D121F7"/>
    <w:rsid w:val="00D214EB"/>
    <w:rsid w:val="00D251E0"/>
    <w:rsid w:val="00D265FA"/>
    <w:rsid w:val="00D37D0F"/>
    <w:rsid w:val="00D44119"/>
    <w:rsid w:val="00D44B69"/>
    <w:rsid w:val="00D462F0"/>
    <w:rsid w:val="00D47FCE"/>
    <w:rsid w:val="00D53A52"/>
    <w:rsid w:val="00D73B2E"/>
    <w:rsid w:val="00D77CC3"/>
    <w:rsid w:val="00D83C2D"/>
    <w:rsid w:val="00D96765"/>
    <w:rsid w:val="00D96DC2"/>
    <w:rsid w:val="00DC31E1"/>
    <w:rsid w:val="00DD6D9F"/>
    <w:rsid w:val="00DD7598"/>
    <w:rsid w:val="00DE214D"/>
    <w:rsid w:val="00DE508B"/>
    <w:rsid w:val="00DE602E"/>
    <w:rsid w:val="00DF3ED0"/>
    <w:rsid w:val="00DF6A5C"/>
    <w:rsid w:val="00E03130"/>
    <w:rsid w:val="00E05B08"/>
    <w:rsid w:val="00E136E8"/>
    <w:rsid w:val="00E142A6"/>
    <w:rsid w:val="00E200D3"/>
    <w:rsid w:val="00E22DFE"/>
    <w:rsid w:val="00E242E4"/>
    <w:rsid w:val="00E26058"/>
    <w:rsid w:val="00E336C6"/>
    <w:rsid w:val="00E37681"/>
    <w:rsid w:val="00E452E2"/>
    <w:rsid w:val="00E509F9"/>
    <w:rsid w:val="00E51C93"/>
    <w:rsid w:val="00E51CB7"/>
    <w:rsid w:val="00E645A5"/>
    <w:rsid w:val="00E7311A"/>
    <w:rsid w:val="00E81C3A"/>
    <w:rsid w:val="00E83565"/>
    <w:rsid w:val="00E95782"/>
    <w:rsid w:val="00EA2D4D"/>
    <w:rsid w:val="00EA370D"/>
    <w:rsid w:val="00EC04B5"/>
    <w:rsid w:val="00EC0BBA"/>
    <w:rsid w:val="00ED376C"/>
    <w:rsid w:val="00ED76AA"/>
    <w:rsid w:val="00EE2A4D"/>
    <w:rsid w:val="00EE4834"/>
    <w:rsid w:val="00EE5305"/>
    <w:rsid w:val="00EE54F3"/>
    <w:rsid w:val="00F043CF"/>
    <w:rsid w:val="00F071B4"/>
    <w:rsid w:val="00F0722B"/>
    <w:rsid w:val="00F230FB"/>
    <w:rsid w:val="00F234AD"/>
    <w:rsid w:val="00F23D85"/>
    <w:rsid w:val="00F36D0E"/>
    <w:rsid w:val="00F45A6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3212"/>
    <w:rsid w:val="00FB492C"/>
    <w:rsid w:val="00FC14B9"/>
    <w:rsid w:val="00FC490A"/>
    <w:rsid w:val="00FC6FCE"/>
    <w:rsid w:val="00FD0772"/>
    <w:rsid w:val="00FD3C70"/>
    <w:rsid w:val="00FE0617"/>
    <w:rsid w:val="00FE138E"/>
    <w:rsid w:val="00FE1CA2"/>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9C48"/>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4926714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3944855">
      <w:bodyDiv w:val="1"/>
      <w:marLeft w:val="0"/>
      <w:marRight w:val="0"/>
      <w:marTop w:val="0"/>
      <w:marBottom w:val="0"/>
      <w:divBdr>
        <w:top w:val="none" w:sz="0" w:space="0" w:color="auto"/>
        <w:left w:val="none" w:sz="0" w:space="0" w:color="auto"/>
        <w:bottom w:val="none" w:sz="0" w:space="0" w:color="auto"/>
        <w:right w:val="none" w:sz="0" w:space="0" w:color="auto"/>
      </w:divBdr>
    </w:div>
    <w:div w:id="142831257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D345C-0C2E-4179-8AEB-381DD5ED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5029</Words>
  <Characters>2868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2025-07-17T08:07:00Z</cp:lastPrinted>
  <dcterms:created xsi:type="dcterms:W3CDTF">2025-07-23T11:27:00Z</dcterms:created>
  <dcterms:modified xsi:type="dcterms:W3CDTF">2025-07-23T11:27:00Z</dcterms:modified>
</cp:coreProperties>
</file>