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1FE" w:rsidRDefault="008411FE" w:rsidP="008411F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kern w:val="2"/>
          <w:sz w:val="28"/>
          <w:szCs w:val="28"/>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Default="008411FE" w:rsidP="008411FE">
      <w:pPr>
        <w:spacing w:after="0" w:line="240" w:lineRule="auto"/>
        <w:rPr>
          <w:rFonts w:ascii="Times New Roman" w:eastAsia="Times New Roman" w:hAnsi="Times New Roman"/>
          <w:sz w:val="27"/>
          <w:szCs w:val="27"/>
          <w:lang w:eastAsia="ru-RU"/>
        </w:rPr>
      </w:pPr>
    </w:p>
    <w:p w:rsidR="008411FE" w:rsidRDefault="008411FE" w:rsidP="008411FE">
      <w:pPr>
        <w:widowControl w:val="0"/>
        <w:suppressAutoHyphens/>
        <w:spacing w:after="0" w:line="360" w:lineRule="atLeast"/>
        <w:jc w:val="center"/>
        <w:rPr>
          <w:rFonts w:ascii="Times New Roman" w:eastAsia="Times New Roman" w:hAnsi="Times New Roman"/>
          <w:bCs/>
          <w:kern w:val="2"/>
          <w:sz w:val="36"/>
          <w:szCs w:val="36"/>
          <w:lang w:eastAsia="hi-IN" w:bidi="hi-IN"/>
        </w:rPr>
      </w:pPr>
      <w:r>
        <w:rPr>
          <w:rFonts w:ascii="Times New Roman" w:eastAsia="Times New Roman" w:hAnsi="Times New Roman"/>
          <w:bCs/>
          <w:kern w:val="2"/>
          <w:sz w:val="36"/>
          <w:szCs w:val="36"/>
          <w:lang w:eastAsia="hi-IN" w:bidi="hi-IN"/>
        </w:rPr>
        <w:t>ВИЩА КВАЛІФІКАЦІЙНА КОМІСІЯ СУДДІВ УКРАЇНИ</w:t>
      </w:r>
    </w:p>
    <w:p w:rsidR="008411FE" w:rsidRDefault="008411FE" w:rsidP="008411FE">
      <w:pPr>
        <w:spacing w:after="0" w:line="240" w:lineRule="auto"/>
        <w:jc w:val="center"/>
        <w:rPr>
          <w:rFonts w:ascii="Times New Roman" w:eastAsia="Times New Roman" w:hAnsi="Times New Roman"/>
          <w:sz w:val="26"/>
          <w:szCs w:val="26"/>
          <w:lang w:eastAsia="ru-RU"/>
        </w:rPr>
      </w:pPr>
    </w:p>
    <w:p w:rsidR="008411FE" w:rsidRPr="008A3D05" w:rsidRDefault="00380761" w:rsidP="00FC016F">
      <w:pPr>
        <w:spacing w:after="0" w:line="240" w:lineRule="auto"/>
        <w:rPr>
          <w:rFonts w:ascii="Times New Roman" w:eastAsia="Times New Roman" w:hAnsi="Times New Roman"/>
          <w:sz w:val="27"/>
          <w:szCs w:val="27"/>
          <w:lang w:eastAsia="ru-RU"/>
        </w:rPr>
      </w:pPr>
      <w:r w:rsidRPr="008A3D05">
        <w:rPr>
          <w:rFonts w:ascii="Times New Roman" w:eastAsia="Times New Roman" w:hAnsi="Times New Roman"/>
          <w:sz w:val="27"/>
          <w:szCs w:val="27"/>
          <w:lang w:eastAsia="ru-RU"/>
        </w:rPr>
        <w:t>15</w:t>
      </w:r>
      <w:r w:rsidR="002D1BF8" w:rsidRPr="008A3D05">
        <w:rPr>
          <w:rFonts w:ascii="Times New Roman" w:eastAsia="Times New Roman" w:hAnsi="Times New Roman"/>
          <w:sz w:val="27"/>
          <w:szCs w:val="27"/>
          <w:lang w:eastAsia="ru-RU"/>
        </w:rPr>
        <w:t xml:space="preserve"> </w:t>
      </w:r>
      <w:r w:rsidRPr="008A3D05">
        <w:rPr>
          <w:rFonts w:ascii="Times New Roman" w:eastAsia="Times New Roman" w:hAnsi="Times New Roman"/>
          <w:sz w:val="27"/>
          <w:szCs w:val="27"/>
          <w:lang w:eastAsia="ru-RU"/>
        </w:rPr>
        <w:t>жовт</w:t>
      </w:r>
      <w:r w:rsidR="002D1BF8" w:rsidRPr="008A3D05">
        <w:rPr>
          <w:rFonts w:ascii="Times New Roman" w:eastAsia="Times New Roman" w:hAnsi="Times New Roman"/>
          <w:sz w:val="27"/>
          <w:szCs w:val="27"/>
          <w:lang w:eastAsia="ru-RU"/>
        </w:rPr>
        <w:t>ня 2024 року</w:t>
      </w:r>
      <w:r w:rsidR="008411FE" w:rsidRPr="008A3D05">
        <w:rPr>
          <w:rFonts w:ascii="Times New Roman" w:eastAsia="Times New Roman" w:hAnsi="Times New Roman"/>
          <w:sz w:val="27"/>
          <w:szCs w:val="27"/>
          <w:lang w:eastAsia="ru-RU"/>
        </w:rPr>
        <w:tab/>
      </w:r>
      <w:r w:rsidR="008411FE" w:rsidRPr="008A3D05">
        <w:rPr>
          <w:rFonts w:ascii="Times New Roman" w:eastAsia="Times New Roman" w:hAnsi="Times New Roman"/>
          <w:sz w:val="27"/>
          <w:szCs w:val="27"/>
          <w:lang w:eastAsia="ru-RU"/>
        </w:rPr>
        <w:tab/>
      </w:r>
      <w:r w:rsidR="008411FE" w:rsidRPr="008A3D05">
        <w:rPr>
          <w:rFonts w:ascii="Times New Roman" w:eastAsia="Times New Roman" w:hAnsi="Times New Roman"/>
          <w:sz w:val="27"/>
          <w:szCs w:val="27"/>
          <w:lang w:eastAsia="ru-RU"/>
        </w:rPr>
        <w:tab/>
      </w:r>
      <w:r w:rsidR="008411FE" w:rsidRPr="008A3D05">
        <w:rPr>
          <w:rFonts w:ascii="Times New Roman" w:eastAsia="Times New Roman" w:hAnsi="Times New Roman"/>
          <w:sz w:val="27"/>
          <w:szCs w:val="27"/>
          <w:lang w:eastAsia="ru-RU"/>
        </w:rPr>
        <w:tab/>
      </w:r>
      <w:r w:rsidR="008411FE" w:rsidRPr="008A3D05">
        <w:rPr>
          <w:rFonts w:ascii="Times New Roman" w:eastAsia="Times New Roman" w:hAnsi="Times New Roman"/>
          <w:sz w:val="27"/>
          <w:szCs w:val="27"/>
          <w:lang w:eastAsia="ru-RU"/>
        </w:rPr>
        <w:tab/>
      </w:r>
      <w:r w:rsidR="008411FE" w:rsidRPr="008A3D05">
        <w:rPr>
          <w:rFonts w:ascii="Times New Roman" w:eastAsia="Times New Roman" w:hAnsi="Times New Roman"/>
          <w:sz w:val="27"/>
          <w:szCs w:val="27"/>
          <w:lang w:eastAsia="ru-RU"/>
        </w:rPr>
        <w:tab/>
      </w:r>
      <w:r w:rsidR="008411FE" w:rsidRPr="008A3D05">
        <w:rPr>
          <w:rFonts w:ascii="Times New Roman" w:eastAsia="Times New Roman" w:hAnsi="Times New Roman"/>
          <w:sz w:val="27"/>
          <w:szCs w:val="27"/>
          <w:lang w:eastAsia="ru-RU"/>
        </w:rPr>
        <w:tab/>
      </w:r>
      <w:r w:rsidR="008411FE" w:rsidRPr="008A3D05">
        <w:rPr>
          <w:rFonts w:ascii="Times New Roman" w:eastAsia="Times New Roman" w:hAnsi="Times New Roman"/>
          <w:sz w:val="27"/>
          <w:szCs w:val="27"/>
          <w:lang w:eastAsia="ru-RU"/>
        </w:rPr>
        <w:tab/>
      </w:r>
      <w:r w:rsidR="005800C1" w:rsidRPr="008A3D05">
        <w:rPr>
          <w:rFonts w:ascii="Times New Roman" w:eastAsia="Times New Roman" w:hAnsi="Times New Roman"/>
          <w:sz w:val="27"/>
          <w:szCs w:val="27"/>
          <w:lang w:eastAsia="ru-RU"/>
        </w:rPr>
        <w:tab/>
      </w:r>
      <w:r w:rsidR="008A3D05">
        <w:rPr>
          <w:rFonts w:ascii="Times New Roman" w:eastAsia="Times New Roman" w:hAnsi="Times New Roman"/>
          <w:sz w:val="27"/>
          <w:szCs w:val="27"/>
          <w:lang w:eastAsia="ru-RU"/>
        </w:rPr>
        <w:t xml:space="preserve">    </w:t>
      </w:r>
      <w:r w:rsidR="008411FE" w:rsidRPr="008A3D05">
        <w:rPr>
          <w:rFonts w:ascii="Times New Roman" w:eastAsia="Times New Roman" w:hAnsi="Times New Roman"/>
          <w:sz w:val="27"/>
          <w:szCs w:val="27"/>
          <w:lang w:eastAsia="ru-RU"/>
        </w:rPr>
        <w:t xml:space="preserve">м. Київ </w:t>
      </w:r>
    </w:p>
    <w:p w:rsidR="008411FE" w:rsidRPr="008A3D05" w:rsidRDefault="008411FE" w:rsidP="008411FE">
      <w:pPr>
        <w:spacing w:after="0" w:line="240" w:lineRule="auto"/>
        <w:ind w:right="-142"/>
        <w:rPr>
          <w:rFonts w:ascii="Times New Roman" w:eastAsia="Times New Roman" w:hAnsi="Times New Roman"/>
          <w:sz w:val="27"/>
          <w:szCs w:val="27"/>
          <w:lang w:eastAsia="ru-RU"/>
        </w:rPr>
      </w:pPr>
    </w:p>
    <w:p w:rsidR="008411FE" w:rsidRPr="008A3D05" w:rsidRDefault="008411FE" w:rsidP="008411FE">
      <w:pPr>
        <w:spacing w:after="0" w:line="240" w:lineRule="auto"/>
        <w:ind w:right="-142"/>
        <w:jc w:val="center"/>
        <w:rPr>
          <w:rFonts w:ascii="Times New Roman" w:eastAsia="Times New Roman" w:hAnsi="Times New Roman"/>
          <w:b/>
          <w:bCs/>
          <w:sz w:val="27"/>
          <w:szCs w:val="27"/>
          <w:lang w:val="ru-RU" w:eastAsia="ru-RU"/>
        </w:rPr>
      </w:pPr>
      <w:r w:rsidRPr="008A3D05">
        <w:rPr>
          <w:rFonts w:ascii="Times New Roman" w:eastAsia="Times New Roman" w:hAnsi="Times New Roman"/>
          <w:bCs/>
          <w:sz w:val="27"/>
          <w:szCs w:val="27"/>
          <w:lang w:eastAsia="ru-RU"/>
        </w:rPr>
        <w:t xml:space="preserve">Р І Ш Е Н </w:t>
      </w:r>
      <w:proofErr w:type="spellStart"/>
      <w:r w:rsidRPr="008A3D05">
        <w:rPr>
          <w:rFonts w:ascii="Times New Roman" w:eastAsia="Times New Roman" w:hAnsi="Times New Roman"/>
          <w:bCs/>
          <w:sz w:val="27"/>
          <w:szCs w:val="27"/>
          <w:lang w:eastAsia="ru-RU"/>
        </w:rPr>
        <w:t>Н</w:t>
      </w:r>
      <w:proofErr w:type="spellEnd"/>
      <w:r w:rsidRPr="008A3D05">
        <w:rPr>
          <w:rFonts w:ascii="Times New Roman" w:eastAsia="Times New Roman" w:hAnsi="Times New Roman"/>
          <w:bCs/>
          <w:sz w:val="27"/>
          <w:szCs w:val="27"/>
          <w:lang w:eastAsia="ru-RU"/>
        </w:rPr>
        <w:t xml:space="preserve"> Я № </w:t>
      </w:r>
      <w:bookmarkStart w:id="0" w:name="_GoBack"/>
      <w:r w:rsidR="00A575B7" w:rsidRPr="00A575B7">
        <w:rPr>
          <w:rFonts w:ascii="Times New Roman" w:eastAsia="Times New Roman" w:hAnsi="Times New Roman"/>
          <w:bCs/>
          <w:sz w:val="27"/>
          <w:szCs w:val="27"/>
          <w:u w:val="single"/>
          <w:lang w:val="ru-RU" w:eastAsia="ru-RU"/>
        </w:rPr>
        <w:t>177/ко-24</w:t>
      </w:r>
      <w:bookmarkEnd w:id="0"/>
    </w:p>
    <w:p w:rsidR="008411FE" w:rsidRPr="00B452B2" w:rsidRDefault="008411FE" w:rsidP="008411FE">
      <w:pPr>
        <w:spacing w:after="0" w:line="240" w:lineRule="auto"/>
        <w:ind w:right="-142"/>
        <w:rPr>
          <w:rFonts w:ascii="Times New Roman" w:hAnsi="Times New Roman"/>
          <w:sz w:val="26"/>
          <w:szCs w:val="26"/>
          <w:lang w:eastAsia="uk-UA"/>
        </w:rPr>
      </w:pPr>
    </w:p>
    <w:p w:rsidR="008411FE" w:rsidRPr="00B452B2" w:rsidRDefault="008411FE" w:rsidP="00B138FA">
      <w:pPr>
        <w:spacing w:line="240" w:lineRule="auto"/>
        <w:ind w:right="-142"/>
        <w:rPr>
          <w:rFonts w:ascii="Times New Roman" w:eastAsia="Batang" w:hAnsi="Times New Roman"/>
          <w:sz w:val="26"/>
          <w:szCs w:val="26"/>
          <w:lang w:eastAsia="uk-UA"/>
        </w:rPr>
      </w:pPr>
      <w:r w:rsidRPr="00B452B2">
        <w:rPr>
          <w:rFonts w:ascii="Times New Roman" w:eastAsia="Batang" w:hAnsi="Times New Roman"/>
          <w:sz w:val="26"/>
          <w:szCs w:val="26"/>
          <w:lang w:eastAsia="uk-UA"/>
        </w:rPr>
        <w:t>Вища кваліфікаційна комісія суддів України у складі колегії:</w:t>
      </w:r>
    </w:p>
    <w:p w:rsidR="008411FE" w:rsidRPr="00B452B2" w:rsidRDefault="008411FE" w:rsidP="00B138FA">
      <w:pPr>
        <w:spacing w:line="240" w:lineRule="auto"/>
        <w:ind w:right="-142"/>
        <w:rPr>
          <w:rFonts w:ascii="Times New Roman" w:eastAsia="Batang" w:hAnsi="Times New Roman"/>
          <w:sz w:val="26"/>
          <w:szCs w:val="26"/>
          <w:lang w:eastAsia="uk-UA"/>
        </w:rPr>
      </w:pPr>
      <w:r w:rsidRPr="00B452B2">
        <w:rPr>
          <w:rFonts w:ascii="Times New Roman" w:eastAsia="Batang" w:hAnsi="Times New Roman"/>
          <w:sz w:val="26"/>
          <w:szCs w:val="26"/>
          <w:lang w:eastAsia="uk-UA"/>
        </w:rPr>
        <w:t>головуючого – Михайла БОГОНОСА</w:t>
      </w:r>
      <w:r w:rsidR="00CA417D" w:rsidRPr="00B452B2">
        <w:rPr>
          <w:rFonts w:ascii="Times New Roman" w:eastAsia="Batang" w:hAnsi="Times New Roman"/>
          <w:sz w:val="26"/>
          <w:szCs w:val="26"/>
          <w:lang w:eastAsia="uk-UA"/>
        </w:rPr>
        <w:t xml:space="preserve"> (доповідач)</w:t>
      </w:r>
      <w:r w:rsidRPr="00B452B2">
        <w:rPr>
          <w:rFonts w:ascii="Times New Roman" w:eastAsia="Batang" w:hAnsi="Times New Roman"/>
          <w:sz w:val="26"/>
          <w:szCs w:val="26"/>
          <w:lang w:eastAsia="uk-UA"/>
        </w:rPr>
        <w:t>,</w:t>
      </w:r>
    </w:p>
    <w:p w:rsidR="008411FE" w:rsidRPr="00B452B2" w:rsidRDefault="008411FE" w:rsidP="00B138FA">
      <w:pPr>
        <w:spacing w:line="240" w:lineRule="auto"/>
        <w:ind w:right="-142"/>
        <w:rPr>
          <w:rFonts w:ascii="Times New Roman" w:eastAsia="Batang" w:hAnsi="Times New Roman"/>
          <w:sz w:val="26"/>
          <w:szCs w:val="26"/>
          <w:lang w:eastAsia="uk-UA"/>
        </w:rPr>
      </w:pPr>
      <w:r w:rsidRPr="00B452B2">
        <w:rPr>
          <w:rFonts w:ascii="Times New Roman" w:eastAsia="Batang" w:hAnsi="Times New Roman"/>
          <w:sz w:val="26"/>
          <w:szCs w:val="26"/>
          <w:lang w:eastAsia="uk-UA"/>
        </w:rPr>
        <w:t>членів Комісії: Надії КОБЕЦЬКОЇ, Галини ШЕВЧУК</w:t>
      </w:r>
      <w:r w:rsidR="004D344E" w:rsidRPr="00B452B2">
        <w:rPr>
          <w:rFonts w:ascii="Times New Roman" w:eastAsia="Batang" w:hAnsi="Times New Roman"/>
          <w:sz w:val="26"/>
          <w:szCs w:val="26"/>
          <w:lang w:eastAsia="uk-UA"/>
        </w:rPr>
        <w:t>,</w:t>
      </w:r>
    </w:p>
    <w:p w:rsidR="009F61B2" w:rsidRPr="00B452B2" w:rsidRDefault="008C7A23" w:rsidP="00B138FA">
      <w:pPr>
        <w:shd w:val="clear" w:color="auto" w:fill="FFFFFF"/>
        <w:spacing w:before="100" w:beforeAutospacing="1" w:after="100" w:afterAutospacing="1" w:line="240" w:lineRule="auto"/>
        <w:jc w:val="both"/>
        <w:rPr>
          <w:rFonts w:ascii="Times New Roman" w:eastAsia="Batang" w:hAnsi="Times New Roman"/>
          <w:sz w:val="26"/>
          <w:szCs w:val="26"/>
          <w:lang w:eastAsia="uk-UA"/>
        </w:rPr>
      </w:pPr>
      <w:r w:rsidRPr="00B452B2">
        <w:rPr>
          <w:rFonts w:ascii="Times New Roman" w:eastAsia="Batang" w:hAnsi="Times New Roman"/>
          <w:sz w:val="26"/>
          <w:szCs w:val="26"/>
          <w:lang w:eastAsia="uk-UA"/>
        </w:rPr>
        <w:t xml:space="preserve">розглянувши питання про </w:t>
      </w:r>
      <w:r w:rsidR="00127690" w:rsidRPr="00127690">
        <w:rPr>
          <w:rFonts w:ascii="Times New Roman" w:eastAsia="Batang" w:hAnsi="Times New Roman"/>
          <w:sz w:val="26"/>
          <w:szCs w:val="26"/>
          <w:lang w:eastAsia="uk-UA"/>
        </w:rPr>
        <w:t>дослідження досьє, проведення співбесіди та визначення результатів кваліфікаційного оцінювання судді Рівненського окружного адміністративного суду Сала Андрія Богдановича на відповідність займаній посаді</w:t>
      </w:r>
      <w:r w:rsidRPr="00B452B2">
        <w:rPr>
          <w:rFonts w:ascii="Times New Roman" w:eastAsia="Batang" w:hAnsi="Times New Roman"/>
          <w:sz w:val="26"/>
          <w:szCs w:val="26"/>
          <w:lang w:eastAsia="uk-UA"/>
        </w:rPr>
        <w:t>,</w:t>
      </w:r>
    </w:p>
    <w:p w:rsidR="004B5720" w:rsidRPr="00B452B2" w:rsidRDefault="004B5720" w:rsidP="00B138FA">
      <w:pPr>
        <w:shd w:val="clear" w:color="auto" w:fill="FFFFFF"/>
        <w:spacing w:before="100" w:beforeAutospacing="1" w:after="100" w:afterAutospacing="1" w:line="240" w:lineRule="auto"/>
        <w:jc w:val="center"/>
        <w:rPr>
          <w:rFonts w:ascii="Times New Roman" w:hAnsi="Times New Roman"/>
          <w:color w:val="000000" w:themeColor="text1"/>
          <w:sz w:val="26"/>
          <w:szCs w:val="26"/>
          <w:lang w:eastAsia="uk-UA"/>
        </w:rPr>
      </w:pPr>
      <w:r w:rsidRPr="00B452B2">
        <w:rPr>
          <w:rFonts w:ascii="Times New Roman" w:hAnsi="Times New Roman"/>
          <w:color w:val="000000" w:themeColor="text1"/>
          <w:sz w:val="26"/>
          <w:szCs w:val="26"/>
          <w:lang w:eastAsia="uk-UA"/>
        </w:rPr>
        <w:t>встановила:</w:t>
      </w:r>
    </w:p>
    <w:p w:rsidR="00D94ADE" w:rsidRPr="00B452B2" w:rsidRDefault="00D94ADE" w:rsidP="00B138FA">
      <w:pPr>
        <w:shd w:val="clear" w:color="auto" w:fill="FFFFFF"/>
        <w:spacing w:after="0" w:line="240" w:lineRule="auto"/>
        <w:ind w:firstLine="708"/>
        <w:jc w:val="both"/>
        <w:rPr>
          <w:rFonts w:ascii="Times New Roman" w:hAnsi="Times New Roman"/>
          <w:b/>
          <w:sz w:val="26"/>
          <w:szCs w:val="26"/>
          <w:shd w:val="clear" w:color="auto" w:fill="FFFFFF"/>
        </w:rPr>
      </w:pPr>
      <w:r w:rsidRPr="00B452B2">
        <w:rPr>
          <w:rFonts w:ascii="Times New Roman" w:hAnsi="Times New Roman"/>
          <w:b/>
          <w:sz w:val="26"/>
          <w:szCs w:val="26"/>
          <w:shd w:val="clear" w:color="auto" w:fill="FFFFFF"/>
        </w:rPr>
        <w:t>Стислий виклад інформації про кар’єру та кваліфікаційне оцінювання судді.</w:t>
      </w:r>
    </w:p>
    <w:p w:rsidR="009C24C6" w:rsidRDefault="009C145B" w:rsidP="00B138FA">
      <w:pPr>
        <w:pStyle w:val="a5"/>
        <w:ind w:firstLine="709"/>
        <w:jc w:val="both"/>
        <w:rPr>
          <w:rFonts w:ascii="Times New Roman" w:hAnsi="Times New Roman" w:cs="Times New Roman"/>
          <w:sz w:val="26"/>
          <w:szCs w:val="26"/>
          <w:shd w:val="clear" w:color="auto" w:fill="FFFFFF"/>
        </w:rPr>
      </w:pPr>
      <w:r w:rsidRPr="009C145B">
        <w:rPr>
          <w:rFonts w:ascii="Times New Roman" w:hAnsi="Times New Roman" w:cs="Times New Roman"/>
          <w:sz w:val="26"/>
          <w:szCs w:val="26"/>
          <w:shd w:val="clear" w:color="auto" w:fill="FFFFFF"/>
        </w:rPr>
        <w:t xml:space="preserve">Указом Президента України </w:t>
      </w:r>
      <w:r w:rsidR="009C24C6">
        <w:rPr>
          <w:rFonts w:ascii="Times New Roman" w:hAnsi="Times New Roman" w:cs="Times New Roman"/>
          <w:sz w:val="26"/>
          <w:szCs w:val="26"/>
          <w:shd w:val="clear" w:color="auto" w:fill="FFFFFF"/>
        </w:rPr>
        <w:t xml:space="preserve">від 18 травня </w:t>
      </w:r>
      <w:r>
        <w:rPr>
          <w:rFonts w:ascii="Times New Roman" w:hAnsi="Times New Roman" w:cs="Times New Roman"/>
          <w:sz w:val="26"/>
          <w:szCs w:val="26"/>
          <w:shd w:val="clear" w:color="auto" w:fill="FFFFFF"/>
        </w:rPr>
        <w:t>2012</w:t>
      </w:r>
      <w:r w:rsidR="009C24C6">
        <w:rPr>
          <w:rFonts w:ascii="Times New Roman" w:hAnsi="Times New Roman" w:cs="Times New Roman"/>
          <w:sz w:val="26"/>
          <w:szCs w:val="26"/>
          <w:shd w:val="clear" w:color="auto" w:fill="FFFFFF"/>
        </w:rPr>
        <w:t xml:space="preserve"> року</w:t>
      </w:r>
      <w:r>
        <w:rPr>
          <w:rFonts w:ascii="Times New Roman" w:hAnsi="Times New Roman" w:cs="Times New Roman"/>
          <w:sz w:val="26"/>
          <w:szCs w:val="26"/>
          <w:shd w:val="clear" w:color="auto" w:fill="FFFFFF"/>
        </w:rPr>
        <w:t xml:space="preserve"> № 336/2012 Сала </w:t>
      </w:r>
      <w:r w:rsidRPr="009C145B">
        <w:rPr>
          <w:rFonts w:ascii="Times New Roman" w:hAnsi="Times New Roman" w:cs="Times New Roman"/>
          <w:sz w:val="26"/>
          <w:szCs w:val="26"/>
          <w:shd w:val="clear" w:color="auto" w:fill="FFFFFF"/>
        </w:rPr>
        <w:t>А</w:t>
      </w:r>
      <w:r w:rsidR="009C24C6">
        <w:rPr>
          <w:rFonts w:ascii="Times New Roman" w:hAnsi="Times New Roman" w:cs="Times New Roman"/>
          <w:sz w:val="26"/>
          <w:szCs w:val="26"/>
          <w:shd w:val="clear" w:color="auto" w:fill="FFFFFF"/>
        </w:rPr>
        <w:t>.</w:t>
      </w:r>
      <w:r w:rsidRPr="009C145B">
        <w:rPr>
          <w:rFonts w:ascii="Times New Roman" w:hAnsi="Times New Roman" w:cs="Times New Roman"/>
          <w:sz w:val="26"/>
          <w:szCs w:val="26"/>
          <w:shd w:val="clear" w:color="auto" w:fill="FFFFFF"/>
        </w:rPr>
        <w:t>Б</w:t>
      </w:r>
      <w:r w:rsidR="009C24C6">
        <w:rPr>
          <w:rFonts w:ascii="Times New Roman" w:hAnsi="Times New Roman" w:cs="Times New Roman"/>
          <w:sz w:val="26"/>
          <w:szCs w:val="26"/>
          <w:shd w:val="clear" w:color="auto" w:fill="FFFFFF"/>
        </w:rPr>
        <w:t>.</w:t>
      </w:r>
      <w:r w:rsidRPr="009C145B">
        <w:rPr>
          <w:rFonts w:ascii="Times New Roman" w:hAnsi="Times New Roman" w:cs="Times New Roman"/>
          <w:sz w:val="26"/>
          <w:szCs w:val="26"/>
          <w:shd w:val="clear" w:color="auto" w:fill="FFFFFF"/>
        </w:rPr>
        <w:t xml:space="preserve"> призначено на посаду судді Рівненського</w:t>
      </w:r>
      <w:r>
        <w:rPr>
          <w:rFonts w:ascii="Times New Roman" w:hAnsi="Times New Roman" w:cs="Times New Roman"/>
          <w:sz w:val="26"/>
          <w:szCs w:val="26"/>
          <w:shd w:val="clear" w:color="auto" w:fill="FFFFFF"/>
        </w:rPr>
        <w:t xml:space="preserve"> </w:t>
      </w:r>
      <w:r w:rsidRPr="009C145B">
        <w:rPr>
          <w:rFonts w:ascii="Times New Roman" w:hAnsi="Times New Roman" w:cs="Times New Roman"/>
          <w:sz w:val="26"/>
          <w:szCs w:val="26"/>
          <w:shd w:val="clear" w:color="auto" w:fill="FFFFFF"/>
        </w:rPr>
        <w:t>окружного адміністративного суду</w:t>
      </w:r>
      <w:r w:rsidR="009C24C6">
        <w:rPr>
          <w:rFonts w:ascii="Times New Roman" w:hAnsi="Times New Roman" w:cs="Times New Roman"/>
          <w:sz w:val="26"/>
          <w:szCs w:val="26"/>
          <w:shd w:val="clear" w:color="auto" w:fill="FFFFFF"/>
        </w:rPr>
        <w:t xml:space="preserve"> </w:t>
      </w:r>
      <w:r w:rsidR="009C24C6" w:rsidRPr="009C24C6">
        <w:rPr>
          <w:rFonts w:ascii="Times New Roman" w:hAnsi="Times New Roman" w:cs="Times New Roman"/>
          <w:sz w:val="26"/>
          <w:szCs w:val="26"/>
          <w:shd w:val="clear" w:color="auto" w:fill="FFFFFF"/>
        </w:rPr>
        <w:t>строком на п’ять років</w:t>
      </w:r>
      <w:r w:rsidRPr="009C145B">
        <w:rPr>
          <w:rFonts w:ascii="Times New Roman" w:hAnsi="Times New Roman" w:cs="Times New Roman"/>
          <w:sz w:val="26"/>
          <w:szCs w:val="26"/>
          <w:shd w:val="clear" w:color="auto" w:fill="FFFFFF"/>
        </w:rPr>
        <w:t>.</w:t>
      </w:r>
    </w:p>
    <w:p w:rsidR="00EC6597" w:rsidRDefault="00EC6597" w:rsidP="00B138FA">
      <w:pPr>
        <w:pStyle w:val="a5"/>
        <w:ind w:firstLine="709"/>
        <w:jc w:val="both"/>
        <w:rPr>
          <w:rFonts w:ascii="Times New Roman" w:hAnsi="Times New Roman" w:cs="Times New Roman"/>
          <w:sz w:val="26"/>
          <w:szCs w:val="26"/>
          <w:shd w:val="clear" w:color="auto" w:fill="FFFFFF"/>
        </w:rPr>
      </w:pPr>
      <w:r w:rsidRPr="00EC6597">
        <w:rPr>
          <w:rFonts w:ascii="Times New Roman" w:hAnsi="Times New Roman" w:cs="Times New Roman"/>
          <w:sz w:val="26"/>
          <w:szCs w:val="26"/>
          <w:shd w:val="clear" w:color="auto" w:fill="FFFFFF"/>
        </w:rPr>
        <w:t>Строк повноважень судді закінчився 1</w:t>
      </w:r>
      <w:r w:rsidR="00BD2DE6">
        <w:rPr>
          <w:rFonts w:ascii="Times New Roman" w:hAnsi="Times New Roman" w:cs="Times New Roman"/>
          <w:sz w:val="26"/>
          <w:szCs w:val="26"/>
          <w:shd w:val="clear" w:color="auto" w:fill="FFFFFF"/>
        </w:rPr>
        <w:t>7</w:t>
      </w:r>
      <w:r w:rsidRPr="00EC6597">
        <w:rPr>
          <w:rFonts w:ascii="Times New Roman" w:hAnsi="Times New Roman" w:cs="Times New Roman"/>
          <w:sz w:val="26"/>
          <w:szCs w:val="26"/>
          <w:shd w:val="clear" w:color="auto" w:fill="FFFFFF"/>
        </w:rPr>
        <w:t xml:space="preserve"> травня 2017 року, у зв’язку з чим </w:t>
      </w:r>
      <w:r>
        <w:rPr>
          <w:rFonts w:ascii="Times New Roman" w:hAnsi="Times New Roman" w:cs="Times New Roman"/>
          <w:sz w:val="26"/>
          <w:szCs w:val="26"/>
          <w:shd w:val="clear" w:color="auto" w:fill="FFFFFF"/>
        </w:rPr>
        <w:t xml:space="preserve">                            </w:t>
      </w:r>
      <w:r w:rsidRPr="00EC6597">
        <w:rPr>
          <w:rFonts w:ascii="Times New Roman" w:hAnsi="Times New Roman" w:cs="Times New Roman"/>
          <w:sz w:val="26"/>
          <w:szCs w:val="26"/>
          <w:shd w:val="clear" w:color="auto" w:fill="FFFFFF"/>
        </w:rPr>
        <w:t>Сало А.Б. звернувся із заявою про проведення стосовно нього кваліфікаційного оцінювання.</w:t>
      </w:r>
    </w:p>
    <w:p w:rsidR="004115FF" w:rsidRDefault="00BD49BE" w:rsidP="00B138FA">
      <w:pPr>
        <w:pStyle w:val="a5"/>
        <w:ind w:firstLine="709"/>
        <w:jc w:val="both"/>
        <w:rPr>
          <w:rFonts w:ascii="Times New Roman" w:hAnsi="Times New Roman" w:cs="Times New Roman"/>
          <w:sz w:val="26"/>
          <w:szCs w:val="26"/>
        </w:rPr>
      </w:pPr>
      <w:r w:rsidRPr="00B452B2">
        <w:rPr>
          <w:rFonts w:ascii="Times New Roman" w:hAnsi="Times New Roman" w:cs="Times New Roman"/>
          <w:sz w:val="26"/>
          <w:szCs w:val="26"/>
        </w:rPr>
        <w:t xml:space="preserve">Рішенням Вищої кваліфікаційної комісії суддів України </w:t>
      </w:r>
      <w:r w:rsidR="009C24C6" w:rsidRPr="009C24C6">
        <w:rPr>
          <w:rFonts w:ascii="Times New Roman" w:hAnsi="Times New Roman" w:cs="Times New Roman"/>
          <w:sz w:val="26"/>
          <w:szCs w:val="26"/>
        </w:rPr>
        <w:t>від 01 лютого 2018 року</w:t>
      </w:r>
      <w:r w:rsidRPr="00B452B2">
        <w:rPr>
          <w:rFonts w:ascii="Times New Roman" w:hAnsi="Times New Roman" w:cs="Times New Roman"/>
          <w:sz w:val="26"/>
          <w:szCs w:val="26"/>
        </w:rPr>
        <w:t xml:space="preserve">                             </w:t>
      </w:r>
      <w:r w:rsidR="009C24C6" w:rsidRPr="009C24C6">
        <w:rPr>
          <w:rFonts w:ascii="Times New Roman" w:hAnsi="Times New Roman" w:cs="Times New Roman"/>
          <w:sz w:val="26"/>
          <w:szCs w:val="26"/>
        </w:rPr>
        <w:t>№ 8/зп-18</w:t>
      </w:r>
      <w:r w:rsidRPr="00B452B2">
        <w:rPr>
          <w:rFonts w:ascii="Times New Roman" w:hAnsi="Times New Roman" w:cs="Times New Roman"/>
          <w:sz w:val="26"/>
          <w:szCs w:val="26"/>
        </w:rPr>
        <w:t xml:space="preserve"> призначено кваліфікаційне оцінювання суддів місцевих та апеляційних судів на відповідність займаній посаді.</w:t>
      </w:r>
    </w:p>
    <w:p w:rsidR="00463D2E" w:rsidRDefault="000B2DFE" w:rsidP="00B138FA">
      <w:pPr>
        <w:pStyle w:val="a5"/>
        <w:ind w:firstLine="709"/>
        <w:jc w:val="both"/>
        <w:rPr>
          <w:rFonts w:ascii="Times New Roman" w:hAnsi="Times New Roman" w:cs="Times New Roman"/>
          <w:sz w:val="26"/>
          <w:szCs w:val="26"/>
          <w:shd w:val="clear" w:color="auto" w:fill="FFFFFF"/>
        </w:rPr>
      </w:pPr>
      <w:r w:rsidRPr="00B452B2">
        <w:rPr>
          <w:rFonts w:ascii="Times New Roman" w:hAnsi="Times New Roman" w:cs="Times New Roman"/>
          <w:color w:val="000000" w:themeColor="text1"/>
          <w:sz w:val="26"/>
          <w:szCs w:val="26"/>
        </w:rPr>
        <w:t xml:space="preserve">Цим рішенням </w:t>
      </w:r>
      <w:r w:rsidRPr="00B452B2">
        <w:rPr>
          <w:rFonts w:ascii="Times New Roman" w:hAnsi="Times New Roman" w:cs="Times New Roman"/>
          <w:color w:val="000000" w:themeColor="text1"/>
          <w:sz w:val="26"/>
          <w:szCs w:val="26"/>
          <w:shd w:val="clear" w:color="auto" w:fill="FFFFFF"/>
        </w:rPr>
        <w:t xml:space="preserve">встановлено черговість етапів кваліфікаційного оцінювання, визначено графік проведення іспиту в межах кваліфікаційного оцінювання та призначено іспит для суддів місцевих судів, у тому числі для </w:t>
      </w:r>
      <w:r w:rsidR="00F57282">
        <w:rPr>
          <w:rFonts w:ascii="Times New Roman" w:hAnsi="Times New Roman" w:cs="Times New Roman"/>
          <w:sz w:val="26"/>
          <w:szCs w:val="26"/>
          <w:shd w:val="clear" w:color="auto" w:fill="FFFFFF"/>
        </w:rPr>
        <w:t xml:space="preserve">Сала </w:t>
      </w:r>
      <w:r w:rsidR="00F57282" w:rsidRPr="009C145B">
        <w:rPr>
          <w:rFonts w:ascii="Times New Roman" w:hAnsi="Times New Roman" w:cs="Times New Roman"/>
          <w:sz w:val="26"/>
          <w:szCs w:val="26"/>
          <w:shd w:val="clear" w:color="auto" w:fill="FFFFFF"/>
        </w:rPr>
        <w:t>А</w:t>
      </w:r>
      <w:r w:rsidR="00F57282">
        <w:rPr>
          <w:rFonts w:ascii="Times New Roman" w:hAnsi="Times New Roman" w:cs="Times New Roman"/>
          <w:sz w:val="26"/>
          <w:szCs w:val="26"/>
          <w:shd w:val="clear" w:color="auto" w:fill="FFFFFF"/>
        </w:rPr>
        <w:t>.</w:t>
      </w:r>
      <w:r w:rsidR="00F57282" w:rsidRPr="009C145B">
        <w:rPr>
          <w:rFonts w:ascii="Times New Roman" w:hAnsi="Times New Roman" w:cs="Times New Roman"/>
          <w:sz w:val="26"/>
          <w:szCs w:val="26"/>
          <w:shd w:val="clear" w:color="auto" w:fill="FFFFFF"/>
        </w:rPr>
        <w:t>Б</w:t>
      </w:r>
      <w:r w:rsidR="00F57282">
        <w:rPr>
          <w:rFonts w:ascii="Times New Roman" w:hAnsi="Times New Roman" w:cs="Times New Roman"/>
          <w:sz w:val="26"/>
          <w:szCs w:val="26"/>
          <w:shd w:val="clear" w:color="auto" w:fill="FFFFFF"/>
        </w:rPr>
        <w:t>.</w:t>
      </w:r>
    </w:p>
    <w:p w:rsidR="00DA6D52" w:rsidRDefault="00BD49BE" w:rsidP="00B138FA">
      <w:pPr>
        <w:pStyle w:val="a5"/>
        <w:ind w:firstLine="709"/>
        <w:jc w:val="both"/>
        <w:rPr>
          <w:rFonts w:ascii="Times New Roman" w:hAnsi="Times New Roman" w:cs="Times New Roman"/>
          <w:sz w:val="26"/>
          <w:szCs w:val="26"/>
          <w:shd w:val="clear" w:color="auto" w:fill="FFFFFF"/>
        </w:rPr>
      </w:pPr>
      <w:r w:rsidRPr="00B452B2">
        <w:rPr>
          <w:rFonts w:ascii="Times New Roman" w:hAnsi="Times New Roman" w:cs="Times New Roman"/>
          <w:sz w:val="26"/>
          <w:szCs w:val="26"/>
          <w:shd w:val="clear" w:color="auto" w:fill="FFFFFF"/>
        </w:rPr>
        <w:t xml:space="preserve">Рішенням Комісії від </w:t>
      </w:r>
      <w:r w:rsidR="00463D2E">
        <w:rPr>
          <w:rFonts w:ascii="Times New Roman" w:hAnsi="Times New Roman" w:cs="Times New Roman"/>
          <w:sz w:val="26"/>
          <w:szCs w:val="26"/>
          <w:shd w:val="clear" w:color="auto" w:fill="FFFFFF"/>
        </w:rPr>
        <w:t>07</w:t>
      </w:r>
      <w:r w:rsidRPr="00B452B2">
        <w:rPr>
          <w:rFonts w:ascii="Times New Roman" w:hAnsi="Times New Roman" w:cs="Times New Roman"/>
          <w:sz w:val="26"/>
          <w:szCs w:val="26"/>
          <w:shd w:val="clear" w:color="auto" w:fill="FFFFFF"/>
        </w:rPr>
        <w:t xml:space="preserve"> </w:t>
      </w:r>
      <w:r w:rsidR="00463D2E">
        <w:rPr>
          <w:rFonts w:ascii="Times New Roman" w:hAnsi="Times New Roman" w:cs="Times New Roman"/>
          <w:sz w:val="26"/>
          <w:szCs w:val="26"/>
          <w:shd w:val="clear" w:color="auto" w:fill="FFFFFF"/>
        </w:rPr>
        <w:t>верес</w:t>
      </w:r>
      <w:r w:rsidRPr="00B452B2">
        <w:rPr>
          <w:rFonts w:ascii="Times New Roman" w:hAnsi="Times New Roman" w:cs="Times New Roman"/>
          <w:sz w:val="26"/>
          <w:szCs w:val="26"/>
          <w:shd w:val="clear" w:color="auto" w:fill="FFFFFF"/>
        </w:rPr>
        <w:t xml:space="preserve">ня 2018 року № </w:t>
      </w:r>
      <w:r w:rsidR="00463D2E">
        <w:rPr>
          <w:rFonts w:ascii="Times New Roman" w:hAnsi="Times New Roman" w:cs="Times New Roman"/>
          <w:sz w:val="26"/>
          <w:szCs w:val="26"/>
          <w:shd w:val="clear" w:color="auto" w:fill="FFFFFF"/>
        </w:rPr>
        <w:t>193</w:t>
      </w:r>
      <w:r w:rsidRPr="00B452B2">
        <w:rPr>
          <w:rFonts w:ascii="Times New Roman" w:hAnsi="Times New Roman" w:cs="Times New Roman"/>
          <w:sz w:val="26"/>
          <w:szCs w:val="26"/>
          <w:shd w:val="clear" w:color="auto" w:fill="FFFFFF"/>
        </w:rPr>
        <w:t xml:space="preserve">/зп-18 визначено результати першого етапу «Іспит» кваліфікаційного оцінювання суддів на відповідність займаній посаді. Відповідно до цього рішення </w:t>
      </w:r>
      <w:r w:rsidR="00463D2E" w:rsidRPr="00463D2E">
        <w:rPr>
          <w:rFonts w:ascii="Times New Roman" w:hAnsi="Times New Roman" w:cs="Times New Roman"/>
          <w:sz w:val="26"/>
          <w:szCs w:val="26"/>
          <w:shd w:val="clear" w:color="auto" w:fill="FFFFFF"/>
        </w:rPr>
        <w:t>Сала А.Б.</w:t>
      </w:r>
      <w:r w:rsidR="00463D2E">
        <w:rPr>
          <w:rFonts w:ascii="Times New Roman" w:hAnsi="Times New Roman" w:cs="Times New Roman"/>
          <w:sz w:val="26"/>
          <w:szCs w:val="26"/>
          <w:shd w:val="clear" w:color="auto" w:fill="FFFFFF"/>
        </w:rPr>
        <w:t xml:space="preserve"> </w:t>
      </w:r>
      <w:r w:rsidRPr="00B452B2">
        <w:rPr>
          <w:rFonts w:ascii="Times New Roman" w:hAnsi="Times New Roman" w:cs="Times New Roman"/>
          <w:sz w:val="26"/>
          <w:szCs w:val="26"/>
          <w:shd w:val="clear" w:color="auto" w:fill="FFFFFF"/>
        </w:rPr>
        <w:t>допущено до другого етапу кваліфікаційного оцінювання на відповідність займаній посаді – «Дослідження досьє та проведення співбесіди».</w:t>
      </w:r>
    </w:p>
    <w:p w:rsidR="00BD2DE6" w:rsidRDefault="00DA6D52" w:rsidP="00B138FA">
      <w:pPr>
        <w:pStyle w:val="a5"/>
        <w:ind w:firstLine="709"/>
        <w:jc w:val="both"/>
        <w:rPr>
          <w:rFonts w:ascii="Times New Roman" w:eastAsia="Times New Roman" w:hAnsi="Times New Roman"/>
          <w:color w:val="000000" w:themeColor="text1"/>
          <w:sz w:val="26"/>
          <w:szCs w:val="26"/>
          <w:lang w:eastAsia="uk-UA"/>
        </w:rPr>
      </w:pPr>
      <w:r>
        <w:rPr>
          <w:rFonts w:ascii="Times New Roman" w:hAnsi="Times New Roman"/>
          <w:sz w:val="26"/>
          <w:szCs w:val="26"/>
          <w:shd w:val="clear" w:color="auto" w:fill="FFFFFF"/>
        </w:rPr>
        <w:t xml:space="preserve">Сало А.Б. </w:t>
      </w:r>
      <w:r w:rsidR="000B2DFE" w:rsidRPr="00B452B2">
        <w:rPr>
          <w:rFonts w:ascii="Times New Roman" w:eastAsia="Times New Roman" w:hAnsi="Times New Roman"/>
          <w:color w:val="000000" w:themeColor="text1"/>
          <w:sz w:val="26"/>
          <w:szCs w:val="26"/>
          <w:lang w:eastAsia="uk-UA"/>
        </w:rPr>
        <w:t>пройш</w:t>
      </w:r>
      <w:r>
        <w:rPr>
          <w:rFonts w:ascii="Times New Roman" w:eastAsia="Times New Roman" w:hAnsi="Times New Roman"/>
          <w:color w:val="000000" w:themeColor="text1"/>
          <w:sz w:val="26"/>
          <w:szCs w:val="26"/>
          <w:lang w:eastAsia="uk-UA"/>
        </w:rPr>
        <w:t xml:space="preserve">ов </w:t>
      </w:r>
      <w:r w:rsidR="000B2DFE" w:rsidRPr="00B452B2">
        <w:rPr>
          <w:rFonts w:ascii="Times New Roman" w:eastAsia="Times New Roman" w:hAnsi="Times New Roman"/>
          <w:color w:val="000000" w:themeColor="text1"/>
          <w:sz w:val="26"/>
          <w:szCs w:val="26"/>
          <w:lang w:eastAsia="uk-UA"/>
        </w:rPr>
        <w:t>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046A2D" w:rsidRDefault="00AB679A" w:rsidP="00B138FA">
      <w:pPr>
        <w:pStyle w:val="a5"/>
        <w:ind w:firstLine="709"/>
        <w:jc w:val="both"/>
        <w:rPr>
          <w:rFonts w:ascii="Times New Roman" w:eastAsia="Times New Roman" w:hAnsi="Times New Roman"/>
          <w:color w:val="000000" w:themeColor="text1"/>
          <w:sz w:val="26"/>
          <w:szCs w:val="26"/>
          <w:lang w:eastAsia="uk-UA"/>
        </w:rPr>
      </w:pPr>
      <w:r>
        <w:rPr>
          <w:rFonts w:ascii="Times New Roman" w:eastAsia="Times New Roman" w:hAnsi="Times New Roman"/>
          <w:color w:val="000000" w:themeColor="text1"/>
          <w:sz w:val="26"/>
          <w:szCs w:val="26"/>
          <w:lang w:eastAsia="uk-UA"/>
        </w:rPr>
        <w:t>Н</w:t>
      </w:r>
      <w:r w:rsidRPr="00AB679A">
        <w:rPr>
          <w:rFonts w:ascii="Times New Roman" w:eastAsia="Times New Roman" w:hAnsi="Times New Roman"/>
          <w:color w:val="000000" w:themeColor="text1"/>
          <w:sz w:val="26"/>
          <w:szCs w:val="26"/>
          <w:lang w:eastAsia="uk-UA"/>
        </w:rPr>
        <w:t xml:space="preserve">а адресу Комісії </w:t>
      </w:r>
      <w:r>
        <w:rPr>
          <w:rFonts w:ascii="Times New Roman" w:eastAsia="Times New Roman" w:hAnsi="Times New Roman"/>
          <w:color w:val="000000" w:themeColor="text1"/>
          <w:sz w:val="26"/>
          <w:szCs w:val="26"/>
          <w:lang w:eastAsia="uk-UA"/>
        </w:rPr>
        <w:t xml:space="preserve">07 жовтня 2019 року </w:t>
      </w:r>
      <w:r w:rsidR="00046A2D" w:rsidRPr="00046A2D">
        <w:rPr>
          <w:rFonts w:ascii="Times New Roman" w:eastAsia="Times New Roman" w:hAnsi="Times New Roman"/>
          <w:color w:val="000000" w:themeColor="text1"/>
          <w:sz w:val="26"/>
          <w:szCs w:val="26"/>
          <w:lang w:eastAsia="uk-UA"/>
        </w:rPr>
        <w:t>надійшов висново</w:t>
      </w:r>
      <w:r w:rsidR="00046A2D">
        <w:rPr>
          <w:rFonts w:ascii="Times New Roman" w:eastAsia="Times New Roman" w:hAnsi="Times New Roman"/>
          <w:color w:val="000000" w:themeColor="text1"/>
          <w:sz w:val="26"/>
          <w:szCs w:val="26"/>
          <w:lang w:eastAsia="uk-UA"/>
        </w:rPr>
        <w:t>к Громадської ради доброчесності (далі – ГРД)</w:t>
      </w:r>
      <w:r w:rsidR="00046A2D" w:rsidRPr="00046A2D">
        <w:rPr>
          <w:rFonts w:ascii="Times New Roman" w:eastAsia="Times New Roman" w:hAnsi="Times New Roman"/>
          <w:color w:val="000000" w:themeColor="text1"/>
          <w:sz w:val="26"/>
          <w:szCs w:val="26"/>
          <w:lang w:eastAsia="uk-UA"/>
        </w:rPr>
        <w:t xml:space="preserve"> про невідповідність судді Сала А.Б. критеріям доброчесності та професійної етики.</w:t>
      </w:r>
    </w:p>
    <w:p w:rsidR="00046A2D" w:rsidRDefault="00AB679A" w:rsidP="00B138FA">
      <w:pPr>
        <w:pStyle w:val="a5"/>
        <w:ind w:firstLine="709"/>
        <w:jc w:val="both"/>
        <w:rPr>
          <w:rFonts w:ascii="Times New Roman" w:eastAsia="Times New Roman" w:hAnsi="Times New Roman"/>
          <w:color w:val="000000" w:themeColor="text1"/>
          <w:sz w:val="26"/>
          <w:szCs w:val="26"/>
          <w:lang w:eastAsia="uk-UA"/>
        </w:rPr>
      </w:pPr>
      <w:r>
        <w:rPr>
          <w:rFonts w:ascii="Times New Roman" w:eastAsia="Times New Roman" w:hAnsi="Times New Roman"/>
          <w:color w:val="000000" w:themeColor="text1"/>
          <w:sz w:val="26"/>
          <w:szCs w:val="26"/>
          <w:lang w:eastAsia="uk-UA"/>
        </w:rPr>
        <w:lastRenderedPageBreak/>
        <w:t>Н</w:t>
      </w:r>
      <w:r w:rsidRPr="00AB679A">
        <w:rPr>
          <w:rFonts w:ascii="Times New Roman" w:eastAsia="Times New Roman" w:hAnsi="Times New Roman"/>
          <w:color w:val="000000" w:themeColor="text1"/>
          <w:sz w:val="26"/>
          <w:szCs w:val="26"/>
          <w:lang w:eastAsia="uk-UA"/>
        </w:rPr>
        <w:t>а адресу</w:t>
      </w:r>
      <w:r w:rsidRPr="00AB679A">
        <w:t xml:space="preserve"> </w:t>
      </w:r>
      <w:r w:rsidRPr="00AB679A">
        <w:rPr>
          <w:rFonts w:ascii="Times New Roman" w:eastAsia="Times New Roman" w:hAnsi="Times New Roman"/>
          <w:color w:val="000000" w:themeColor="text1"/>
          <w:sz w:val="26"/>
          <w:szCs w:val="26"/>
          <w:lang w:eastAsia="uk-UA"/>
        </w:rPr>
        <w:t xml:space="preserve">Комісії </w:t>
      </w:r>
      <w:r w:rsidR="00046A2D" w:rsidRPr="00046A2D">
        <w:rPr>
          <w:rFonts w:ascii="Times New Roman" w:eastAsia="Times New Roman" w:hAnsi="Times New Roman"/>
          <w:color w:val="000000" w:themeColor="text1"/>
          <w:sz w:val="26"/>
          <w:szCs w:val="26"/>
          <w:lang w:eastAsia="uk-UA"/>
        </w:rPr>
        <w:t>07 жовтня 20</w:t>
      </w:r>
      <w:r>
        <w:rPr>
          <w:rFonts w:ascii="Times New Roman" w:eastAsia="Times New Roman" w:hAnsi="Times New Roman"/>
          <w:color w:val="000000" w:themeColor="text1"/>
          <w:sz w:val="26"/>
          <w:szCs w:val="26"/>
          <w:lang w:eastAsia="uk-UA"/>
        </w:rPr>
        <w:t>19 року та 08 жовтня 2019 року</w:t>
      </w:r>
      <w:r w:rsidR="00046A2D" w:rsidRPr="00046A2D">
        <w:rPr>
          <w:rFonts w:ascii="Times New Roman" w:eastAsia="Times New Roman" w:hAnsi="Times New Roman"/>
          <w:color w:val="000000" w:themeColor="text1"/>
          <w:sz w:val="26"/>
          <w:szCs w:val="26"/>
          <w:lang w:eastAsia="uk-UA"/>
        </w:rPr>
        <w:t xml:space="preserve"> надійшли пояснення</w:t>
      </w:r>
      <w:r>
        <w:rPr>
          <w:rFonts w:ascii="Times New Roman" w:eastAsia="Times New Roman" w:hAnsi="Times New Roman"/>
          <w:color w:val="000000" w:themeColor="text1"/>
          <w:sz w:val="26"/>
          <w:szCs w:val="26"/>
          <w:lang w:eastAsia="uk-UA"/>
        </w:rPr>
        <w:t xml:space="preserve"> судді</w:t>
      </w:r>
      <w:r w:rsidR="00046A2D" w:rsidRPr="00046A2D">
        <w:rPr>
          <w:rFonts w:ascii="Times New Roman" w:eastAsia="Times New Roman" w:hAnsi="Times New Roman"/>
          <w:color w:val="000000" w:themeColor="text1"/>
          <w:sz w:val="26"/>
          <w:szCs w:val="26"/>
          <w:lang w:eastAsia="uk-UA"/>
        </w:rPr>
        <w:t xml:space="preserve"> </w:t>
      </w:r>
      <w:r w:rsidR="00392FA6">
        <w:rPr>
          <w:rFonts w:ascii="Times New Roman" w:eastAsia="Times New Roman" w:hAnsi="Times New Roman"/>
          <w:color w:val="000000" w:themeColor="text1"/>
          <w:sz w:val="26"/>
          <w:szCs w:val="26"/>
          <w:lang w:eastAsia="uk-UA"/>
        </w:rPr>
        <w:t>Сал</w:t>
      </w:r>
      <w:r w:rsidR="009371BE">
        <w:rPr>
          <w:rFonts w:ascii="Times New Roman" w:eastAsia="Times New Roman" w:hAnsi="Times New Roman"/>
          <w:color w:val="000000" w:themeColor="text1"/>
          <w:sz w:val="26"/>
          <w:szCs w:val="26"/>
          <w:lang w:eastAsia="uk-UA"/>
        </w:rPr>
        <w:t>а</w:t>
      </w:r>
      <w:r w:rsidR="00392FA6">
        <w:rPr>
          <w:rFonts w:ascii="Times New Roman" w:eastAsia="Times New Roman" w:hAnsi="Times New Roman"/>
          <w:color w:val="000000" w:themeColor="text1"/>
          <w:sz w:val="26"/>
          <w:szCs w:val="26"/>
          <w:lang w:eastAsia="uk-UA"/>
        </w:rPr>
        <w:t xml:space="preserve"> А.Б.</w:t>
      </w:r>
      <w:r w:rsidR="00046A2D" w:rsidRPr="00046A2D">
        <w:rPr>
          <w:rFonts w:ascii="Times New Roman" w:eastAsia="Times New Roman" w:hAnsi="Times New Roman"/>
          <w:color w:val="000000" w:themeColor="text1"/>
          <w:sz w:val="26"/>
          <w:szCs w:val="26"/>
          <w:lang w:eastAsia="uk-UA"/>
        </w:rPr>
        <w:t xml:space="preserve"> </w:t>
      </w:r>
      <w:r w:rsidR="009371BE">
        <w:rPr>
          <w:rFonts w:ascii="Times New Roman" w:eastAsia="Times New Roman" w:hAnsi="Times New Roman"/>
          <w:color w:val="000000" w:themeColor="text1"/>
          <w:sz w:val="26"/>
          <w:szCs w:val="26"/>
          <w:lang w:eastAsia="uk-UA"/>
        </w:rPr>
        <w:t>на</w:t>
      </w:r>
      <w:r w:rsidR="00046A2D" w:rsidRPr="00046A2D">
        <w:rPr>
          <w:rFonts w:ascii="Times New Roman" w:eastAsia="Times New Roman" w:hAnsi="Times New Roman"/>
          <w:color w:val="000000" w:themeColor="text1"/>
          <w:sz w:val="26"/>
          <w:szCs w:val="26"/>
          <w:lang w:eastAsia="uk-UA"/>
        </w:rPr>
        <w:t xml:space="preserve"> спростування висновку </w:t>
      </w:r>
      <w:r w:rsidR="00E93655">
        <w:rPr>
          <w:rFonts w:ascii="Times New Roman" w:eastAsia="Times New Roman" w:hAnsi="Times New Roman"/>
          <w:color w:val="000000" w:themeColor="text1"/>
          <w:sz w:val="26"/>
          <w:szCs w:val="26"/>
          <w:lang w:eastAsia="uk-UA"/>
        </w:rPr>
        <w:t>ГРД</w:t>
      </w:r>
      <w:r w:rsidR="00046A2D" w:rsidRPr="00046A2D">
        <w:rPr>
          <w:rFonts w:ascii="Times New Roman" w:eastAsia="Times New Roman" w:hAnsi="Times New Roman"/>
          <w:color w:val="000000" w:themeColor="text1"/>
          <w:sz w:val="26"/>
          <w:szCs w:val="26"/>
          <w:lang w:eastAsia="uk-UA"/>
        </w:rPr>
        <w:t>.</w:t>
      </w:r>
    </w:p>
    <w:p w:rsidR="000E5F5C" w:rsidRDefault="009371BE" w:rsidP="00B138FA">
      <w:pPr>
        <w:pStyle w:val="a5"/>
        <w:ind w:firstLine="709"/>
        <w:jc w:val="both"/>
        <w:rPr>
          <w:rFonts w:ascii="Times New Roman" w:eastAsia="Times New Roman" w:hAnsi="Times New Roman"/>
          <w:color w:val="000000" w:themeColor="text1"/>
          <w:sz w:val="26"/>
          <w:szCs w:val="26"/>
          <w:lang w:eastAsia="uk-UA"/>
        </w:rPr>
      </w:pPr>
      <w:r>
        <w:rPr>
          <w:rFonts w:ascii="Times New Roman" w:eastAsia="Times New Roman" w:hAnsi="Times New Roman"/>
          <w:color w:val="000000" w:themeColor="text1"/>
          <w:sz w:val="26"/>
          <w:szCs w:val="26"/>
          <w:lang w:eastAsia="uk-UA"/>
        </w:rPr>
        <w:t xml:space="preserve">Під час співбесіди </w:t>
      </w:r>
      <w:r w:rsidR="00A24DE7">
        <w:rPr>
          <w:rFonts w:ascii="Times New Roman" w:eastAsia="Times New Roman" w:hAnsi="Times New Roman"/>
          <w:color w:val="000000" w:themeColor="text1"/>
          <w:sz w:val="26"/>
          <w:szCs w:val="26"/>
          <w:lang w:eastAsia="uk-UA"/>
        </w:rPr>
        <w:t>09 жовтня</w:t>
      </w:r>
      <w:r w:rsidR="00A24DE7" w:rsidRPr="00A24DE7">
        <w:rPr>
          <w:rFonts w:ascii="Times New Roman" w:eastAsia="Times New Roman" w:hAnsi="Times New Roman"/>
          <w:color w:val="000000" w:themeColor="text1"/>
          <w:sz w:val="26"/>
          <w:szCs w:val="26"/>
          <w:lang w:eastAsia="uk-UA"/>
        </w:rPr>
        <w:t xml:space="preserve"> 201</w:t>
      </w:r>
      <w:r w:rsidR="00A24DE7">
        <w:rPr>
          <w:rFonts w:ascii="Times New Roman" w:eastAsia="Times New Roman" w:hAnsi="Times New Roman"/>
          <w:color w:val="000000" w:themeColor="text1"/>
          <w:sz w:val="26"/>
          <w:szCs w:val="26"/>
          <w:lang w:eastAsia="uk-UA"/>
        </w:rPr>
        <w:t>9</w:t>
      </w:r>
      <w:r w:rsidR="00A24DE7" w:rsidRPr="00A24DE7">
        <w:rPr>
          <w:rFonts w:ascii="Times New Roman" w:eastAsia="Times New Roman" w:hAnsi="Times New Roman"/>
          <w:color w:val="000000" w:themeColor="text1"/>
          <w:sz w:val="26"/>
          <w:szCs w:val="26"/>
          <w:lang w:eastAsia="uk-UA"/>
        </w:rPr>
        <w:t xml:space="preserve"> року Комісією у складі колегії </w:t>
      </w:r>
      <w:r w:rsidR="00AB679A">
        <w:rPr>
          <w:rFonts w:ascii="Times New Roman" w:eastAsia="Times New Roman" w:hAnsi="Times New Roman"/>
          <w:color w:val="000000" w:themeColor="text1"/>
          <w:sz w:val="26"/>
          <w:szCs w:val="26"/>
          <w:lang w:eastAsia="uk-UA"/>
        </w:rPr>
        <w:t>оголошено перерву для надання суддею додаткових документів.</w:t>
      </w:r>
    </w:p>
    <w:p w:rsidR="00AB679A" w:rsidRPr="00392FA6" w:rsidRDefault="00AB679A" w:rsidP="00B138FA">
      <w:pPr>
        <w:pStyle w:val="a5"/>
        <w:ind w:firstLine="709"/>
        <w:jc w:val="both"/>
        <w:rPr>
          <w:rFonts w:ascii="Times New Roman" w:eastAsia="Times New Roman" w:hAnsi="Times New Roman" w:cs="Times New Roman"/>
          <w:sz w:val="26"/>
          <w:szCs w:val="26"/>
          <w:lang w:eastAsia="uk-UA"/>
        </w:rPr>
      </w:pPr>
      <w:r w:rsidRPr="00392FA6">
        <w:rPr>
          <w:rFonts w:ascii="Times New Roman" w:eastAsia="Times New Roman" w:hAnsi="Times New Roman" w:cs="Times New Roman"/>
          <w:sz w:val="26"/>
          <w:szCs w:val="26"/>
          <w:lang w:eastAsia="uk-UA"/>
        </w:rPr>
        <w:t>На адресу Комісії 10 жовтня 2019 року надійшли документи від Сала А.Б. на підтвердження його пояснень.</w:t>
      </w:r>
    </w:p>
    <w:p w:rsidR="007469E1" w:rsidRPr="00392FA6" w:rsidRDefault="00BD2DE6" w:rsidP="00B138FA">
      <w:pPr>
        <w:pStyle w:val="a5"/>
        <w:ind w:firstLine="709"/>
        <w:jc w:val="both"/>
        <w:rPr>
          <w:rFonts w:ascii="Times New Roman" w:eastAsia="Times New Roman" w:hAnsi="Times New Roman" w:cs="Times New Roman"/>
          <w:sz w:val="26"/>
          <w:szCs w:val="26"/>
          <w:lang w:eastAsia="uk-UA"/>
        </w:rPr>
      </w:pPr>
      <w:r w:rsidRPr="00392FA6">
        <w:rPr>
          <w:rFonts w:ascii="Times New Roman" w:eastAsia="Times New Roman" w:hAnsi="Times New Roman" w:cs="Times New Roman"/>
          <w:sz w:val="26"/>
          <w:szCs w:val="26"/>
          <w:lang w:eastAsia="uk-UA"/>
        </w:rPr>
        <w:t>Сало А.Б. звертався до Комісії із заявами про проведення стосовно нього кваліфікаційного оцінювання для участі в конкурсі на посаду судді Вищого суду з пита</w:t>
      </w:r>
      <w:r w:rsidR="009371BE">
        <w:rPr>
          <w:rFonts w:ascii="Times New Roman" w:eastAsia="Times New Roman" w:hAnsi="Times New Roman" w:cs="Times New Roman"/>
          <w:sz w:val="26"/>
          <w:szCs w:val="26"/>
          <w:lang w:eastAsia="uk-UA"/>
        </w:rPr>
        <w:t>нь інтелектуальної власності та</w:t>
      </w:r>
      <w:r w:rsidRPr="00392FA6">
        <w:rPr>
          <w:rFonts w:ascii="Times New Roman" w:eastAsia="Times New Roman" w:hAnsi="Times New Roman" w:cs="Times New Roman"/>
          <w:sz w:val="26"/>
          <w:szCs w:val="26"/>
          <w:lang w:eastAsia="uk-UA"/>
        </w:rPr>
        <w:t xml:space="preserve"> конкурсі на зайняття вакантної посади суд</w:t>
      </w:r>
      <w:r w:rsidR="007469E1" w:rsidRPr="00392FA6">
        <w:rPr>
          <w:rFonts w:ascii="Times New Roman" w:eastAsia="Times New Roman" w:hAnsi="Times New Roman" w:cs="Times New Roman"/>
          <w:sz w:val="26"/>
          <w:szCs w:val="26"/>
          <w:lang w:eastAsia="uk-UA"/>
        </w:rPr>
        <w:t>ді Вищого антикорупційного суду.</w:t>
      </w:r>
    </w:p>
    <w:p w:rsidR="00E36860" w:rsidRPr="00392FA6" w:rsidRDefault="00BD2DE6" w:rsidP="00B138FA">
      <w:pPr>
        <w:shd w:val="clear" w:color="auto" w:fill="FFFFFF"/>
        <w:spacing w:after="0" w:line="240" w:lineRule="auto"/>
        <w:ind w:firstLine="708"/>
        <w:jc w:val="both"/>
        <w:rPr>
          <w:rFonts w:ascii="Times New Roman" w:eastAsia="Times New Roman" w:hAnsi="Times New Roman"/>
          <w:sz w:val="26"/>
          <w:szCs w:val="26"/>
          <w:lang w:eastAsia="uk-UA"/>
        </w:rPr>
      </w:pPr>
      <w:r w:rsidRPr="00392FA6">
        <w:rPr>
          <w:rFonts w:ascii="Times New Roman" w:eastAsia="Times New Roman" w:hAnsi="Times New Roman"/>
          <w:sz w:val="26"/>
          <w:szCs w:val="26"/>
          <w:lang w:eastAsia="uk-UA"/>
        </w:rPr>
        <w:t xml:space="preserve">Рішенням Комісії від 06 липня 2018 року № 32/вс-18 </w:t>
      </w:r>
      <w:r w:rsidR="005C7461" w:rsidRPr="00392FA6">
        <w:rPr>
          <w:rFonts w:ascii="Times New Roman" w:eastAsia="Times New Roman" w:hAnsi="Times New Roman"/>
          <w:sz w:val="26"/>
          <w:szCs w:val="26"/>
          <w:lang w:eastAsia="uk-UA"/>
        </w:rPr>
        <w:t xml:space="preserve">Салу А.Б. </w:t>
      </w:r>
      <w:r w:rsidRPr="00392FA6">
        <w:rPr>
          <w:rFonts w:ascii="Times New Roman" w:eastAsia="Times New Roman" w:hAnsi="Times New Roman"/>
          <w:sz w:val="26"/>
          <w:szCs w:val="26"/>
          <w:lang w:eastAsia="uk-UA"/>
        </w:rPr>
        <w:t xml:space="preserve">відмовлено у допуску до проходження кваліфікаційного оцінювання </w:t>
      </w:r>
      <w:r w:rsidR="005C7461" w:rsidRPr="00392FA6">
        <w:rPr>
          <w:rFonts w:ascii="Times New Roman" w:eastAsia="Times New Roman" w:hAnsi="Times New Roman"/>
          <w:sz w:val="26"/>
          <w:szCs w:val="26"/>
          <w:lang w:eastAsia="uk-UA"/>
        </w:rPr>
        <w:t>та п</w:t>
      </w:r>
      <w:r w:rsidRPr="00392FA6">
        <w:rPr>
          <w:rFonts w:ascii="Times New Roman" w:eastAsia="Times New Roman" w:hAnsi="Times New Roman"/>
          <w:sz w:val="26"/>
          <w:szCs w:val="26"/>
          <w:lang w:eastAsia="uk-UA"/>
        </w:rPr>
        <w:t xml:space="preserve">рипинено </w:t>
      </w:r>
      <w:r w:rsidR="005C7461" w:rsidRPr="00392FA6">
        <w:rPr>
          <w:rFonts w:ascii="Times New Roman" w:eastAsia="Times New Roman" w:hAnsi="Times New Roman"/>
          <w:sz w:val="26"/>
          <w:szCs w:val="26"/>
          <w:lang w:eastAsia="uk-UA"/>
        </w:rPr>
        <w:t xml:space="preserve">його </w:t>
      </w:r>
      <w:r w:rsidRPr="00392FA6">
        <w:rPr>
          <w:rFonts w:ascii="Times New Roman" w:eastAsia="Times New Roman" w:hAnsi="Times New Roman"/>
          <w:sz w:val="26"/>
          <w:szCs w:val="26"/>
          <w:lang w:eastAsia="uk-UA"/>
        </w:rPr>
        <w:t xml:space="preserve">участь </w:t>
      </w:r>
      <w:r w:rsidR="009371BE" w:rsidRPr="009371BE">
        <w:rPr>
          <w:rFonts w:ascii="Times New Roman" w:eastAsia="Times New Roman" w:hAnsi="Times New Roman"/>
          <w:sz w:val="26"/>
          <w:szCs w:val="26"/>
          <w:lang w:eastAsia="uk-UA"/>
        </w:rPr>
        <w:t>у конкурсі на посаду судді Вищого суду з питань інтелектуальної власності</w:t>
      </w:r>
      <w:r w:rsidR="00C453D7" w:rsidRPr="00392FA6">
        <w:rPr>
          <w:rFonts w:ascii="Times New Roman" w:eastAsia="Times New Roman" w:hAnsi="Times New Roman"/>
          <w:sz w:val="26"/>
          <w:szCs w:val="26"/>
          <w:lang w:eastAsia="uk-UA"/>
        </w:rPr>
        <w:t xml:space="preserve">. </w:t>
      </w:r>
      <w:r w:rsidR="005C7461" w:rsidRPr="00392FA6">
        <w:rPr>
          <w:rFonts w:ascii="Times New Roman" w:eastAsia="Times New Roman" w:hAnsi="Times New Roman"/>
          <w:sz w:val="26"/>
          <w:szCs w:val="26"/>
          <w:lang w:eastAsia="uk-UA"/>
        </w:rPr>
        <w:t xml:space="preserve">Підставою для ухвалення </w:t>
      </w:r>
      <w:r w:rsidR="009371BE">
        <w:rPr>
          <w:rFonts w:ascii="Times New Roman" w:eastAsia="Times New Roman" w:hAnsi="Times New Roman"/>
          <w:sz w:val="26"/>
          <w:szCs w:val="26"/>
          <w:lang w:eastAsia="uk-UA"/>
        </w:rPr>
        <w:t xml:space="preserve">цього </w:t>
      </w:r>
      <w:r w:rsidR="005C7461" w:rsidRPr="00392FA6">
        <w:rPr>
          <w:rFonts w:ascii="Times New Roman" w:eastAsia="Times New Roman" w:hAnsi="Times New Roman"/>
          <w:sz w:val="26"/>
          <w:szCs w:val="26"/>
          <w:lang w:eastAsia="uk-UA"/>
        </w:rPr>
        <w:t>рішення став висновок Комісії</w:t>
      </w:r>
      <w:r w:rsidR="009371BE">
        <w:rPr>
          <w:rFonts w:ascii="Times New Roman" w:eastAsia="Times New Roman" w:hAnsi="Times New Roman"/>
          <w:sz w:val="26"/>
          <w:szCs w:val="26"/>
          <w:lang w:eastAsia="uk-UA"/>
        </w:rPr>
        <w:t>:</w:t>
      </w:r>
      <w:r w:rsidR="005C7461" w:rsidRPr="00392FA6">
        <w:rPr>
          <w:rFonts w:ascii="Times New Roman" w:eastAsia="Times New Roman" w:hAnsi="Times New Roman"/>
          <w:sz w:val="26"/>
          <w:szCs w:val="26"/>
          <w:lang w:eastAsia="uk-UA"/>
        </w:rPr>
        <w:t xml:space="preserve"> </w:t>
      </w:r>
      <w:r w:rsidR="005C7461" w:rsidRPr="00392FA6">
        <w:rPr>
          <w:rFonts w:ascii="Times New Roman" w:hAnsi="Times New Roman"/>
          <w:sz w:val="26"/>
          <w:szCs w:val="26"/>
          <w:shd w:val="clear" w:color="auto" w:fill="FFFFFF"/>
        </w:rPr>
        <w:t>Сало А.Б. не може вважатися таким, що успішно пройшов</w:t>
      </w:r>
      <w:r w:rsidR="00E61FDB">
        <w:rPr>
          <w:rFonts w:ascii="Times New Roman" w:hAnsi="Times New Roman"/>
          <w:sz w:val="26"/>
          <w:szCs w:val="26"/>
          <w:shd w:val="clear" w:color="auto" w:fill="FFFFFF"/>
        </w:rPr>
        <w:t xml:space="preserve"> спеціальну перевірку, оскільки </w:t>
      </w:r>
      <w:r w:rsidR="005C7461" w:rsidRPr="00392FA6">
        <w:rPr>
          <w:rFonts w:ascii="Times New Roman" w:hAnsi="Times New Roman"/>
          <w:sz w:val="26"/>
          <w:szCs w:val="26"/>
          <w:shd w:val="clear" w:color="auto" w:fill="FFFFFF"/>
        </w:rPr>
        <w:t>вказа</w:t>
      </w:r>
      <w:r w:rsidR="00E61FDB">
        <w:rPr>
          <w:rFonts w:ascii="Times New Roman" w:hAnsi="Times New Roman"/>
          <w:sz w:val="26"/>
          <w:szCs w:val="26"/>
          <w:shd w:val="clear" w:color="auto" w:fill="FFFFFF"/>
        </w:rPr>
        <w:t>в</w:t>
      </w:r>
      <w:r w:rsidR="005C7461" w:rsidRPr="00392FA6">
        <w:rPr>
          <w:rFonts w:ascii="Times New Roman" w:hAnsi="Times New Roman"/>
          <w:sz w:val="26"/>
          <w:szCs w:val="26"/>
          <w:shd w:val="clear" w:color="auto" w:fill="FFFFFF"/>
        </w:rPr>
        <w:t xml:space="preserve"> недостовірні відомості у декларації родинних зв’язків кандидата на посаду судді.</w:t>
      </w:r>
    </w:p>
    <w:p w:rsidR="007469E1" w:rsidRPr="00392FA6" w:rsidRDefault="00E61FDB" w:rsidP="00B138FA">
      <w:pPr>
        <w:shd w:val="clear" w:color="auto" w:fill="FFFFFF"/>
        <w:spacing w:after="0" w:line="240" w:lineRule="auto"/>
        <w:ind w:firstLine="708"/>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Згідно з р</w:t>
      </w:r>
      <w:r w:rsidR="007469E1" w:rsidRPr="00392FA6">
        <w:rPr>
          <w:rFonts w:ascii="Times New Roman" w:eastAsia="Times New Roman" w:hAnsi="Times New Roman"/>
          <w:sz w:val="26"/>
          <w:szCs w:val="26"/>
          <w:lang w:eastAsia="uk-UA"/>
        </w:rPr>
        <w:t xml:space="preserve">ішенням Комісії від 24 січня 2019 року № 93/вс-19 </w:t>
      </w:r>
      <w:r w:rsidR="00287905" w:rsidRPr="00392FA6">
        <w:rPr>
          <w:rFonts w:ascii="Times New Roman" w:eastAsia="Times New Roman" w:hAnsi="Times New Roman"/>
          <w:sz w:val="26"/>
          <w:szCs w:val="26"/>
          <w:lang w:eastAsia="uk-UA"/>
        </w:rPr>
        <w:t>кандидат на посаду судді Вищого антикорупційного суду Сало А.Б. не набрав необхідної кількості голосів</w:t>
      </w:r>
      <w:r>
        <w:rPr>
          <w:rFonts w:ascii="Times New Roman" w:eastAsia="Times New Roman" w:hAnsi="Times New Roman"/>
          <w:sz w:val="26"/>
          <w:szCs w:val="26"/>
          <w:lang w:eastAsia="uk-UA"/>
        </w:rPr>
        <w:t xml:space="preserve">, </w:t>
      </w:r>
      <w:r w:rsidR="005C7461" w:rsidRPr="00392FA6">
        <w:rPr>
          <w:rFonts w:ascii="Times New Roman" w:eastAsia="Times New Roman" w:hAnsi="Times New Roman"/>
          <w:sz w:val="26"/>
          <w:szCs w:val="26"/>
          <w:lang w:eastAsia="uk-UA"/>
        </w:rPr>
        <w:t>його</w:t>
      </w:r>
      <w:r w:rsidR="00287905" w:rsidRPr="00392FA6">
        <w:rPr>
          <w:rFonts w:ascii="Times New Roman" w:eastAsia="Times New Roman" w:hAnsi="Times New Roman"/>
          <w:sz w:val="26"/>
          <w:szCs w:val="26"/>
          <w:lang w:eastAsia="uk-UA"/>
        </w:rPr>
        <w:t xml:space="preserve"> участь у конкурсі</w:t>
      </w:r>
      <w:r>
        <w:rPr>
          <w:rFonts w:ascii="Times New Roman" w:eastAsia="Times New Roman" w:hAnsi="Times New Roman"/>
          <w:sz w:val="26"/>
          <w:szCs w:val="26"/>
          <w:lang w:eastAsia="uk-UA"/>
        </w:rPr>
        <w:t xml:space="preserve"> </w:t>
      </w:r>
      <w:r w:rsidRPr="00E61FDB">
        <w:rPr>
          <w:rFonts w:ascii="Times New Roman" w:eastAsia="Times New Roman" w:hAnsi="Times New Roman"/>
          <w:sz w:val="26"/>
          <w:szCs w:val="26"/>
          <w:lang w:eastAsia="uk-UA"/>
        </w:rPr>
        <w:t>припинено</w:t>
      </w:r>
      <w:r w:rsidR="00287905" w:rsidRPr="00392FA6">
        <w:rPr>
          <w:rFonts w:ascii="Times New Roman" w:eastAsia="Times New Roman" w:hAnsi="Times New Roman"/>
          <w:sz w:val="26"/>
          <w:szCs w:val="26"/>
          <w:lang w:eastAsia="uk-UA"/>
        </w:rPr>
        <w:t>.</w:t>
      </w:r>
      <w:r w:rsidR="005C7461" w:rsidRPr="00392FA6">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Як</w:t>
      </w:r>
      <w:r w:rsidR="005C7461" w:rsidRPr="00392FA6">
        <w:rPr>
          <w:rFonts w:ascii="Times New Roman" w:hAnsi="Times New Roman"/>
          <w:sz w:val="26"/>
          <w:szCs w:val="26"/>
          <w:shd w:val="clear" w:color="auto" w:fill="FFFFFF"/>
        </w:rPr>
        <w:t xml:space="preserve"> підстав</w:t>
      </w:r>
      <w:r>
        <w:rPr>
          <w:rFonts w:ascii="Times New Roman" w:hAnsi="Times New Roman"/>
          <w:sz w:val="26"/>
          <w:szCs w:val="26"/>
          <w:shd w:val="clear" w:color="auto" w:fill="FFFFFF"/>
        </w:rPr>
        <w:t>у</w:t>
      </w:r>
      <w:r w:rsidR="005C7461" w:rsidRPr="00392FA6">
        <w:rPr>
          <w:rFonts w:ascii="Times New Roman" w:hAnsi="Times New Roman"/>
          <w:sz w:val="26"/>
          <w:szCs w:val="26"/>
          <w:shd w:val="clear" w:color="auto" w:fill="FFFFFF"/>
        </w:rPr>
        <w:t xml:space="preserve"> для ухвалення </w:t>
      </w:r>
      <w:r>
        <w:rPr>
          <w:rFonts w:ascii="Times New Roman" w:hAnsi="Times New Roman"/>
          <w:sz w:val="26"/>
          <w:szCs w:val="26"/>
          <w:shd w:val="clear" w:color="auto" w:fill="FFFFFF"/>
        </w:rPr>
        <w:t xml:space="preserve">цього </w:t>
      </w:r>
      <w:r w:rsidR="00C453D7" w:rsidRPr="00392FA6">
        <w:rPr>
          <w:rFonts w:ascii="Times New Roman" w:hAnsi="Times New Roman"/>
          <w:sz w:val="26"/>
          <w:szCs w:val="26"/>
          <w:shd w:val="clear" w:color="auto" w:fill="FFFFFF"/>
        </w:rPr>
        <w:t xml:space="preserve">рішення </w:t>
      </w:r>
      <w:r w:rsidR="005C7461" w:rsidRPr="00392FA6">
        <w:rPr>
          <w:rFonts w:ascii="Times New Roman" w:hAnsi="Times New Roman"/>
          <w:sz w:val="26"/>
          <w:szCs w:val="26"/>
          <w:shd w:val="clear" w:color="auto" w:fill="FFFFFF"/>
        </w:rPr>
        <w:t xml:space="preserve">зазначено </w:t>
      </w:r>
      <w:r w:rsidR="005C7461" w:rsidRPr="00392FA6">
        <w:rPr>
          <w:rFonts w:ascii="Times New Roman" w:eastAsia="Times New Roman" w:hAnsi="Times New Roman"/>
          <w:sz w:val="26"/>
          <w:szCs w:val="26"/>
          <w:lang w:eastAsia="uk-UA"/>
        </w:rPr>
        <w:t xml:space="preserve">обґрунтований сумнів щодо </w:t>
      </w:r>
      <w:r w:rsidR="00C453D7" w:rsidRPr="00392FA6">
        <w:rPr>
          <w:rFonts w:ascii="Times New Roman" w:eastAsia="Times New Roman" w:hAnsi="Times New Roman"/>
          <w:sz w:val="26"/>
          <w:szCs w:val="26"/>
          <w:lang w:eastAsia="uk-UA"/>
        </w:rPr>
        <w:t xml:space="preserve">його </w:t>
      </w:r>
      <w:r w:rsidR="005C7461" w:rsidRPr="00392FA6">
        <w:rPr>
          <w:rFonts w:ascii="Times New Roman" w:eastAsia="Times New Roman" w:hAnsi="Times New Roman"/>
          <w:sz w:val="26"/>
          <w:szCs w:val="26"/>
          <w:lang w:eastAsia="uk-UA"/>
        </w:rPr>
        <w:t>доброчесності та практичних навичок, що кваліфіковано як невідповідність кандидата критеріям, передбаченим частиною четвертою статті 8 Закону України «Про Вищий антикорупційний суд».</w:t>
      </w:r>
    </w:p>
    <w:p w:rsidR="00D94ADE" w:rsidRPr="00392FA6" w:rsidRDefault="00D94ADE" w:rsidP="00B138FA">
      <w:pPr>
        <w:shd w:val="clear" w:color="auto" w:fill="FFFFFF"/>
        <w:spacing w:after="0" w:line="240" w:lineRule="auto"/>
        <w:ind w:firstLine="708"/>
        <w:jc w:val="both"/>
        <w:rPr>
          <w:rFonts w:ascii="Times New Roman" w:eastAsia="Times New Roman" w:hAnsi="Times New Roman"/>
          <w:sz w:val="26"/>
          <w:szCs w:val="26"/>
          <w:lang w:eastAsia="uk-UA"/>
        </w:rPr>
      </w:pPr>
      <w:r w:rsidRPr="00392FA6">
        <w:rPr>
          <w:rFonts w:ascii="Times New Roman" w:eastAsia="Times New Roman" w:hAnsi="Times New Roman"/>
          <w:sz w:val="26"/>
          <w:szCs w:val="26"/>
          <w:lang w:eastAsia="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w:t>
      </w:r>
      <w:r w:rsidR="00831C60" w:rsidRPr="00392FA6">
        <w:rPr>
          <w:rFonts w:ascii="Times New Roman" w:eastAsia="Times New Roman" w:hAnsi="Times New Roman"/>
          <w:sz w:val="26"/>
          <w:szCs w:val="26"/>
          <w:lang w:eastAsia="uk-UA"/>
        </w:rPr>
        <w:t xml:space="preserve"> </w:t>
      </w:r>
      <w:r w:rsidR="005E47B9" w:rsidRPr="00392FA6">
        <w:rPr>
          <w:rFonts w:ascii="Times New Roman" w:eastAsia="Times New Roman" w:hAnsi="Times New Roman"/>
          <w:sz w:val="26"/>
          <w:szCs w:val="26"/>
          <w:lang w:eastAsia="uk-UA"/>
        </w:rPr>
        <w:t>від </w:t>
      </w:r>
      <w:r w:rsidR="00DC6A1B" w:rsidRPr="00392FA6">
        <w:rPr>
          <w:rFonts w:ascii="Times New Roman" w:eastAsia="Times New Roman" w:hAnsi="Times New Roman"/>
          <w:sz w:val="26"/>
          <w:szCs w:val="26"/>
          <w:lang w:eastAsia="uk-UA"/>
        </w:rPr>
        <w:t>16 жовтня 2019 року № 193-ІХ</w:t>
      </w:r>
      <w:r w:rsidRPr="00392FA6">
        <w:rPr>
          <w:rFonts w:ascii="Times New Roman" w:eastAsia="Times New Roman" w:hAnsi="Times New Roman"/>
          <w:sz w:val="26"/>
          <w:szCs w:val="26"/>
          <w:lang w:eastAsia="uk-UA"/>
        </w:rPr>
        <w:t xml:space="preserve"> </w:t>
      </w:r>
      <w:r w:rsidR="00831C60" w:rsidRPr="00392FA6">
        <w:rPr>
          <w:rFonts w:ascii="Times New Roman" w:eastAsia="Times New Roman" w:hAnsi="Times New Roman"/>
          <w:sz w:val="26"/>
          <w:szCs w:val="26"/>
          <w:lang w:eastAsia="uk-UA"/>
        </w:rPr>
        <w:t>(</w:t>
      </w:r>
      <w:r w:rsidRPr="00392FA6">
        <w:rPr>
          <w:rFonts w:ascii="Times New Roman" w:eastAsia="Times New Roman" w:hAnsi="Times New Roman"/>
          <w:sz w:val="26"/>
          <w:szCs w:val="26"/>
          <w:lang w:eastAsia="uk-UA"/>
        </w:rPr>
        <w:t>набрав чинності 07 листопада 2019 року) повноваження членів Вищої кваліфікаційної комісії суддів України припинено.</w:t>
      </w:r>
    </w:p>
    <w:p w:rsidR="00D94ADE" w:rsidRPr="00392FA6" w:rsidRDefault="00D94ADE" w:rsidP="00B138FA">
      <w:pPr>
        <w:pStyle w:val="a5"/>
        <w:ind w:firstLine="709"/>
        <w:jc w:val="both"/>
        <w:rPr>
          <w:rFonts w:ascii="Times New Roman" w:eastAsia="Times New Roman" w:hAnsi="Times New Roman" w:cs="Times New Roman"/>
          <w:sz w:val="26"/>
          <w:szCs w:val="26"/>
          <w:lang w:eastAsia="uk-UA"/>
        </w:rPr>
      </w:pPr>
      <w:r w:rsidRPr="00392FA6">
        <w:rPr>
          <w:rFonts w:ascii="Times New Roman" w:eastAsia="Times New Roman" w:hAnsi="Times New Roman" w:cs="Times New Roman"/>
          <w:sz w:val="26"/>
          <w:szCs w:val="26"/>
          <w:lang w:eastAsia="uk-UA"/>
        </w:rPr>
        <w:t>01 червня 2023 року сформовано повноважний склад Вищої кваліфікаційної комісії суддів України.</w:t>
      </w:r>
    </w:p>
    <w:p w:rsidR="00D94ADE" w:rsidRPr="00B452B2" w:rsidRDefault="00D94ADE" w:rsidP="00B138FA">
      <w:pPr>
        <w:pStyle w:val="a5"/>
        <w:ind w:firstLine="709"/>
        <w:jc w:val="both"/>
        <w:rPr>
          <w:rFonts w:ascii="Times New Roman" w:eastAsia="Times New Roman" w:hAnsi="Times New Roman" w:cs="Times New Roman"/>
          <w:sz w:val="26"/>
          <w:szCs w:val="26"/>
          <w:lang w:eastAsia="uk-UA"/>
        </w:rPr>
      </w:pPr>
      <w:r w:rsidRPr="00B452B2">
        <w:rPr>
          <w:rFonts w:ascii="Times New Roman" w:eastAsia="Times New Roman" w:hAnsi="Times New Roman" w:cs="Times New Roman"/>
          <w:sz w:val="26"/>
          <w:szCs w:val="26"/>
          <w:lang w:eastAsia="uk-UA"/>
        </w:rPr>
        <w:t xml:space="preserve">З метою продовження процедур оцінювання, передбачених Законом України «Про судоустрій і статус суддів» (далі – Закон), на </w:t>
      </w:r>
      <w:r w:rsidR="00E61FDB">
        <w:rPr>
          <w:rFonts w:ascii="Times New Roman" w:eastAsia="Times New Roman" w:hAnsi="Times New Roman" w:cs="Times New Roman"/>
          <w:sz w:val="26"/>
          <w:szCs w:val="26"/>
          <w:lang w:eastAsia="uk-UA"/>
        </w:rPr>
        <w:t>підставі рішення Комісії від 20 </w:t>
      </w:r>
      <w:r w:rsidRPr="00B452B2">
        <w:rPr>
          <w:rFonts w:ascii="Times New Roman" w:eastAsia="Times New Roman" w:hAnsi="Times New Roman" w:cs="Times New Roman"/>
          <w:sz w:val="26"/>
          <w:szCs w:val="26"/>
          <w:lang w:eastAsia="uk-UA"/>
        </w:rPr>
        <w:t xml:space="preserve">липня 2023 року </w:t>
      </w:r>
      <w:r w:rsidRPr="00B452B2">
        <w:rPr>
          <w:rFonts w:ascii="Times New Roman" w:hAnsi="Times New Roman" w:cs="Times New Roman"/>
          <w:sz w:val="26"/>
          <w:szCs w:val="26"/>
        </w:rPr>
        <w:t xml:space="preserve">№ </w:t>
      </w:r>
      <w:r w:rsidRPr="00B452B2">
        <w:rPr>
          <w:rFonts w:ascii="Times New Roman" w:hAnsi="Times New Roman" w:cs="Times New Roman"/>
          <w:sz w:val="26"/>
          <w:szCs w:val="26"/>
          <w:shd w:val="clear" w:color="auto" w:fill="FFFFFF"/>
        </w:rPr>
        <w:t>34/зп-23</w:t>
      </w:r>
      <w:r w:rsidRPr="00B452B2">
        <w:rPr>
          <w:rFonts w:ascii="Times New Roman" w:eastAsia="Times New Roman" w:hAnsi="Times New Roman" w:cs="Times New Roman"/>
          <w:sz w:val="26"/>
          <w:szCs w:val="26"/>
          <w:lang w:eastAsia="uk-UA"/>
        </w:rPr>
        <w:t xml:space="preserve">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w:t>
      </w:r>
      <w:r w:rsidR="00E93655">
        <w:rPr>
          <w:rFonts w:ascii="Times New Roman" w:eastAsia="Times New Roman" w:hAnsi="Times New Roman" w:cs="Times New Roman"/>
          <w:sz w:val="26"/>
          <w:szCs w:val="26"/>
          <w:lang w:eastAsia="uk-UA"/>
        </w:rPr>
        <w:t>ГРД</w:t>
      </w:r>
      <w:r w:rsidRPr="00B452B2">
        <w:rPr>
          <w:rFonts w:ascii="Times New Roman" w:eastAsia="Times New Roman" w:hAnsi="Times New Roman" w:cs="Times New Roman"/>
          <w:sz w:val="26"/>
          <w:szCs w:val="26"/>
          <w:lang w:eastAsia="uk-UA"/>
        </w:rPr>
        <w:t xml:space="preserve">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0B2DFE" w:rsidRPr="00B452B2" w:rsidRDefault="00D94ADE" w:rsidP="00B138FA">
      <w:pPr>
        <w:pStyle w:val="a5"/>
        <w:ind w:firstLine="709"/>
        <w:jc w:val="both"/>
        <w:rPr>
          <w:rFonts w:ascii="Times New Roman" w:eastAsia="Times New Roman" w:hAnsi="Times New Roman" w:cs="Times New Roman"/>
          <w:sz w:val="26"/>
          <w:szCs w:val="26"/>
          <w:lang w:eastAsia="uk-UA"/>
        </w:rPr>
      </w:pPr>
      <w:r w:rsidRPr="00B452B2">
        <w:rPr>
          <w:rFonts w:ascii="Times New Roman" w:eastAsia="Times New Roman" w:hAnsi="Times New Roman" w:cs="Times New Roman"/>
          <w:sz w:val="26"/>
          <w:szCs w:val="26"/>
          <w:lang w:eastAsia="uk-UA"/>
        </w:rPr>
        <w:t xml:space="preserve">Згідно з протоколом повторного розподілу між членами Комісії від </w:t>
      </w:r>
      <w:r w:rsidR="0065006F" w:rsidRPr="00B452B2">
        <w:rPr>
          <w:rFonts w:ascii="Times New Roman" w:eastAsia="Times New Roman" w:hAnsi="Times New Roman" w:cs="Times New Roman"/>
          <w:sz w:val="26"/>
          <w:szCs w:val="26"/>
          <w:lang w:eastAsia="uk-UA"/>
        </w:rPr>
        <w:t>2</w:t>
      </w:r>
      <w:r w:rsidR="00C57ADC">
        <w:rPr>
          <w:rFonts w:ascii="Times New Roman" w:eastAsia="Times New Roman" w:hAnsi="Times New Roman" w:cs="Times New Roman"/>
          <w:sz w:val="26"/>
          <w:szCs w:val="26"/>
          <w:lang w:eastAsia="uk-UA"/>
        </w:rPr>
        <w:t>6</w:t>
      </w:r>
      <w:r w:rsidRPr="00B452B2">
        <w:rPr>
          <w:rFonts w:ascii="Times New Roman" w:eastAsia="Times New Roman" w:hAnsi="Times New Roman" w:cs="Times New Roman"/>
          <w:sz w:val="26"/>
          <w:szCs w:val="26"/>
          <w:lang w:eastAsia="uk-UA"/>
        </w:rPr>
        <w:t xml:space="preserve"> липня                2023 року доповідачем у справі визначено члена Комісії Богоноса М.Б.</w:t>
      </w:r>
    </w:p>
    <w:p w:rsidR="00064ADA" w:rsidRPr="00B452B2" w:rsidRDefault="00E61FDB" w:rsidP="00B138FA">
      <w:pPr>
        <w:pStyle w:val="a5"/>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uk-UA"/>
        </w:rPr>
        <w:t>П</w:t>
      </w:r>
      <w:r w:rsidR="00D94ADE" w:rsidRPr="00B452B2">
        <w:rPr>
          <w:rFonts w:ascii="Times New Roman" w:hAnsi="Times New Roman" w:cs="Times New Roman"/>
          <w:sz w:val="26"/>
          <w:szCs w:val="26"/>
          <w:shd w:val="clear" w:color="auto" w:fill="FFFFFF"/>
        </w:rPr>
        <w:t>роцедуру кваліфікаційн</w:t>
      </w:r>
      <w:r w:rsidR="00721020" w:rsidRPr="00B452B2">
        <w:rPr>
          <w:rFonts w:ascii="Times New Roman" w:hAnsi="Times New Roman" w:cs="Times New Roman"/>
          <w:sz w:val="26"/>
          <w:szCs w:val="26"/>
          <w:shd w:val="clear" w:color="auto" w:fill="FFFFFF"/>
        </w:rPr>
        <w:t>ого</w:t>
      </w:r>
      <w:r w:rsidR="00D94ADE" w:rsidRPr="00B452B2">
        <w:rPr>
          <w:rFonts w:ascii="Times New Roman" w:hAnsi="Times New Roman" w:cs="Times New Roman"/>
          <w:sz w:val="26"/>
          <w:szCs w:val="26"/>
          <w:shd w:val="clear" w:color="auto" w:fill="FFFFFF"/>
        </w:rPr>
        <w:t xml:space="preserve"> оцінювання судді</w:t>
      </w:r>
      <w:r w:rsidR="00C57ADC">
        <w:rPr>
          <w:rFonts w:ascii="Times New Roman" w:hAnsi="Times New Roman" w:cs="Times New Roman"/>
          <w:sz w:val="26"/>
          <w:szCs w:val="26"/>
          <w:shd w:val="clear" w:color="auto" w:fill="FFFFFF"/>
        </w:rPr>
        <w:t xml:space="preserve"> Сала А.Б</w:t>
      </w:r>
      <w:r w:rsidR="0065006F" w:rsidRPr="00B452B2">
        <w:rPr>
          <w:rFonts w:ascii="Times New Roman" w:hAnsi="Times New Roman" w:cs="Times New Roman"/>
          <w:sz w:val="26"/>
          <w:szCs w:val="26"/>
        </w:rPr>
        <w:t>.</w:t>
      </w:r>
      <w:r w:rsidR="00AF5F18" w:rsidRPr="00B452B2">
        <w:rPr>
          <w:rFonts w:ascii="Times New Roman" w:eastAsia="Times New Roman" w:hAnsi="Times New Roman" w:cs="Times New Roman"/>
          <w:color w:val="000000" w:themeColor="text1"/>
          <w:sz w:val="26"/>
          <w:szCs w:val="26"/>
          <w:lang w:eastAsia="uk-UA"/>
        </w:rPr>
        <w:t xml:space="preserve"> </w:t>
      </w:r>
      <w:r w:rsidR="00D94ADE" w:rsidRPr="00B452B2">
        <w:rPr>
          <w:rFonts w:ascii="Times New Roman" w:hAnsi="Times New Roman" w:cs="Times New Roman"/>
          <w:sz w:val="26"/>
          <w:szCs w:val="26"/>
          <w:shd w:val="clear" w:color="auto" w:fill="FFFFFF"/>
        </w:rPr>
        <w:t xml:space="preserve">продовжено з етапу </w:t>
      </w:r>
      <w:r w:rsidR="00DC6A1B" w:rsidRPr="00B452B2">
        <w:rPr>
          <w:rFonts w:ascii="Times New Roman" w:hAnsi="Times New Roman" w:cs="Times New Roman"/>
          <w:sz w:val="26"/>
          <w:szCs w:val="26"/>
          <w:shd w:val="clear" w:color="auto" w:fill="FFFFFF"/>
        </w:rPr>
        <w:t>«Д</w:t>
      </w:r>
      <w:r w:rsidR="00D94ADE" w:rsidRPr="00B452B2">
        <w:rPr>
          <w:rFonts w:ascii="Times New Roman" w:hAnsi="Times New Roman" w:cs="Times New Roman"/>
          <w:sz w:val="26"/>
          <w:szCs w:val="26"/>
          <w:shd w:val="clear" w:color="auto" w:fill="FFFFFF"/>
        </w:rPr>
        <w:t>ослідження досьє та проведення співбесіди</w:t>
      </w:r>
      <w:r w:rsidR="00DC6A1B" w:rsidRPr="00B452B2">
        <w:rPr>
          <w:rFonts w:ascii="Times New Roman" w:hAnsi="Times New Roman" w:cs="Times New Roman"/>
          <w:sz w:val="26"/>
          <w:szCs w:val="26"/>
          <w:shd w:val="clear" w:color="auto" w:fill="FFFFFF"/>
        </w:rPr>
        <w:t>»</w:t>
      </w:r>
      <w:r w:rsidR="00D94ADE" w:rsidRPr="00B452B2">
        <w:rPr>
          <w:rFonts w:ascii="Times New Roman" w:hAnsi="Times New Roman" w:cs="Times New Roman"/>
          <w:sz w:val="26"/>
          <w:szCs w:val="26"/>
          <w:shd w:val="clear" w:color="auto" w:fill="FFFFFF"/>
        </w:rPr>
        <w:t>.</w:t>
      </w:r>
    </w:p>
    <w:p w:rsidR="00046A2D" w:rsidRDefault="00D94ADE" w:rsidP="00B138FA">
      <w:pPr>
        <w:pStyle w:val="a5"/>
        <w:ind w:firstLine="709"/>
        <w:jc w:val="both"/>
        <w:rPr>
          <w:rFonts w:ascii="Times New Roman" w:hAnsi="Times New Roman" w:cs="Times New Roman"/>
          <w:sz w:val="26"/>
          <w:szCs w:val="26"/>
          <w:shd w:val="clear" w:color="auto" w:fill="FFFFFF"/>
        </w:rPr>
      </w:pPr>
      <w:r w:rsidRPr="00B452B2">
        <w:rPr>
          <w:rFonts w:ascii="Times New Roman" w:hAnsi="Times New Roman" w:cs="Times New Roman"/>
          <w:sz w:val="26"/>
          <w:szCs w:val="26"/>
          <w:shd w:val="clear" w:color="auto" w:fill="FFFFFF"/>
        </w:rPr>
        <w:t xml:space="preserve">З метою оновлення даних, що містяться в суддівському досьє, Комісією в межах повноважень надіслано запити до таких органів державної влади: </w:t>
      </w:r>
      <w:r w:rsidR="0065006F" w:rsidRPr="00B452B2">
        <w:rPr>
          <w:rFonts w:ascii="Times New Roman" w:hAnsi="Times New Roman" w:cs="Times New Roman"/>
          <w:sz w:val="26"/>
          <w:szCs w:val="26"/>
          <w:shd w:val="clear" w:color="auto" w:fill="FFFFFF"/>
        </w:rPr>
        <w:t xml:space="preserve">Національного </w:t>
      </w:r>
      <w:r w:rsidR="005E793D" w:rsidRPr="00B452B2">
        <w:rPr>
          <w:rFonts w:ascii="Times New Roman" w:hAnsi="Times New Roman" w:cs="Times New Roman"/>
          <w:sz w:val="26"/>
          <w:szCs w:val="26"/>
          <w:shd w:val="clear" w:color="auto" w:fill="FFFFFF"/>
        </w:rPr>
        <w:lastRenderedPageBreak/>
        <w:t>агентства</w:t>
      </w:r>
      <w:r w:rsidR="0065006F" w:rsidRPr="00B452B2">
        <w:rPr>
          <w:rFonts w:ascii="Times New Roman" w:hAnsi="Times New Roman" w:cs="Times New Roman"/>
          <w:sz w:val="26"/>
          <w:szCs w:val="26"/>
          <w:shd w:val="clear" w:color="auto" w:fill="FFFFFF"/>
        </w:rPr>
        <w:t xml:space="preserve"> з питань запобігання корупції, Державної прикордонної служби України, Національної поліції України, </w:t>
      </w:r>
      <w:r w:rsidR="00306360" w:rsidRPr="00306360">
        <w:rPr>
          <w:rFonts w:ascii="Times New Roman" w:hAnsi="Times New Roman" w:cs="Times New Roman"/>
          <w:sz w:val="26"/>
          <w:szCs w:val="26"/>
          <w:shd w:val="clear" w:color="auto" w:fill="FFFFFF"/>
        </w:rPr>
        <w:t>Офісу Генерального прокурора</w:t>
      </w:r>
      <w:r w:rsidR="0065006F" w:rsidRPr="00B452B2">
        <w:rPr>
          <w:rFonts w:ascii="Times New Roman" w:hAnsi="Times New Roman" w:cs="Times New Roman"/>
          <w:sz w:val="26"/>
          <w:szCs w:val="26"/>
          <w:shd w:val="clear" w:color="auto" w:fill="FFFFFF"/>
        </w:rPr>
        <w:t xml:space="preserve">, Державної податкової служби </w:t>
      </w:r>
      <w:r w:rsidR="00D07E2B">
        <w:rPr>
          <w:rFonts w:ascii="Times New Roman" w:hAnsi="Times New Roman" w:cs="Times New Roman"/>
          <w:sz w:val="26"/>
          <w:szCs w:val="26"/>
          <w:shd w:val="clear" w:color="auto" w:fill="FFFFFF"/>
        </w:rPr>
        <w:t>України, Служби безпеки України, Львівського обласного територіального центру комплектування та соціальної підтримки</w:t>
      </w:r>
      <w:r w:rsidR="00046A2D">
        <w:rPr>
          <w:rFonts w:ascii="Times New Roman" w:hAnsi="Times New Roman" w:cs="Times New Roman"/>
          <w:sz w:val="26"/>
          <w:szCs w:val="26"/>
          <w:shd w:val="clear" w:color="auto" w:fill="FFFFFF"/>
        </w:rPr>
        <w:t>.</w:t>
      </w:r>
    </w:p>
    <w:p w:rsidR="00046A2D" w:rsidRDefault="00D94ADE" w:rsidP="00B138FA">
      <w:pPr>
        <w:pStyle w:val="a5"/>
        <w:ind w:firstLine="709"/>
        <w:jc w:val="both"/>
        <w:rPr>
          <w:rFonts w:ascii="Times New Roman" w:hAnsi="Times New Roman" w:cs="Times New Roman"/>
          <w:sz w:val="26"/>
          <w:szCs w:val="26"/>
          <w:shd w:val="clear" w:color="auto" w:fill="FFFFFF"/>
        </w:rPr>
      </w:pPr>
      <w:r w:rsidRPr="00B452B2">
        <w:rPr>
          <w:rFonts w:ascii="Times New Roman" w:hAnsi="Times New Roman" w:cs="Times New Roman"/>
          <w:sz w:val="26"/>
          <w:szCs w:val="26"/>
          <w:shd w:val="clear" w:color="auto" w:fill="FFFFFF"/>
        </w:rPr>
        <w:t xml:space="preserve">У відповідь на запити </w:t>
      </w:r>
      <w:r w:rsidR="00E61FDB" w:rsidRPr="00E61FDB">
        <w:rPr>
          <w:rFonts w:ascii="Times New Roman" w:hAnsi="Times New Roman" w:cs="Times New Roman"/>
          <w:sz w:val="26"/>
          <w:szCs w:val="26"/>
          <w:shd w:val="clear" w:color="auto" w:fill="FFFFFF"/>
        </w:rPr>
        <w:t xml:space="preserve">стосовно судді </w:t>
      </w:r>
      <w:r w:rsidRPr="00B452B2">
        <w:rPr>
          <w:rFonts w:ascii="Times New Roman" w:hAnsi="Times New Roman" w:cs="Times New Roman"/>
          <w:sz w:val="26"/>
          <w:szCs w:val="26"/>
          <w:shd w:val="clear" w:color="auto" w:fill="FFFFFF"/>
        </w:rPr>
        <w:t>отримано інформацію</w:t>
      </w:r>
      <w:r w:rsidRPr="00B452B2">
        <w:rPr>
          <w:rFonts w:ascii="Times New Roman" w:hAnsi="Times New Roman" w:cs="Times New Roman"/>
          <w:sz w:val="26"/>
          <w:szCs w:val="26"/>
        </w:rPr>
        <w:t xml:space="preserve">, </w:t>
      </w:r>
      <w:r w:rsidRPr="00B452B2">
        <w:rPr>
          <w:rFonts w:ascii="Times New Roman" w:hAnsi="Times New Roman" w:cs="Times New Roman"/>
          <w:sz w:val="26"/>
          <w:szCs w:val="26"/>
          <w:shd w:val="clear" w:color="auto" w:fill="FFFFFF"/>
        </w:rPr>
        <w:t xml:space="preserve">яку долучено до </w:t>
      </w:r>
      <w:r w:rsidRPr="00E93655">
        <w:rPr>
          <w:rFonts w:ascii="Times New Roman" w:hAnsi="Times New Roman" w:cs="Times New Roman"/>
          <w:sz w:val="26"/>
          <w:szCs w:val="26"/>
          <w:shd w:val="clear" w:color="auto" w:fill="FFFFFF"/>
        </w:rPr>
        <w:t>матеріалів досьє.</w:t>
      </w:r>
    </w:p>
    <w:p w:rsidR="00361FC3" w:rsidRPr="00361FC3" w:rsidRDefault="0017085B" w:rsidP="00B138FA">
      <w:pPr>
        <w:pStyle w:val="a5"/>
        <w:ind w:firstLine="709"/>
        <w:jc w:val="both"/>
        <w:rPr>
          <w:rFonts w:ascii="Times New Roman" w:hAnsi="Times New Roman" w:cs="Times New Roman"/>
          <w:sz w:val="26"/>
          <w:szCs w:val="26"/>
          <w:shd w:val="clear" w:color="auto" w:fill="FFFFFF"/>
        </w:rPr>
      </w:pPr>
      <w:r w:rsidRPr="00BB4DF6">
        <w:rPr>
          <w:rFonts w:ascii="Times New Roman" w:hAnsi="Times New Roman" w:cs="Times New Roman"/>
          <w:sz w:val="26"/>
          <w:szCs w:val="26"/>
          <w:shd w:val="clear" w:color="auto" w:fill="FFFFFF"/>
        </w:rPr>
        <w:t>Зокрема, Національною поліцією України</w:t>
      </w:r>
      <w:r w:rsidR="00875911">
        <w:rPr>
          <w:rFonts w:ascii="Times New Roman" w:hAnsi="Times New Roman" w:cs="Times New Roman"/>
          <w:sz w:val="26"/>
          <w:szCs w:val="26"/>
          <w:shd w:val="clear" w:color="auto" w:fill="FFFFFF"/>
        </w:rPr>
        <w:t xml:space="preserve"> </w:t>
      </w:r>
      <w:r w:rsidR="00E61FDB">
        <w:rPr>
          <w:rFonts w:ascii="Times New Roman" w:hAnsi="Times New Roman" w:cs="Times New Roman"/>
          <w:sz w:val="26"/>
          <w:szCs w:val="26"/>
          <w:shd w:val="clear" w:color="auto" w:fill="FFFFFF"/>
        </w:rPr>
        <w:t xml:space="preserve">(лист від </w:t>
      </w:r>
      <w:r w:rsidR="00875911" w:rsidRPr="00875911">
        <w:rPr>
          <w:rFonts w:ascii="Times New Roman" w:hAnsi="Times New Roman" w:cs="Times New Roman"/>
          <w:sz w:val="26"/>
          <w:szCs w:val="26"/>
          <w:shd w:val="clear" w:color="auto" w:fill="FFFFFF"/>
        </w:rPr>
        <w:t>11 січня 2014 року</w:t>
      </w:r>
      <w:r w:rsidR="00E61FDB">
        <w:rPr>
          <w:rFonts w:ascii="Times New Roman" w:hAnsi="Times New Roman" w:cs="Times New Roman"/>
          <w:sz w:val="26"/>
          <w:szCs w:val="26"/>
          <w:shd w:val="clear" w:color="auto" w:fill="FFFFFF"/>
        </w:rPr>
        <w:t>)</w:t>
      </w:r>
      <w:r w:rsidR="00875911" w:rsidRPr="00875911">
        <w:rPr>
          <w:rFonts w:ascii="Times New Roman" w:hAnsi="Times New Roman" w:cs="Times New Roman"/>
          <w:sz w:val="26"/>
          <w:szCs w:val="26"/>
          <w:shd w:val="clear" w:color="auto" w:fill="FFFFFF"/>
        </w:rPr>
        <w:t xml:space="preserve"> </w:t>
      </w:r>
      <w:r w:rsidR="00E61FDB">
        <w:rPr>
          <w:rFonts w:ascii="Times New Roman" w:hAnsi="Times New Roman" w:cs="Times New Roman"/>
          <w:sz w:val="26"/>
          <w:szCs w:val="26"/>
          <w:shd w:val="clear" w:color="auto" w:fill="FFFFFF"/>
        </w:rPr>
        <w:t xml:space="preserve">повідомлено про </w:t>
      </w:r>
      <w:r w:rsidR="00392FA6">
        <w:rPr>
          <w:rFonts w:ascii="Times New Roman" w:hAnsi="Times New Roman" w:cs="Times New Roman"/>
          <w:sz w:val="26"/>
          <w:szCs w:val="26"/>
          <w:shd w:val="clear" w:color="auto" w:fill="FFFFFF"/>
        </w:rPr>
        <w:t>притягнення судді до відповідальності на підставі</w:t>
      </w:r>
      <w:r w:rsidRPr="00BB4DF6">
        <w:rPr>
          <w:rFonts w:ascii="Times New Roman" w:hAnsi="Times New Roman" w:cs="Times New Roman"/>
          <w:sz w:val="26"/>
          <w:szCs w:val="26"/>
          <w:shd w:val="clear" w:color="auto" w:fill="FFFFFF"/>
        </w:rPr>
        <w:t xml:space="preserve"> частини першої статті 122 Кодексу України про адміністративні правопорушення (далі – КУпАП) (перевищення водіями транспортних засобів встановлених обмежень швидкості руху та порушення</w:t>
      </w:r>
      <w:r w:rsidR="00BB4DF6" w:rsidRPr="00BB4DF6">
        <w:rPr>
          <w:rFonts w:ascii="Times New Roman" w:hAnsi="Times New Roman" w:cs="Times New Roman"/>
          <w:sz w:val="26"/>
          <w:szCs w:val="26"/>
          <w:shd w:val="clear" w:color="auto" w:fill="FFFFFF"/>
        </w:rPr>
        <w:t xml:space="preserve"> інших Правил </w:t>
      </w:r>
      <w:r w:rsidR="00BB4DF6" w:rsidRPr="00361FC3">
        <w:rPr>
          <w:rFonts w:ascii="Times New Roman" w:hAnsi="Times New Roman" w:cs="Times New Roman"/>
          <w:sz w:val="26"/>
          <w:szCs w:val="26"/>
          <w:shd w:val="clear" w:color="auto" w:fill="FFFFFF"/>
        </w:rPr>
        <w:t>дорожнього руху)</w:t>
      </w:r>
      <w:r w:rsidR="00361FC3" w:rsidRPr="00361FC3">
        <w:rPr>
          <w:rFonts w:ascii="Times New Roman" w:hAnsi="Times New Roman" w:cs="Times New Roman"/>
          <w:sz w:val="26"/>
          <w:szCs w:val="26"/>
          <w:shd w:val="clear" w:color="auto" w:fill="FFFFFF"/>
        </w:rPr>
        <w:t>, а саме:</w:t>
      </w:r>
    </w:p>
    <w:p w:rsidR="00361FC3" w:rsidRPr="00361FC3" w:rsidRDefault="00BC3570" w:rsidP="00B138FA">
      <w:pPr>
        <w:pStyle w:val="a5"/>
        <w:ind w:firstLine="709"/>
        <w:jc w:val="both"/>
        <w:rPr>
          <w:rFonts w:ascii="Times New Roman" w:hAnsi="Times New Roman" w:cs="Times New Roman"/>
          <w:sz w:val="26"/>
          <w:szCs w:val="26"/>
        </w:rPr>
      </w:pPr>
      <w:r>
        <w:rPr>
          <w:rFonts w:ascii="Times New Roman" w:hAnsi="Times New Roman" w:cs="Times New Roman"/>
          <w:sz w:val="26"/>
          <w:szCs w:val="26"/>
          <w:shd w:val="clear" w:color="auto" w:fill="FFFFFF"/>
        </w:rPr>
        <w:t>-</w:t>
      </w:r>
      <w:r w:rsidR="00361FC3" w:rsidRPr="00361FC3">
        <w:rPr>
          <w:rFonts w:ascii="Times New Roman" w:hAnsi="Times New Roman" w:cs="Times New Roman"/>
          <w:sz w:val="26"/>
          <w:szCs w:val="26"/>
          <w:shd w:val="clear" w:color="auto" w:fill="FFFFFF"/>
        </w:rPr>
        <w:t xml:space="preserve"> </w:t>
      </w:r>
      <w:r w:rsidR="00BB4DF6" w:rsidRPr="00361FC3">
        <w:rPr>
          <w:rFonts w:ascii="Times New Roman" w:hAnsi="Times New Roman" w:cs="Times New Roman"/>
          <w:sz w:val="26"/>
          <w:szCs w:val="26"/>
        </w:rPr>
        <w:t>27</w:t>
      </w:r>
      <w:r w:rsidR="00361FC3" w:rsidRPr="00361FC3">
        <w:rPr>
          <w:rFonts w:ascii="Times New Roman" w:hAnsi="Times New Roman" w:cs="Times New Roman"/>
          <w:sz w:val="26"/>
          <w:szCs w:val="26"/>
        </w:rPr>
        <w:t xml:space="preserve"> серпня </w:t>
      </w:r>
      <w:r w:rsidR="00BB4DF6" w:rsidRPr="00361FC3">
        <w:rPr>
          <w:rFonts w:ascii="Times New Roman" w:hAnsi="Times New Roman" w:cs="Times New Roman"/>
          <w:sz w:val="26"/>
          <w:szCs w:val="26"/>
        </w:rPr>
        <w:t>2018</w:t>
      </w:r>
      <w:r w:rsidR="00361FC3" w:rsidRPr="00361FC3">
        <w:rPr>
          <w:rFonts w:ascii="Times New Roman" w:hAnsi="Times New Roman" w:cs="Times New Roman"/>
          <w:sz w:val="26"/>
          <w:szCs w:val="26"/>
        </w:rPr>
        <w:t xml:space="preserve"> року</w:t>
      </w:r>
      <w:r w:rsidR="00BB4DF6" w:rsidRPr="00361FC3">
        <w:rPr>
          <w:rFonts w:ascii="Times New Roman" w:hAnsi="Times New Roman" w:cs="Times New Roman"/>
          <w:sz w:val="26"/>
          <w:szCs w:val="26"/>
        </w:rPr>
        <w:t xml:space="preserve"> Управлінням патрульної поліції в Рівненській області винесено постанову серії ВР №</w:t>
      </w:r>
      <w:r w:rsidR="00E61FDB">
        <w:rPr>
          <w:rFonts w:ascii="Times New Roman" w:hAnsi="Times New Roman" w:cs="Times New Roman"/>
          <w:sz w:val="26"/>
          <w:szCs w:val="26"/>
        </w:rPr>
        <w:t xml:space="preserve"> </w:t>
      </w:r>
      <w:r w:rsidR="00BB4DF6" w:rsidRPr="00361FC3">
        <w:rPr>
          <w:rFonts w:ascii="Times New Roman" w:hAnsi="Times New Roman" w:cs="Times New Roman"/>
          <w:sz w:val="26"/>
          <w:szCs w:val="26"/>
        </w:rPr>
        <w:t xml:space="preserve">182115 за вчинення адміністративного правопорушення, передбаченого частиною </w:t>
      </w:r>
      <w:r w:rsidR="00361FC3" w:rsidRPr="00361FC3">
        <w:rPr>
          <w:rFonts w:ascii="Times New Roman" w:hAnsi="Times New Roman" w:cs="Times New Roman"/>
          <w:sz w:val="26"/>
          <w:szCs w:val="26"/>
        </w:rPr>
        <w:t>першою</w:t>
      </w:r>
      <w:r w:rsidR="00AF65D8">
        <w:rPr>
          <w:rFonts w:ascii="Times New Roman" w:hAnsi="Times New Roman" w:cs="Times New Roman"/>
          <w:sz w:val="26"/>
          <w:szCs w:val="26"/>
        </w:rPr>
        <w:t xml:space="preserve"> статті 122 КУпАП, яку скасовано в судовому порядку;</w:t>
      </w:r>
    </w:p>
    <w:p w:rsidR="0017085B" w:rsidRPr="00361FC3" w:rsidRDefault="00BC3570" w:rsidP="00B138FA">
      <w:pPr>
        <w:pStyle w:val="a5"/>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r w:rsidR="00361FC3">
        <w:rPr>
          <w:rFonts w:ascii="Times New Roman" w:hAnsi="Times New Roman" w:cs="Times New Roman"/>
          <w:sz w:val="26"/>
          <w:szCs w:val="26"/>
          <w:shd w:val="clear" w:color="auto" w:fill="FFFFFF"/>
        </w:rPr>
        <w:t xml:space="preserve"> </w:t>
      </w:r>
      <w:r w:rsidR="00BB4DF6" w:rsidRPr="00361FC3">
        <w:rPr>
          <w:rFonts w:ascii="Times New Roman" w:hAnsi="Times New Roman" w:cs="Times New Roman"/>
          <w:sz w:val="26"/>
          <w:szCs w:val="26"/>
        </w:rPr>
        <w:t>1</w:t>
      </w:r>
      <w:r w:rsidR="00361FC3">
        <w:rPr>
          <w:rFonts w:ascii="Times New Roman" w:hAnsi="Times New Roman" w:cs="Times New Roman"/>
          <w:sz w:val="26"/>
          <w:szCs w:val="26"/>
        </w:rPr>
        <w:t xml:space="preserve">1 серпня </w:t>
      </w:r>
      <w:r w:rsidR="00BB4DF6" w:rsidRPr="00361FC3">
        <w:rPr>
          <w:rFonts w:ascii="Times New Roman" w:hAnsi="Times New Roman" w:cs="Times New Roman"/>
          <w:sz w:val="26"/>
          <w:szCs w:val="26"/>
        </w:rPr>
        <w:t>2023</w:t>
      </w:r>
      <w:r w:rsidR="00361FC3">
        <w:rPr>
          <w:rFonts w:ascii="Times New Roman" w:hAnsi="Times New Roman" w:cs="Times New Roman"/>
          <w:sz w:val="26"/>
          <w:szCs w:val="26"/>
        </w:rPr>
        <w:t xml:space="preserve"> року</w:t>
      </w:r>
      <w:r w:rsidR="00BB4DF6" w:rsidRPr="00361FC3">
        <w:rPr>
          <w:rFonts w:ascii="Times New Roman" w:hAnsi="Times New Roman" w:cs="Times New Roman"/>
          <w:sz w:val="26"/>
          <w:szCs w:val="26"/>
        </w:rPr>
        <w:t xml:space="preserve"> Управлінням патрульної поліції у Львівській області винесено постанову серії ЕАТ №</w:t>
      </w:r>
      <w:r w:rsidR="00E61FDB">
        <w:rPr>
          <w:rFonts w:ascii="Times New Roman" w:hAnsi="Times New Roman" w:cs="Times New Roman"/>
          <w:sz w:val="26"/>
          <w:szCs w:val="26"/>
        </w:rPr>
        <w:t xml:space="preserve"> </w:t>
      </w:r>
      <w:r w:rsidR="00BB4DF6" w:rsidRPr="00361FC3">
        <w:rPr>
          <w:rFonts w:ascii="Times New Roman" w:hAnsi="Times New Roman" w:cs="Times New Roman"/>
          <w:sz w:val="26"/>
          <w:szCs w:val="26"/>
        </w:rPr>
        <w:t>7503129 за вчинення адміністративного правопор</w:t>
      </w:r>
      <w:r w:rsidR="00361FC3">
        <w:rPr>
          <w:rFonts w:ascii="Times New Roman" w:hAnsi="Times New Roman" w:cs="Times New Roman"/>
          <w:sz w:val="26"/>
          <w:szCs w:val="26"/>
        </w:rPr>
        <w:t>ушення, передбаченого частиною першою</w:t>
      </w:r>
      <w:r w:rsidR="00E61FDB">
        <w:rPr>
          <w:rFonts w:ascii="Times New Roman" w:hAnsi="Times New Roman" w:cs="Times New Roman"/>
          <w:sz w:val="26"/>
          <w:szCs w:val="26"/>
        </w:rPr>
        <w:t xml:space="preserve"> статті 122 КУпАП, </w:t>
      </w:r>
      <w:r w:rsidR="00BB4DF6" w:rsidRPr="00361FC3">
        <w:rPr>
          <w:rFonts w:ascii="Times New Roman" w:hAnsi="Times New Roman" w:cs="Times New Roman"/>
          <w:sz w:val="26"/>
          <w:szCs w:val="26"/>
        </w:rPr>
        <w:t>та накладено ст</w:t>
      </w:r>
      <w:r w:rsidR="00361FC3">
        <w:rPr>
          <w:rFonts w:ascii="Times New Roman" w:hAnsi="Times New Roman" w:cs="Times New Roman"/>
          <w:sz w:val="26"/>
          <w:szCs w:val="26"/>
        </w:rPr>
        <w:t xml:space="preserve">ягнення у вигляді штрафу </w:t>
      </w:r>
      <w:r w:rsidR="00E61FDB">
        <w:rPr>
          <w:rFonts w:ascii="Times New Roman" w:hAnsi="Times New Roman" w:cs="Times New Roman"/>
          <w:sz w:val="26"/>
          <w:szCs w:val="26"/>
        </w:rPr>
        <w:t xml:space="preserve">в розмірі </w:t>
      </w:r>
      <w:r w:rsidR="00361FC3">
        <w:rPr>
          <w:rFonts w:ascii="Times New Roman" w:hAnsi="Times New Roman" w:cs="Times New Roman"/>
          <w:sz w:val="26"/>
          <w:szCs w:val="26"/>
        </w:rPr>
        <w:t>340 гривень</w:t>
      </w:r>
      <w:r w:rsidR="00BB4DF6" w:rsidRPr="00361FC3">
        <w:rPr>
          <w:rFonts w:ascii="Times New Roman" w:hAnsi="Times New Roman" w:cs="Times New Roman"/>
          <w:sz w:val="26"/>
          <w:szCs w:val="26"/>
        </w:rPr>
        <w:t xml:space="preserve">. Штраф </w:t>
      </w:r>
      <w:r w:rsidR="00392FA6">
        <w:rPr>
          <w:rFonts w:ascii="Times New Roman" w:hAnsi="Times New Roman" w:cs="Times New Roman"/>
          <w:sz w:val="26"/>
          <w:szCs w:val="26"/>
        </w:rPr>
        <w:t>сплачено</w:t>
      </w:r>
      <w:r w:rsidR="00BB4DF6" w:rsidRPr="00361FC3">
        <w:rPr>
          <w:rFonts w:ascii="Times New Roman" w:hAnsi="Times New Roman" w:cs="Times New Roman"/>
          <w:sz w:val="26"/>
          <w:szCs w:val="26"/>
        </w:rPr>
        <w:t xml:space="preserve"> 16</w:t>
      </w:r>
      <w:r w:rsidR="00361FC3">
        <w:rPr>
          <w:rFonts w:ascii="Times New Roman" w:hAnsi="Times New Roman" w:cs="Times New Roman"/>
          <w:sz w:val="26"/>
          <w:szCs w:val="26"/>
        </w:rPr>
        <w:t xml:space="preserve"> серпня </w:t>
      </w:r>
      <w:r w:rsidR="00BB4DF6" w:rsidRPr="00361FC3">
        <w:rPr>
          <w:rFonts w:ascii="Times New Roman" w:hAnsi="Times New Roman" w:cs="Times New Roman"/>
          <w:sz w:val="26"/>
          <w:szCs w:val="26"/>
        </w:rPr>
        <w:t>2023</w:t>
      </w:r>
      <w:r w:rsidR="00E61FDB">
        <w:rPr>
          <w:rFonts w:ascii="Times New Roman" w:hAnsi="Times New Roman" w:cs="Times New Roman"/>
          <w:sz w:val="26"/>
          <w:szCs w:val="26"/>
        </w:rPr>
        <w:t> </w:t>
      </w:r>
      <w:r w:rsidR="00361FC3">
        <w:rPr>
          <w:rFonts w:ascii="Times New Roman" w:hAnsi="Times New Roman" w:cs="Times New Roman"/>
          <w:sz w:val="26"/>
          <w:szCs w:val="26"/>
        </w:rPr>
        <w:t>року</w:t>
      </w:r>
      <w:r w:rsidR="00BB4DF6" w:rsidRPr="00361FC3">
        <w:rPr>
          <w:rFonts w:ascii="Times New Roman" w:hAnsi="Times New Roman" w:cs="Times New Roman"/>
          <w:sz w:val="26"/>
          <w:szCs w:val="26"/>
        </w:rPr>
        <w:t>.</w:t>
      </w:r>
    </w:p>
    <w:p w:rsidR="0065006F" w:rsidRDefault="00052CC4" w:rsidP="00B138FA">
      <w:pPr>
        <w:pStyle w:val="a5"/>
        <w:ind w:firstLine="709"/>
        <w:jc w:val="both"/>
        <w:rPr>
          <w:rFonts w:ascii="Times New Roman" w:hAnsi="Times New Roman" w:cs="Times New Roman"/>
          <w:sz w:val="26"/>
          <w:szCs w:val="26"/>
        </w:rPr>
      </w:pPr>
      <w:r w:rsidRPr="00361FC3">
        <w:rPr>
          <w:rFonts w:ascii="Times New Roman" w:hAnsi="Times New Roman" w:cs="Times New Roman"/>
          <w:sz w:val="26"/>
          <w:szCs w:val="26"/>
        </w:rPr>
        <w:t xml:space="preserve">На адресу Комісії </w:t>
      </w:r>
      <w:r w:rsidR="0065006F" w:rsidRPr="00361FC3">
        <w:rPr>
          <w:rFonts w:ascii="Times New Roman" w:hAnsi="Times New Roman" w:cs="Times New Roman"/>
          <w:sz w:val="26"/>
          <w:szCs w:val="26"/>
        </w:rPr>
        <w:t>2</w:t>
      </w:r>
      <w:r w:rsidR="00E93655" w:rsidRPr="00361FC3">
        <w:rPr>
          <w:rFonts w:ascii="Times New Roman" w:hAnsi="Times New Roman" w:cs="Times New Roman"/>
          <w:sz w:val="26"/>
          <w:szCs w:val="26"/>
        </w:rPr>
        <w:t>7</w:t>
      </w:r>
      <w:r w:rsidR="0065006F" w:rsidRPr="00361FC3">
        <w:rPr>
          <w:rFonts w:ascii="Times New Roman" w:hAnsi="Times New Roman" w:cs="Times New Roman"/>
          <w:sz w:val="26"/>
          <w:szCs w:val="26"/>
        </w:rPr>
        <w:t xml:space="preserve"> серпня 2024</w:t>
      </w:r>
      <w:r w:rsidR="0065006F" w:rsidRPr="00CF7C57">
        <w:rPr>
          <w:rFonts w:ascii="Times New Roman" w:hAnsi="Times New Roman" w:cs="Times New Roman"/>
          <w:sz w:val="26"/>
          <w:szCs w:val="26"/>
        </w:rPr>
        <w:t xml:space="preserve"> року </w:t>
      </w:r>
      <w:r w:rsidR="00E93655" w:rsidRPr="00CF7C57">
        <w:rPr>
          <w:rFonts w:ascii="Times New Roman" w:hAnsi="Times New Roman" w:cs="Times New Roman"/>
          <w:sz w:val="26"/>
          <w:szCs w:val="26"/>
        </w:rPr>
        <w:t>надійшов висновок ГРД</w:t>
      </w:r>
      <w:r w:rsidR="00236D0C" w:rsidRPr="00CF7C57">
        <w:rPr>
          <w:rFonts w:ascii="Times New Roman" w:hAnsi="Times New Roman" w:cs="Times New Roman"/>
          <w:sz w:val="26"/>
          <w:szCs w:val="26"/>
        </w:rPr>
        <w:t xml:space="preserve"> у новій редакції</w:t>
      </w:r>
      <w:r w:rsidR="0065006F" w:rsidRPr="00CF7C57">
        <w:rPr>
          <w:rFonts w:ascii="Times New Roman" w:hAnsi="Times New Roman" w:cs="Times New Roman"/>
          <w:sz w:val="26"/>
          <w:szCs w:val="26"/>
        </w:rPr>
        <w:t xml:space="preserve"> про невідповідність судді</w:t>
      </w:r>
      <w:r w:rsidR="00E93655" w:rsidRPr="00CF7C57">
        <w:rPr>
          <w:rFonts w:ascii="Times New Roman" w:hAnsi="Times New Roman" w:cs="Times New Roman"/>
          <w:sz w:val="26"/>
          <w:szCs w:val="26"/>
        </w:rPr>
        <w:t xml:space="preserve"> Сала А.Б. </w:t>
      </w:r>
      <w:r w:rsidR="0065006F" w:rsidRPr="00CF7C57">
        <w:rPr>
          <w:rFonts w:ascii="Times New Roman" w:hAnsi="Times New Roman" w:cs="Times New Roman"/>
          <w:sz w:val="26"/>
          <w:szCs w:val="26"/>
        </w:rPr>
        <w:t>критеріям доброчесності та професійної етики.</w:t>
      </w:r>
    </w:p>
    <w:p w:rsidR="0019007D" w:rsidRDefault="00450229" w:rsidP="00B138FA">
      <w:pPr>
        <w:pStyle w:val="a5"/>
        <w:ind w:firstLine="709"/>
        <w:jc w:val="both"/>
        <w:rPr>
          <w:rFonts w:ascii="Times New Roman" w:hAnsi="Times New Roman" w:cs="Times New Roman"/>
          <w:sz w:val="26"/>
          <w:szCs w:val="26"/>
        </w:rPr>
      </w:pPr>
      <w:r>
        <w:rPr>
          <w:rFonts w:ascii="Times New Roman" w:hAnsi="Times New Roman" w:cs="Times New Roman"/>
          <w:sz w:val="26"/>
          <w:szCs w:val="26"/>
        </w:rPr>
        <w:t>Н</w:t>
      </w:r>
      <w:r w:rsidRPr="00450229">
        <w:rPr>
          <w:rFonts w:ascii="Times New Roman" w:hAnsi="Times New Roman" w:cs="Times New Roman"/>
          <w:sz w:val="26"/>
          <w:szCs w:val="26"/>
        </w:rPr>
        <w:t xml:space="preserve">а адресу Комісії </w:t>
      </w:r>
      <w:r w:rsidR="0019007D" w:rsidRPr="0019007D">
        <w:rPr>
          <w:rFonts w:ascii="Times New Roman" w:hAnsi="Times New Roman" w:cs="Times New Roman"/>
          <w:sz w:val="26"/>
          <w:szCs w:val="26"/>
        </w:rPr>
        <w:t>29 серпня 2024 року</w:t>
      </w:r>
      <w:r w:rsidR="007D270D">
        <w:rPr>
          <w:rFonts w:ascii="Times New Roman" w:hAnsi="Times New Roman" w:cs="Times New Roman"/>
          <w:sz w:val="26"/>
          <w:szCs w:val="26"/>
        </w:rPr>
        <w:t xml:space="preserve"> та 02 вересня 2024 року</w:t>
      </w:r>
      <w:r w:rsidR="0019007D" w:rsidRPr="0019007D">
        <w:rPr>
          <w:rFonts w:ascii="Times New Roman" w:hAnsi="Times New Roman" w:cs="Times New Roman"/>
          <w:sz w:val="26"/>
          <w:szCs w:val="26"/>
        </w:rPr>
        <w:t xml:space="preserve"> надійшли пояснення судді </w:t>
      </w:r>
      <w:r w:rsidR="00E61FDB">
        <w:rPr>
          <w:rFonts w:ascii="Times New Roman" w:hAnsi="Times New Roman" w:cs="Times New Roman"/>
          <w:sz w:val="26"/>
          <w:szCs w:val="26"/>
        </w:rPr>
        <w:t>на спростування</w:t>
      </w:r>
      <w:r w:rsidR="0019007D" w:rsidRPr="0019007D">
        <w:rPr>
          <w:rFonts w:ascii="Times New Roman" w:hAnsi="Times New Roman" w:cs="Times New Roman"/>
          <w:sz w:val="26"/>
          <w:szCs w:val="26"/>
        </w:rPr>
        <w:t xml:space="preserve"> висновку ГРД</w:t>
      </w:r>
      <w:r>
        <w:rPr>
          <w:rFonts w:ascii="Times New Roman" w:hAnsi="Times New Roman" w:cs="Times New Roman"/>
          <w:sz w:val="26"/>
          <w:szCs w:val="26"/>
        </w:rPr>
        <w:t xml:space="preserve"> у новій редакції</w:t>
      </w:r>
      <w:r w:rsidR="0019007D" w:rsidRPr="0019007D">
        <w:rPr>
          <w:rFonts w:ascii="Times New Roman" w:hAnsi="Times New Roman" w:cs="Times New Roman"/>
          <w:sz w:val="26"/>
          <w:szCs w:val="26"/>
        </w:rPr>
        <w:t>.</w:t>
      </w:r>
      <w:r w:rsidR="007D270D" w:rsidRPr="007D270D">
        <w:t xml:space="preserve"> </w:t>
      </w:r>
      <w:r w:rsidR="007D270D" w:rsidRPr="007D270D">
        <w:rPr>
          <w:rFonts w:ascii="Times New Roman" w:hAnsi="Times New Roman" w:cs="Times New Roman"/>
          <w:sz w:val="26"/>
          <w:szCs w:val="26"/>
        </w:rPr>
        <w:t xml:space="preserve">До пояснень суддя </w:t>
      </w:r>
      <w:r w:rsidR="00392FA6">
        <w:rPr>
          <w:rFonts w:ascii="Times New Roman" w:hAnsi="Times New Roman" w:cs="Times New Roman"/>
          <w:sz w:val="26"/>
          <w:szCs w:val="26"/>
        </w:rPr>
        <w:t>долучив</w:t>
      </w:r>
      <w:r w:rsidR="007D270D">
        <w:rPr>
          <w:rFonts w:ascii="Times New Roman" w:hAnsi="Times New Roman" w:cs="Times New Roman"/>
          <w:sz w:val="26"/>
          <w:szCs w:val="26"/>
        </w:rPr>
        <w:t xml:space="preserve"> </w:t>
      </w:r>
      <w:r w:rsidR="007D270D" w:rsidRPr="007D270D">
        <w:rPr>
          <w:rFonts w:ascii="Times New Roman" w:hAnsi="Times New Roman" w:cs="Times New Roman"/>
          <w:sz w:val="26"/>
          <w:szCs w:val="26"/>
        </w:rPr>
        <w:t>документи, які підтверджують викладені обставини.</w:t>
      </w:r>
    </w:p>
    <w:p w:rsidR="0019007D" w:rsidRDefault="0019007D" w:rsidP="00B138FA">
      <w:pPr>
        <w:pStyle w:val="a5"/>
        <w:ind w:firstLine="709"/>
        <w:jc w:val="both"/>
        <w:rPr>
          <w:rFonts w:ascii="Times New Roman" w:hAnsi="Times New Roman" w:cs="Times New Roman"/>
          <w:sz w:val="26"/>
          <w:szCs w:val="26"/>
        </w:rPr>
      </w:pPr>
      <w:r w:rsidRPr="0019007D">
        <w:rPr>
          <w:rFonts w:ascii="Times New Roman" w:hAnsi="Times New Roman" w:cs="Times New Roman"/>
          <w:sz w:val="26"/>
          <w:szCs w:val="26"/>
        </w:rPr>
        <w:t xml:space="preserve">Комісією у складі колегії </w:t>
      </w:r>
      <w:r>
        <w:rPr>
          <w:rFonts w:ascii="Times New Roman" w:hAnsi="Times New Roman" w:cs="Times New Roman"/>
          <w:sz w:val="26"/>
          <w:szCs w:val="26"/>
        </w:rPr>
        <w:t>03</w:t>
      </w:r>
      <w:r w:rsidRPr="0019007D">
        <w:rPr>
          <w:rFonts w:ascii="Times New Roman" w:hAnsi="Times New Roman" w:cs="Times New Roman"/>
          <w:sz w:val="26"/>
          <w:szCs w:val="26"/>
        </w:rPr>
        <w:t xml:space="preserve"> вересня 2024 року проведено співбесіду із суддею, досліджено матеріали його досьє, зокрема висновок ГРД, письмові пояснення </w:t>
      </w:r>
      <w:r>
        <w:rPr>
          <w:rFonts w:ascii="Times New Roman" w:hAnsi="Times New Roman" w:cs="Times New Roman"/>
          <w:sz w:val="26"/>
          <w:szCs w:val="26"/>
        </w:rPr>
        <w:t>судді</w:t>
      </w:r>
      <w:r w:rsidRPr="0019007D">
        <w:rPr>
          <w:rFonts w:ascii="Times New Roman" w:hAnsi="Times New Roman" w:cs="Times New Roman"/>
          <w:sz w:val="26"/>
          <w:szCs w:val="26"/>
        </w:rPr>
        <w:t xml:space="preserve">, інші обставини, документи та матеріали та ухвалено протокольне рішення про оголошення перерви у співбесіді до </w:t>
      </w:r>
      <w:r>
        <w:rPr>
          <w:rFonts w:ascii="Times New Roman" w:hAnsi="Times New Roman" w:cs="Times New Roman"/>
          <w:sz w:val="26"/>
          <w:szCs w:val="26"/>
        </w:rPr>
        <w:t>15</w:t>
      </w:r>
      <w:r w:rsidRPr="0019007D">
        <w:rPr>
          <w:rFonts w:ascii="Times New Roman" w:hAnsi="Times New Roman" w:cs="Times New Roman"/>
          <w:sz w:val="26"/>
          <w:szCs w:val="26"/>
        </w:rPr>
        <w:t xml:space="preserve"> жовтня 2024 року.</w:t>
      </w:r>
    </w:p>
    <w:p w:rsidR="0019007D" w:rsidRDefault="00CF7C57" w:rsidP="00B138FA">
      <w:pPr>
        <w:pStyle w:val="a5"/>
        <w:ind w:firstLine="709"/>
        <w:jc w:val="both"/>
        <w:rPr>
          <w:rFonts w:ascii="Times New Roman" w:hAnsi="Times New Roman"/>
          <w:sz w:val="26"/>
          <w:szCs w:val="26"/>
        </w:rPr>
      </w:pPr>
      <w:r>
        <w:rPr>
          <w:rFonts w:ascii="Times New Roman" w:hAnsi="Times New Roman"/>
          <w:sz w:val="26"/>
          <w:szCs w:val="26"/>
        </w:rPr>
        <w:t>06</w:t>
      </w:r>
      <w:r w:rsidR="0065006F" w:rsidRPr="00CF7C57">
        <w:rPr>
          <w:rFonts w:ascii="Times New Roman" w:hAnsi="Times New Roman"/>
          <w:sz w:val="26"/>
          <w:szCs w:val="26"/>
        </w:rPr>
        <w:t xml:space="preserve"> вересня 2024 року </w:t>
      </w:r>
      <w:r w:rsidR="001E3D75" w:rsidRPr="00CF7C57">
        <w:rPr>
          <w:rFonts w:ascii="Times New Roman" w:hAnsi="Times New Roman"/>
          <w:sz w:val="26"/>
          <w:szCs w:val="26"/>
        </w:rPr>
        <w:t>на адресу Комісії надійшли</w:t>
      </w:r>
      <w:r w:rsidR="00155C99" w:rsidRPr="00CF7C57">
        <w:rPr>
          <w:rFonts w:ascii="Times New Roman" w:hAnsi="Times New Roman"/>
          <w:sz w:val="26"/>
          <w:szCs w:val="26"/>
        </w:rPr>
        <w:t xml:space="preserve"> </w:t>
      </w:r>
      <w:r w:rsidR="00392FA6">
        <w:rPr>
          <w:rFonts w:ascii="Times New Roman" w:hAnsi="Times New Roman"/>
          <w:sz w:val="26"/>
          <w:szCs w:val="26"/>
        </w:rPr>
        <w:t xml:space="preserve">додаткові </w:t>
      </w:r>
      <w:r w:rsidR="007D270D">
        <w:rPr>
          <w:rFonts w:ascii="Times New Roman" w:hAnsi="Times New Roman"/>
          <w:sz w:val="26"/>
          <w:szCs w:val="26"/>
        </w:rPr>
        <w:t xml:space="preserve">пояснення Сала А.Б. щодо </w:t>
      </w:r>
      <w:r w:rsidR="00E61FDB">
        <w:rPr>
          <w:rFonts w:ascii="Times New Roman" w:hAnsi="Times New Roman"/>
          <w:sz w:val="26"/>
          <w:szCs w:val="26"/>
        </w:rPr>
        <w:t xml:space="preserve">питань, </w:t>
      </w:r>
      <w:r w:rsidR="00392FA6">
        <w:rPr>
          <w:rFonts w:ascii="Times New Roman" w:hAnsi="Times New Roman"/>
          <w:sz w:val="26"/>
          <w:szCs w:val="26"/>
        </w:rPr>
        <w:t xml:space="preserve">які виникали </w:t>
      </w:r>
      <w:r w:rsidR="007D270D">
        <w:rPr>
          <w:rFonts w:ascii="Times New Roman" w:hAnsi="Times New Roman"/>
          <w:sz w:val="26"/>
          <w:szCs w:val="26"/>
        </w:rPr>
        <w:t xml:space="preserve"> під час співбесіди.</w:t>
      </w:r>
    </w:p>
    <w:p w:rsidR="007D270D" w:rsidRPr="0019007D" w:rsidRDefault="007D270D" w:rsidP="00B138FA">
      <w:pPr>
        <w:pStyle w:val="a5"/>
        <w:ind w:firstLine="709"/>
        <w:jc w:val="both"/>
        <w:rPr>
          <w:rFonts w:ascii="Times New Roman" w:hAnsi="Times New Roman" w:cs="Times New Roman"/>
          <w:sz w:val="26"/>
          <w:szCs w:val="26"/>
        </w:rPr>
      </w:pPr>
      <w:r>
        <w:rPr>
          <w:rFonts w:ascii="Times New Roman" w:hAnsi="Times New Roman" w:cs="Times New Roman"/>
          <w:sz w:val="26"/>
          <w:szCs w:val="26"/>
        </w:rPr>
        <w:t>15</w:t>
      </w:r>
      <w:r w:rsidRPr="007D270D">
        <w:rPr>
          <w:rFonts w:ascii="Times New Roman" w:hAnsi="Times New Roman" w:cs="Times New Roman"/>
          <w:sz w:val="26"/>
          <w:szCs w:val="26"/>
        </w:rPr>
        <w:t xml:space="preserve"> жовтня 2024 року Комісією у складі колегії </w:t>
      </w:r>
      <w:r>
        <w:rPr>
          <w:rFonts w:ascii="Times New Roman" w:hAnsi="Times New Roman" w:cs="Times New Roman"/>
          <w:sz w:val="26"/>
          <w:szCs w:val="26"/>
        </w:rPr>
        <w:t xml:space="preserve">продовжено </w:t>
      </w:r>
      <w:r w:rsidRPr="007D270D">
        <w:rPr>
          <w:rFonts w:ascii="Times New Roman" w:hAnsi="Times New Roman" w:cs="Times New Roman"/>
          <w:sz w:val="26"/>
          <w:szCs w:val="26"/>
        </w:rPr>
        <w:t>співбесід</w:t>
      </w:r>
      <w:r w:rsidR="006D48C4">
        <w:rPr>
          <w:rFonts w:ascii="Times New Roman" w:hAnsi="Times New Roman" w:cs="Times New Roman"/>
          <w:sz w:val="26"/>
          <w:szCs w:val="26"/>
        </w:rPr>
        <w:t>у</w:t>
      </w:r>
      <w:r w:rsidRPr="007D270D">
        <w:rPr>
          <w:rFonts w:ascii="Times New Roman" w:hAnsi="Times New Roman" w:cs="Times New Roman"/>
          <w:sz w:val="26"/>
          <w:szCs w:val="26"/>
        </w:rPr>
        <w:t xml:space="preserve"> із суддею</w:t>
      </w:r>
      <w:r>
        <w:rPr>
          <w:rFonts w:ascii="Times New Roman" w:hAnsi="Times New Roman" w:cs="Times New Roman"/>
          <w:sz w:val="26"/>
          <w:szCs w:val="26"/>
        </w:rPr>
        <w:t>.</w:t>
      </w:r>
    </w:p>
    <w:p w:rsidR="002F30E8" w:rsidRPr="00B452B2" w:rsidRDefault="002F30E8" w:rsidP="00B138FA">
      <w:pPr>
        <w:pStyle w:val="a5"/>
        <w:jc w:val="both"/>
        <w:rPr>
          <w:rFonts w:ascii="Times New Roman" w:hAnsi="Times New Roman" w:cs="Times New Roman"/>
          <w:sz w:val="26"/>
          <w:szCs w:val="26"/>
        </w:rPr>
      </w:pPr>
    </w:p>
    <w:p w:rsidR="002F30E8" w:rsidRPr="00B452B2" w:rsidRDefault="002F30E8" w:rsidP="00B138FA">
      <w:pPr>
        <w:pStyle w:val="a5"/>
        <w:ind w:firstLine="708"/>
        <w:jc w:val="both"/>
        <w:rPr>
          <w:rFonts w:ascii="Times New Roman" w:eastAsia="Times New Roman" w:hAnsi="Times New Roman" w:cs="Times New Roman"/>
          <w:sz w:val="26"/>
          <w:szCs w:val="26"/>
          <w:lang w:eastAsia="uk-UA"/>
        </w:rPr>
      </w:pPr>
      <w:r w:rsidRPr="00B452B2">
        <w:rPr>
          <w:rFonts w:ascii="Times New Roman" w:eastAsia="Times New Roman" w:hAnsi="Times New Roman" w:cs="Times New Roman"/>
          <w:b/>
          <w:bCs/>
          <w:color w:val="000000"/>
          <w:sz w:val="26"/>
          <w:szCs w:val="26"/>
          <w:lang w:eastAsia="uk-UA"/>
        </w:rPr>
        <w:t xml:space="preserve">Стислий виклад висновку (інформації) Громадської ради доброчесності. </w:t>
      </w:r>
    </w:p>
    <w:p w:rsidR="00780CB8" w:rsidRDefault="00780CB8" w:rsidP="00B138FA">
      <w:pPr>
        <w:pStyle w:val="a5"/>
        <w:ind w:firstLine="709"/>
        <w:jc w:val="both"/>
        <w:rPr>
          <w:rFonts w:ascii="Times New Roman" w:hAnsi="Times New Roman" w:cs="Times New Roman"/>
          <w:sz w:val="26"/>
          <w:szCs w:val="26"/>
        </w:rPr>
      </w:pPr>
      <w:r w:rsidRPr="00780CB8">
        <w:rPr>
          <w:rFonts w:ascii="Times New Roman" w:hAnsi="Times New Roman" w:cs="Times New Roman"/>
          <w:sz w:val="26"/>
          <w:szCs w:val="26"/>
        </w:rPr>
        <w:t>27 серпня 2024 року на адресу Комісії надійшов висновок ГРД у новій редакції про невідповідність судді Сала А.Б. критеріям доб</w:t>
      </w:r>
      <w:r w:rsidR="00B77236">
        <w:rPr>
          <w:rFonts w:ascii="Times New Roman" w:hAnsi="Times New Roman" w:cs="Times New Roman"/>
          <w:sz w:val="26"/>
          <w:szCs w:val="26"/>
        </w:rPr>
        <w:t>рочесності та професійної етики.</w:t>
      </w:r>
    </w:p>
    <w:p w:rsidR="00780CB8" w:rsidRDefault="002F30E8" w:rsidP="00B138FA">
      <w:pPr>
        <w:pStyle w:val="a5"/>
        <w:ind w:firstLine="709"/>
        <w:jc w:val="both"/>
        <w:rPr>
          <w:rFonts w:ascii="Times New Roman" w:hAnsi="Times New Roman" w:cs="Times New Roman"/>
          <w:sz w:val="26"/>
          <w:szCs w:val="26"/>
        </w:rPr>
      </w:pPr>
      <w:r w:rsidRPr="00B452B2">
        <w:rPr>
          <w:rFonts w:ascii="Times New Roman" w:hAnsi="Times New Roman" w:cs="Times New Roman"/>
          <w:sz w:val="26"/>
          <w:szCs w:val="26"/>
        </w:rPr>
        <w:t xml:space="preserve">У висновку </w:t>
      </w:r>
      <w:r w:rsidR="007A1229">
        <w:rPr>
          <w:rFonts w:ascii="Times New Roman" w:hAnsi="Times New Roman" w:cs="Times New Roman"/>
          <w:sz w:val="26"/>
          <w:szCs w:val="26"/>
        </w:rPr>
        <w:t xml:space="preserve">ГРД </w:t>
      </w:r>
      <w:r w:rsidRPr="00B452B2">
        <w:rPr>
          <w:rFonts w:ascii="Times New Roman" w:hAnsi="Times New Roman" w:cs="Times New Roman"/>
          <w:sz w:val="26"/>
          <w:szCs w:val="26"/>
        </w:rPr>
        <w:t>вказує</w:t>
      </w:r>
      <w:r w:rsidR="00E61FDB">
        <w:rPr>
          <w:rFonts w:ascii="Times New Roman" w:hAnsi="Times New Roman" w:cs="Times New Roman"/>
          <w:sz w:val="26"/>
          <w:szCs w:val="26"/>
        </w:rPr>
        <w:t>ться</w:t>
      </w:r>
      <w:r w:rsidRPr="00B452B2">
        <w:rPr>
          <w:rFonts w:ascii="Times New Roman" w:hAnsi="Times New Roman" w:cs="Times New Roman"/>
          <w:sz w:val="26"/>
          <w:szCs w:val="26"/>
        </w:rPr>
        <w:t xml:space="preserve">, що </w:t>
      </w:r>
      <w:r w:rsidR="0023167A" w:rsidRPr="00B452B2">
        <w:rPr>
          <w:rFonts w:ascii="Times New Roman" w:hAnsi="Times New Roman" w:cs="Times New Roman"/>
          <w:sz w:val="26"/>
          <w:szCs w:val="26"/>
        </w:rPr>
        <w:t>с</w:t>
      </w:r>
      <w:r w:rsidR="00E3565D" w:rsidRPr="00B452B2">
        <w:rPr>
          <w:rFonts w:ascii="Times New Roman" w:hAnsi="Times New Roman" w:cs="Times New Roman"/>
          <w:sz w:val="26"/>
          <w:szCs w:val="26"/>
        </w:rPr>
        <w:t xml:space="preserve">уддя </w:t>
      </w:r>
      <w:r w:rsidR="00032528">
        <w:rPr>
          <w:rFonts w:ascii="Times New Roman" w:hAnsi="Times New Roman" w:cs="Times New Roman"/>
          <w:sz w:val="26"/>
          <w:szCs w:val="26"/>
        </w:rPr>
        <w:t>не заде</w:t>
      </w:r>
      <w:r w:rsidR="00780CB8">
        <w:rPr>
          <w:rFonts w:ascii="Times New Roman" w:hAnsi="Times New Roman" w:cs="Times New Roman"/>
          <w:sz w:val="26"/>
          <w:szCs w:val="26"/>
        </w:rPr>
        <w:t xml:space="preserve">кларував </w:t>
      </w:r>
      <w:r w:rsidR="00E61FDB">
        <w:rPr>
          <w:rFonts w:ascii="Times New Roman" w:hAnsi="Times New Roman" w:cs="Times New Roman"/>
          <w:sz w:val="26"/>
          <w:szCs w:val="26"/>
        </w:rPr>
        <w:t>у</w:t>
      </w:r>
      <w:r w:rsidR="004D4768">
        <w:rPr>
          <w:rFonts w:ascii="Times New Roman" w:hAnsi="Times New Roman" w:cs="Times New Roman"/>
          <w:sz w:val="26"/>
          <w:szCs w:val="26"/>
        </w:rPr>
        <w:t xml:space="preserve"> 2015</w:t>
      </w:r>
      <w:r w:rsidR="00E61FDB">
        <w:rPr>
          <w:rFonts w:ascii="Times New Roman" w:hAnsi="Times New Roman" w:cs="Times New Roman"/>
          <w:sz w:val="26"/>
          <w:szCs w:val="26"/>
        </w:rPr>
        <w:t xml:space="preserve"> та </w:t>
      </w:r>
      <w:r w:rsidR="00780CB8" w:rsidRPr="00780CB8">
        <w:rPr>
          <w:rFonts w:ascii="Times New Roman" w:hAnsi="Times New Roman" w:cs="Times New Roman"/>
          <w:sz w:val="26"/>
          <w:szCs w:val="26"/>
        </w:rPr>
        <w:t>20</w:t>
      </w:r>
      <w:r w:rsidR="004D4768">
        <w:rPr>
          <w:rFonts w:ascii="Times New Roman" w:hAnsi="Times New Roman" w:cs="Times New Roman"/>
          <w:sz w:val="26"/>
          <w:szCs w:val="26"/>
        </w:rPr>
        <w:t>1</w:t>
      </w:r>
      <w:r w:rsidR="00780CB8" w:rsidRPr="00780CB8">
        <w:rPr>
          <w:rFonts w:ascii="Times New Roman" w:hAnsi="Times New Roman" w:cs="Times New Roman"/>
          <w:sz w:val="26"/>
          <w:szCs w:val="26"/>
        </w:rPr>
        <w:t>6 рок</w:t>
      </w:r>
      <w:r w:rsidR="00E61FDB">
        <w:rPr>
          <w:rFonts w:ascii="Times New Roman" w:hAnsi="Times New Roman" w:cs="Times New Roman"/>
          <w:sz w:val="26"/>
          <w:szCs w:val="26"/>
        </w:rPr>
        <w:t>ах</w:t>
      </w:r>
      <w:r w:rsidR="00281188">
        <w:rPr>
          <w:rFonts w:ascii="Times New Roman" w:hAnsi="Times New Roman" w:cs="Times New Roman"/>
          <w:sz w:val="26"/>
          <w:szCs w:val="26"/>
        </w:rPr>
        <w:t xml:space="preserve"> </w:t>
      </w:r>
      <w:r w:rsidR="004D4768">
        <w:rPr>
          <w:rFonts w:ascii="Times New Roman" w:hAnsi="Times New Roman" w:cs="Times New Roman"/>
          <w:sz w:val="26"/>
          <w:szCs w:val="26"/>
        </w:rPr>
        <w:t xml:space="preserve">право користування </w:t>
      </w:r>
      <w:r w:rsidR="007A1229">
        <w:rPr>
          <w:rFonts w:ascii="Times New Roman" w:hAnsi="Times New Roman" w:cs="Times New Roman"/>
          <w:sz w:val="26"/>
          <w:szCs w:val="26"/>
        </w:rPr>
        <w:t>такими</w:t>
      </w:r>
      <w:r w:rsidR="00780CB8">
        <w:rPr>
          <w:rFonts w:ascii="Times New Roman" w:hAnsi="Times New Roman" w:cs="Times New Roman"/>
          <w:sz w:val="26"/>
          <w:szCs w:val="26"/>
        </w:rPr>
        <w:t xml:space="preserve"> </w:t>
      </w:r>
      <w:r w:rsidR="00281188">
        <w:rPr>
          <w:rFonts w:ascii="Times New Roman" w:hAnsi="Times New Roman" w:cs="Times New Roman"/>
          <w:sz w:val="26"/>
          <w:szCs w:val="26"/>
        </w:rPr>
        <w:t>транспортн</w:t>
      </w:r>
      <w:r w:rsidR="004D4768">
        <w:rPr>
          <w:rFonts w:ascii="Times New Roman" w:hAnsi="Times New Roman" w:cs="Times New Roman"/>
          <w:sz w:val="26"/>
          <w:szCs w:val="26"/>
        </w:rPr>
        <w:t xml:space="preserve">ими </w:t>
      </w:r>
      <w:r w:rsidR="00281188">
        <w:rPr>
          <w:rFonts w:ascii="Times New Roman" w:hAnsi="Times New Roman" w:cs="Times New Roman"/>
          <w:sz w:val="26"/>
          <w:szCs w:val="26"/>
        </w:rPr>
        <w:t>засоб</w:t>
      </w:r>
      <w:r w:rsidR="004D4768">
        <w:rPr>
          <w:rFonts w:ascii="Times New Roman" w:hAnsi="Times New Roman" w:cs="Times New Roman"/>
          <w:sz w:val="26"/>
          <w:szCs w:val="26"/>
        </w:rPr>
        <w:t>ами</w:t>
      </w:r>
      <w:r w:rsidR="00780CB8">
        <w:rPr>
          <w:rFonts w:ascii="Times New Roman" w:hAnsi="Times New Roman" w:cs="Times New Roman"/>
          <w:sz w:val="26"/>
          <w:szCs w:val="26"/>
        </w:rPr>
        <w:t xml:space="preserve">: </w:t>
      </w:r>
      <w:r w:rsidR="00281188">
        <w:rPr>
          <w:rFonts w:ascii="Times New Roman" w:hAnsi="Times New Roman" w:cs="Times New Roman"/>
          <w:sz w:val="26"/>
          <w:szCs w:val="26"/>
        </w:rPr>
        <w:t>автомобіл</w:t>
      </w:r>
      <w:r w:rsidR="00E61FDB">
        <w:rPr>
          <w:rFonts w:ascii="Times New Roman" w:hAnsi="Times New Roman" w:cs="Times New Roman"/>
          <w:sz w:val="26"/>
          <w:szCs w:val="26"/>
        </w:rPr>
        <w:t>ь</w:t>
      </w:r>
      <w:r w:rsidR="00281188">
        <w:rPr>
          <w:rFonts w:ascii="Times New Roman" w:hAnsi="Times New Roman" w:cs="Times New Roman"/>
          <w:sz w:val="26"/>
          <w:szCs w:val="26"/>
        </w:rPr>
        <w:t xml:space="preserve"> </w:t>
      </w:r>
      <w:r w:rsidR="00780CB8">
        <w:rPr>
          <w:rFonts w:ascii="Times New Roman" w:hAnsi="Times New Roman" w:cs="Times New Roman"/>
          <w:sz w:val="26"/>
          <w:szCs w:val="26"/>
        </w:rPr>
        <w:t xml:space="preserve">марки </w:t>
      </w:r>
      <w:r w:rsidR="00F150BF">
        <w:rPr>
          <w:rFonts w:ascii="Times New Roman" w:hAnsi="Times New Roman" w:cs="Times New Roman"/>
          <w:sz w:val="26"/>
          <w:szCs w:val="26"/>
        </w:rPr>
        <w:t>«</w:t>
      </w:r>
      <w:r w:rsidR="00780CB8">
        <w:rPr>
          <w:rFonts w:ascii="Times New Roman" w:hAnsi="Times New Roman" w:cs="Times New Roman"/>
          <w:sz w:val="26"/>
          <w:szCs w:val="26"/>
        </w:rPr>
        <w:t>BMW</w:t>
      </w:r>
      <w:r w:rsidR="00E61FDB">
        <w:rPr>
          <w:rFonts w:ascii="Times New Roman" w:hAnsi="Times New Roman" w:cs="Times New Roman"/>
          <w:sz w:val="26"/>
          <w:szCs w:val="26"/>
        </w:rPr>
        <w:t xml:space="preserve"> </w:t>
      </w:r>
      <w:r w:rsidR="00004878">
        <w:rPr>
          <w:rFonts w:ascii="Times New Roman" w:hAnsi="Times New Roman" w:cs="Times New Roman"/>
          <w:sz w:val="26"/>
          <w:szCs w:val="26"/>
        </w:rPr>
        <w:t>X5</w:t>
      </w:r>
      <w:r w:rsidR="00F150BF">
        <w:rPr>
          <w:rFonts w:ascii="Times New Roman" w:hAnsi="Times New Roman" w:cs="Times New Roman"/>
          <w:sz w:val="26"/>
          <w:szCs w:val="26"/>
        </w:rPr>
        <w:t>»</w:t>
      </w:r>
      <w:r w:rsidR="00004878">
        <w:rPr>
          <w:rFonts w:ascii="Times New Roman" w:hAnsi="Times New Roman" w:cs="Times New Roman"/>
          <w:sz w:val="26"/>
          <w:szCs w:val="26"/>
        </w:rPr>
        <w:t xml:space="preserve">, номерний знак </w:t>
      </w:r>
      <w:r w:rsidR="00781E14">
        <w:rPr>
          <w:rFonts w:ascii="Times New Roman" w:hAnsi="Times New Roman" w:cs="Times New Roman"/>
          <w:sz w:val="26"/>
          <w:szCs w:val="26"/>
        </w:rPr>
        <w:t>НОМЕР_1</w:t>
      </w:r>
      <w:r w:rsidR="00780CB8">
        <w:rPr>
          <w:rFonts w:ascii="Times New Roman" w:hAnsi="Times New Roman" w:cs="Times New Roman"/>
          <w:sz w:val="26"/>
          <w:szCs w:val="26"/>
        </w:rPr>
        <w:t xml:space="preserve">, яким </w:t>
      </w:r>
      <w:r w:rsidR="007A1229">
        <w:rPr>
          <w:rFonts w:ascii="Times New Roman" w:hAnsi="Times New Roman" w:cs="Times New Roman"/>
          <w:sz w:val="26"/>
          <w:szCs w:val="26"/>
        </w:rPr>
        <w:t xml:space="preserve">суддя </w:t>
      </w:r>
      <w:r w:rsidR="00780CB8" w:rsidRPr="00780CB8">
        <w:rPr>
          <w:rFonts w:ascii="Times New Roman" w:hAnsi="Times New Roman" w:cs="Times New Roman"/>
          <w:sz w:val="26"/>
          <w:szCs w:val="26"/>
        </w:rPr>
        <w:t>користувався</w:t>
      </w:r>
      <w:r w:rsidR="00CD6DF3">
        <w:rPr>
          <w:rFonts w:ascii="Times New Roman" w:hAnsi="Times New Roman" w:cs="Times New Roman"/>
          <w:sz w:val="26"/>
          <w:szCs w:val="26"/>
        </w:rPr>
        <w:t xml:space="preserve"> під час </w:t>
      </w:r>
      <w:r w:rsidR="007A1229">
        <w:rPr>
          <w:rFonts w:ascii="Times New Roman" w:hAnsi="Times New Roman" w:cs="Times New Roman"/>
          <w:sz w:val="26"/>
          <w:szCs w:val="26"/>
        </w:rPr>
        <w:t>поїздки</w:t>
      </w:r>
      <w:r w:rsidR="00780CB8" w:rsidRPr="00780CB8">
        <w:rPr>
          <w:rFonts w:ascii="Times New Roman" w:hAnsi="Times New Roman" w:cs="Times New Roman"/>
          <w:sz w:val="26"/>
          <w:szCs w:val="26"/>
        </w:rPr>
        <w:t xml:space="preserve"> за</w:t>
      </w:r>
      <w:r w:rsidR="00CD6DF3">
        <w:rPr>
          <w:rFonts w:ascii="Times New Roman" w:hAnsi="Times New Roman" w:cs="Times New Roman"/>
          <w:sz w:val="26"/>
          <w:szCs w:val="26"/>
        </w:rPr>
        <w:t xml:space="preserve"> </w:t>
      </w:r>
      <w:r w:rsidR="00780CB8" w:rsidRPr="00780CB8">
        <w:rPr>
          <w:rFonts w:ascii="Times New Roman" w:hAnsi="Times New Roman" w:cs="Times New Roman"/>
          <w:sz w:val="26"/>
          <w:szCs w:val="26"/>
        </w:rPr>
        <w:t xml:space="preserve">кордон </w:t>
      </w:r>
      <w:r w:rsidR="007A1229">
        <w:rPr>
          <w:rFonts w:ascii="Times New Roman" w:hAnsi="Times New Roman" w:cs="Times New Roman"/>
          <w:sz w:val="26"/>
          <w:szCs w:val="26"/>
        </w:rPr>
        <w:t xml:space="preserve">у період з </w:t>
      </w:r>
      <w:r w:rsidR="00780CB8" w:rsidRPr="00780CB8">
        <w:rPr>
          <w:rFonts w:ascii="Times New Roman" w:hAnsi="Times New Roman" w:cs="Times New Roman"/>
          <w:sz w:val="26"/>
          <w:szCs w:val="26"/>
        </w:rPr>
        <w:t>30</w:t>
      </w:r>
      <w:r w:rsidR="00780CB8">
        <w:rPr>
          <w:rFonts w:ascii="Times New Roman" w:hAnsi="Times New Roman" w:cs="Times New Roman"/>
          <w:sz w:val="26"/>
          <w:szCs w:val="26"/>
        </w:rPr>
        <w:t xml:space="preserve"> грудня </w:t>
      </w:r>
      <w:r w:rsidR="00780CB8" w:rsidRPr="00780CB8">
        <w:rPr>
          <w:rFonts w:ascii="Times New Roman" w:hAnsi="Times New Roman" w:cs="Times New Roman"/>
          <w:sz w:val="26"/>
          <w:szCs w:val="26"/>
        </w:rPr>
        <w:t>2015</w:t>
      </w:r>
      <w:r w:rsidR="00780CB8">
        <w:rPr>
          <w:rFonts w:ascii="Times New Roman" w:hAnsi="Times New Roman" w:cs="Times New Roman"/>
          <w:sz w:val="26"/>
          <w:szCs w:val="26"/>
        </w:rPr>
        <w:t xml:space="preserve"> року </w:t>
      </w:r>
      <w:r w:rsidR="00E61FDB">
        <w:rPr>
          <w:rFonts w:ascii="Times New Roman" w:hAnsi="Times New Roman" w:cs="Times New Roman"/>
          <w:sz w:val="26"/>
          <w:szCs w:val="26"/>
        </w:rPr>
        <w:t>д</w:t>
      </w:r>
      <w:r w:rsidR="007A1229">
        <w:rPr>
          <w:rFonts w:ascii="Times New Roman" w:hAnsi="Times New Roman" w:cs="Times New Roman"/>
          <w:sz w:val="26"/>
          <w:szCs w:val="26"/>
        </w:rPr>
        <w:t>о</w:t>
      </w:r>
      <w:r w:rsidR="00780CB8">
        <w:rPr>
          <w:rFonts w:ascii="Times New Roman" w:hAnsi="Times New Roman" w:cs="Times New Roman"/>
          <w:sz w:val="26"/>
          <w:szCs w:val="26"/>
        </w:rPr>
        <w:t xml:space="preserve"> </w:t>
      </w:r>
      <w:r w:rsidR="00780CB8" w:rsidRPr="00780CB8">
        <w:rPr>
          <w:rFonts w:ascii="Times New Roman" w:hAnsi="Times New Roman" w:cs="Times New Roman"/>
          <w:sz w:val="26"/>
          <w:szCs w:val="26"/>
        </w:rPr>
        <w:t>03</w:t>
      </w:r>
      <w:r w:rsidR="00780CB8">
        <w:rPr>
          <w:rFonts w:ascii="Times New Roman" w:hAnsi="Times New Roman" w:cs="Times New Roman"/>
          <w:sz w:val="26"/>
          <w:szCs w:val="26"/>
        </w:rPr>
        <w:t xml:space="preserve"> січня </w:t>
      </w:r>
      <w:r w:rsidR="00780CB8" w:rsidRPr="00780CB8">
        <w:rPr>
          <w:rFonts w:ascii="Times New Roman" w:hAnsi="Times New Roman" w:cs="Times New Roman"/>
          <w:sz w:val="26"/>
          <w:szCs w:val="26"/>
        </w:rPr>
        <w:t>2016</w:t>
      </w:r>
      <w:r w:rsidR="00780CB8">
        <w:rPr>
          <w:rFonts w:ascii="Times New Roman" w:hAnsi="Times New Roman" w:cs="Times New Roman"/>
          <w:sz w:val="26"/>
          <w:szCs w:val="26"/>
        </w:rPr>
        <w:t xml:space="preserve"> року;</w:t>
      </w:r>
      <w:r w:rsidR="00FD7B52">
        <w:rPr>
          <w:rFonts w:ascii="Times New Roman" w:hAnsi="Times New Roman" w:cs="Times New Roman"/>
          <w:sz w:val="26"/>
          <w:szCs w:val="26"/>
        </w:rPr>
        <w:t xml:space="preserve"> </w:t>
      </w:r>
      <w:r w:rsidR="00CD6DF3">
        <w:rPr>
          <w:rFonts w:ascii="Times New Roman" w:hAnsi="Times New Roman" w:cs="Times New Roman"/>
          <w:sz w:val="26"/>
          <w:szCs w:val="26"/>
        </w:rPr>
        <w:t>автомобіл</w:t>
      </w:r>
      <w:r w:rsidR="00E61FDB">
        <w:rPr>
          <w:rFonts w:ascii="Times New Roman" w:hAnsi="Times New Roman" w:cs="Times New Roman"/>
          <w:sz w:val="26"/>
          <w:szCs w:val="26"/>
        </w:rPr>
        <w:t>ь</w:t>
      </w:r>
      <w:r w:rsidR="00CD6DF3">
        <w:rPr>
          <w:rFonts w:ascii="Times New Roman" w:hAnsi="Times New Roman" w:cs="Times New Roman"/>
          <w:sz w:val="26"/>
          <w:szCs w:val="26"/>
        </w:rPr>
        <w:t xml:space="preserve"> </w:t>
      </w:r>
      <w:r w:rsidR="00780CB8" w:rsidRPr="00780CB8">
        <w:rPr>
          <w:rFonts w:ascii="Times New Roman" w:hAnsi="Times New Roman" w:cs="Times New Roman"/>
          <w:sz w:val="26"/>
          <w:szCs w:val="26"/>
        </w:rPr>
        <w:t>невідомо</w:t>
      </w:r>
      <w:r w:rsidR="00FD7B52">
        <w:rPr>
          <w:rFonts w:ascii="Times New Roman" w:hAnsi="Times New Roman" w:cs="Times New Roman"/>
          <w:sz w:val="26"/>
          <w:szCs w:val="26"/>
        </w:rPr>
        <w:t>ї марки,</w:t>
      </w:r>
      <w:r w:rsidR="00780CB8" w:rsidRPr="00780CB8">
        <w:rPr>
          <w:rFonts w:ascii="Times New Roman" w:hAnsi="Times New Roman" w:cs="Times New Roman"/>
          <w:sz w:val="26"/>
          <w:szCs w:val="26"/>
        </w:rPr>
        <w:t xml:space="preserve"> на якому суддя перетнув кордон 29</w:t>
      </w:r>
      <w:r w:rsidR="00FD7B52">
        <w:rPr>
          <w:rFonts w:ascii="Times New Roman" w:hAnsi="Times New Roman" w:cs="Times New Roman"/>
          <w:sz w:val="26"/>
          <w:szCs w:val="26"/>
        </w:rPr>
        <w:t xml:space="preserve"> грудня </w:t>
      </w:r>
      <w:r w:rsidR="00780CB8" w:rsidRPr="00780CB8">
        <w:rPr>
          <w:rFonts w:ascii="Times New Roman" w:hAnsi="Times New Roman" w:cs="Times New Roman"/>
          <w:sz w:val="26"/>
          <w:szCs w:val="26"/>
        </w:rPr>
        <w:t>2014</w:t>
      </w:r>
      <w:r w:rsidR="00FD7B52">
        <w:rPr>
          <w:rFonts w:ascii="Times New Roman" w:hAnsi="Times New Roman" w:cs="Times New Roman"/>
          <w:sz w:val="26"/>
          <w:szCs w:val="26"/>
        </w:rPr>
        <w:t xml:space="preserve"> року </w:t>
      </w:r>
      <w:r w:rsidR="007A1229">
        <w:rPr>
          <w:rFonts w:ascii="Times New Roman" w:hAnsi="Times New Roman" w:cs="Times New Roman"/>
          <w:sz w:val="26"/>
          <w:szCs w:val="26"/>
        </w:rPr>
        <w:t>та повернувся на територію України</w:t>
      </w:r>
      <w:r w:rsidR="00FD7B52">
        <w:rPr>
          <w:rFonts w:ascii="Times New Roman" w:hAnsi="Times New Roman" w:cs="Times New Roman"/>
          <w:sz w:val="26"/>
          <w:szCs w:val="26"/>
        </w:rPr>
        <w:t xml:space="preserve"> </w:t>
      </w:r>
      <w:r w:rsidR="00780CB8" w:rsidRPr="00780CB8">
        <w:rPr>
          <w:rFonts w:ascii="Times New Roman" w:hAnsi="Times New Roman" w:cs="Times New Roman"/>
          <w:sz w:val="26"/>
          <w:szCs w:val="26"/>
        </w:rPr>
        <w:t>03</w:t>
      </w:r>
      <w:r w:rsidR="00685F9F">
        <w:rPr>
          <w:rFonts w:ascii="Times New Roman" w:hAnsi="Times New Roman" w:cs="Times New Roman"/>
          <w:sz w:val="26"/>
          <w:szCs w:val="26"/>
        </w:rPr>
        <w:t> </w:t>
      </w:r>
      <w:r w:rsidR="00FD7B52">
        <w:rPr>
          <w:rFonts w:ascii="Times New Roman" w:hAnsi="Times New Roman" w:cs="Times New Roman"/>
          <w:sz w:val="26"/>
          <w:szCs w:val="26"/>
        </w:rPr>
        <w:t xml:space="preserve">січня </w:t>
      </w:r>
      <w:r w:rsidR="00780CB8" w:rsidRPr="00780CB8">
        <w:rPr>
          <w:rFonts w:ascii="Times New Roman" w:hAnsi="Times New Roman" w:cs="Times New Roman"/>
          <w:sz w:val="26"/>
          <w:szCs w:val="26"/>
        </w:rPr>
        <w:t>2015</w:t>
      </w:r>
      <w:r w:rsidR="00FD7B52">
        <w:rPr>
          <w:rFonts w:ascii="Times New Roman" w:hAnsi="Times New Roman" w:cs="Times New Roman"/>
          <w:sz w:val="26"/>
          <w:szCs w:val="26"/>
        </w:rPr>
        <w:t xml:space="preserve"> року</w:t>
      </w:r>
      <w:r w:rsidR="00004878">
        <w:rPr>
          <w:rFonts w:ascii="Times New Roman" w:hAnsi="Times New Roman" w:cs="Times New Roman"/>
          <w:sz w:val="26"/>
          <w:szCs w:val="26"/>
        </w:rPr>
        <w:t xml:space="preserve">; </w:t>
      </w:r>
      <w:r w:rsidR="00CD6DF3">
        <w:rPr>
          <w:rFonts w:ascii="Times New Roman" w:hAnsi="Times New Roman" w:cs="Times New Roman"/>
          <w:sz w:val="26"/>
          <w:szCs w:val="26"/>
        </w:rPr>
        <w:t xml:space="preserve">автомобіль </w:t>
      </w:r>
      <w:r w:rsidR="00004878">
        <w:rPr>
          <w:rFonts w:ascii="Times New Roman" w:hAnsi="Times New Roman" w:cs="Times New Roman"/>
          <w:sz w:val="26"/>
          <w:szCs w:val="26"/>
        </w:rPr>
        <w:t xml:space="preserve">марки </w:t>
      </w:r>
      <w:r w:rsidR="00F150BF">
        <w:rPr>
          <w:rFonts w:ascii="Times New Roman" w:hAnsi="Times New Roman" w:cs="Times New Roman"/>
          <w:sz w:val="26"/>
          <w:szCs w:val="26"/>
        </w:rPr>
        <w:t>«</w:t>
      </w:r>
      <w:r w:rsidR="00004878">
        <w:rPr>
          <w:rFonts w:ascii="Times New Roman" w:hAnsi="Times New Roman" w:cs="Times New Roman"/>
          <w:sz w:val="26"/>
          <w:szCs w:val="26"/>
        </w:rPr>
        <w:t>BMW X5</w:t>
      </w:r>
      <w:r w:rsidR="00F150BF">
        <w:rPr>
          <w:rFonts w:ascii="Times New Roman" w:hAnsi="Times New Roman" w:cs="Times New Roman"/>
          <w:sz w:val="26"/>
          <w:szCs w:val="26"/>
        </w:rPr>
        <w:t>»</w:t>
      </w:r>
      <w:r w:rsidR="00004878">
        <w:rPr>
          <w:rFonts w:ascii="Times New Roman" w:hAnsi="Times New Roman" w:cs="Times New Roman"/>
          <w:sz w:val="26"/>
          <w:szCs w:val="26"/>
        </w:rPr>
        <w:t>, номерний знак</w:t>
      </w:r>
      <w:r w:rsidR="00004878" w:rsidRPr="00780CB8">
        <w:rPr>
          <w:rFonts w:ascii="Times New Roman" w:hAnsi="Times New Roman" w:cs="Times New Roman"/>
          <w:sz w:val="26"/>
          <w:szCs w:val="26"/>
        </w:rPr>
        <w:t xml:space="preserve"> </w:t>
      </w:r>
      <w:r w:rsidR="00781E14">
        <w:rPr>
          <w:rFonts w:ascii="Times New Roman" w:hAnsi="Times New Roman" w:cs="Times New Roman"/>
          <w:sz w:val="26"/>
          <w:szCs w:val="26"/>
        </w:rPr>
        <w:t>НОМЕР_2</w:t>
      </w:r>
      <w:r w:rsidR="00780CB8" w:rsidRPr="00780CB8">
        <w:rPr>
          <w:rFonts w:ascii="Times New Roman" w:hAnsi="Times New Roman" w:cs="Times New Roman"/>
          <w:sz w:val="26"/>
          <w:szCs w:val="26"/>
        </w:rPr>
        <w:t>, на якому суддя пере</w:t>
      </w:r>
      <w:r w:rsidR="0065369B">
        <w:rPr>
          <w:rFonts w:ascii="Times New Roman" w:hAnsi="Times New Roman" w:cs="Times New Roman"/>
          <w:sz w:val="26"/>
          <w:szCs w:val="26"/>
        </w:rPr>
        <w:t>тнув</w:t>
      </w:r>
      <w:r w:rsidR="007A1229">
        <w:rPr>
          <w:rFonts w:ascii="Times New Roman" w:hAnsi="Times New Roman" w:cs="Times New Roman"/>
          <w:sz w:val="26"/>
          <w:szCs w:val="26"/>
        </w:rPr>
        <w:t xml:space="preserve"> державний</w:t>
      </w:r>
      <w:r w:rsidR="0065369B">
        <w:rPr>
          <w:rFonts w:ascii="Times New Roman" w:hAnsi="Times New Roman" w:cs="Times New Roman"/>
          <w:sz w:val="26"/>
          <w:szCs w:val="26"/>
        </w:rPr>
        <w:t xml:space="preserve"> кордон у жовтні 2016 року; </w:t>
      </w:r>
      <w:r w:rsidR="00CD6DF3">
        <w:rPr>
          <w:rFonts w:ascii="Times New Roman" w:hAnsi="Times New Roman" w:cs="Times New Roman"/>
          <w:sz w:val="26"/>
          <w:szCs w:val="26"/>
        </w:rPr>
        <w:t xml:space="preserve">автомобіль </w:t>
      </w:r>
      <w:r w:rsidR="003A3C63">
        <w:rPr>
          <w:rFonts w:ascii="Times New Roman" w:hAnsi="Times New Roman" w:cs="Times New Roman"/>
          <w:sz w:val="26"/>
          <w:szCs w:val="26"/>
        </w:rPr>
        <w:t>марки </w:t>
      </w:r>
      <w:r w:rsidR="00F150BF">
        <w:rPr>
          <w:rFonts w:ascii="Times New Roman" w:hAnsi="Times New Roman" w:cs="Times New Roman"/>
          <w:sz w:val="26"/>
          <w:szCs w:val="26"/>
        </w:rPr>
        <w:t>«</w:t>
      </w:r>
      <w:proofErr w:type="spellStart"/>
      <w:r w:rsidR="008B2543">
        <w:rPr>
          <w:rFonts w:ascii="Times New Roman" w:hAnsi="Times New Roman" w:cs="Times New Roman"/>
          <w:sz w:val="26"/>
          <w:szCs w:val="26"/>
        </w:rPr>
        <w:t>Mercede</w:t>
      </w:r>
      <w:proofErr w:type="spellEnd"/>
      <w:r w:rsidR="008B2543">
        <w:rPr>
          <w:rFonts w:ascii="Times New Roman" w:hAnsi="Times New Roman" w:cs="Times New Roman"/>
          <w:sz w:val="26"/>
          <w:szCs w:val="26"/>
          <w:lang w:val="en-US"/>
        </w:rPr>
        <w:t>s</w:t>
      </w:r>
      <w:r w:rsidR="003A3C63">
        <w:rPr>
          <w:rFonts w:ascii="Times New Roman" w:hAnsi="Times New Roman" w:cs="Times New Roman"/>
          <w:sz w:val="26"/>
          <w:szCs w:val="26"/>
        </w:rPr>
        <w:t> </w:t>
      </w:r>
      <w:proofErr w:type="spellStart"/>
      <w:r w:rsidR="00CD6DF3">
        <w:rPr>
          <w:rFonts w:ascii="Times New Roman" w:hAnsi="Times New Roman" w:cs="Times New Roman"/>
          <w:sz w:val="26"/>
          <w:szCs w:val="26"/>
        </w:rPr>
        <w:t>Benz</w:t>
      </w:r>
      <w:proofErr w:type="spellEnd"/>
      <w:r w:rsidR="00CD6DF3">
        <w:rPr>
          <w:rFonts w:ascii="Times New Roman" w:hAnsi="Times New Roman" w:cs="Times New Roman"/>
          <w:sz w:val="26"/>
          <w:szCs w:val="26"/>
        </w:rPr>
        <w:t xml:space="preserve"> S</w:t>
      </w:r>
      <w:r w:rsidR="00780CB8" w:rsidRPr="00780CB8">
        <w:rPr>
          <w:rFonts w:ascii="Times New Roman" w:hAnsi="Times New Roman" w:cs="Times New Roman"/>
          <w:sz w:val="26"/>
          <w:szCs w:val="26"/>
        </w:rPr>
        <w:t>500</w:t>
      </w:r>
      <w:r w:rsidR="00F150BF">
        <w:rPr>
          <w:rFonts w:ascii="Times New Roman" w:hAnsi="Times New Roman" w:cs="Times New Roman"/>
          <w:sz w:val="26"/>
          <w:szCs w:val="26"/>
        </w:rPr>
        <w:t>»</w:t>
      </w:r>
      <w:r w:rsidR="00780CB8" w:rsidRPr="00780CB8">
        <w:rPr>
          <w:rFonts w:ascii="Times New Roman" w:hAnsi="Times New Roman" w:cs="Times New Roman"/>
          <w:sz w:val="26"/>
          <w:szCs w:val="26"/>
        </w:rPr>
        <w:t xml:space="preserve">, </w:t>
      </w:r>
      <w:r w:rsidR="00E61FDB">
        <w:rPr>
          <w:rFonts w:ascii="Times New Roman" w:hAnsi="Times New Roman" w:cs="Times New Roman"/>
          <w:sz w:val="26"/>
          <w:szCs w:val="26"/>
        </w:rPr>
        <w:t>будучи за кермом якого</w:t>
      </w:r>
      <w:r w:rsidR="007A1229">
        <w:rPr>
          <w:rFonts w:ascii="Times New Roman" w:hAnsi="Times New Roman" w:cs="Times New Roman"/>
          <w:sz w:val="26"/>
          <w:szCs w:val="26"/>
        </w:rPr>
        <w:t xml:space="preserve"> суддя порушив правила дорожнього руху, що призвело до ДТП</w:t>
      </w:r>
      <w:r w:rsidR="00780CB8" w:rsidRPr="00780CB8">
        <w:rPr>
          <w:rFonts w:ascii="Times New Roman" w:hAnsi="Times New Roman" w:cs="Times New Roman"/>
          <w:sz w:val="26"/>
          <w:szCs w:val="26"/>
        </w:rPr>
        <w:t xml:space="preserve"> </w:t>
      </w:r>
      <w:r w:rsidR="008B2543">
        <w:rPr>
          <w:rFonts w:ascii="Times New Roman" w:hAnsi="Times New Roman" w:cs="Times New Roman"/>
          <w:sz w:val="26"/>
          <w:szCs w:val="26"/>
        </w:rPr>
        <w:t xml:space="preserve">22 серпня 2018 року, про що вказано у </w:t>
      </w:r>
      <w:r w:rsidR="0065369B">
        <w:rPr>
          <w:rFonts w:ascii="Times New Roman" w:hAnsi="Times New Roman" w:cs="Times New Roman"/>
          <w:sz w:val="26"/>
          <w:szCs w:val="26"/>
        </w:rPr>
        <w:t>постанов</w:t>
      </w:r>
      <w:r w:rsidR="008B2543">
        <w:rPr>
          <w:rFonts w:ascii="Times New Roman" w:hAnsi="Times New Roman" w:cs="Times New Roman"/>
          <w:sz w:val="26"/>
          <w:szCs w:val="26"/>
        </w:rPr>
        <w:t xml:space="preserve">і </w:t>
      </w:r>
      <w:r w:rsidR="008B2543" w:rsidRPr="008B2543">
        <w:rPr>
          <w:rFonts w:ascii="Times New Roman" w:hAnsi="Times New Roman" w:cs="Times New Roman"/>
          <w:sz w:val="26"/>
          <w:szCs w:val="26"/>
        </w:rPr>
        <w:t>Радивилівськ</w:t>
      </w:r>
      <w:r w:rsidR="008B2543">
        <w:rPr>
          <w:rFonts w:ascii="Times New Roman" w:hAnsi="Times New Roman" w:cs="Times New Roman"/>
          <w:sz w:val="26"/>
          <w:szCs w:val="26"/>
        </w:rPr>
        <w:t>ого</w:t>
      </w:r>
      <w:r w:rsidR="008B2543" w:rsidRPr="008B2543">
        <w:rPr>
          <w:rFonts w:ascii="Times New Roman" w:hAnsi="Times New Roman" w:cs="Times New Roman"/>
          <w:sz w:val="26"/>
          <w:szCs w:val="26"/>
        </w:rPr>
        <w:t xml:space="preserve"> районн</w:t>
      </w:r>
      <w:r w:rsidR="008B2543">
        <w:rPr>
          <w:rFonts w:ascii="Times New Roman" w:hAnsi="Times New Roman" w:cs="Times New Roman"/>
          <w:sz w:val="26"/>
          <w:szCs w:val="26"/>
        </w:rPr>
        <w:t>ого</w:t>
      </w:r>
      <w:r w:rsidR="008B2543" w:rsidRPr="008B2543">
        <w:rPr>
          <w:rFonts w:ascii="Times New Roman" w:hAnsi="Times New Roman" w:cs="Times New Roman"/>
          <w:sz w:val="26"/>
          <w:szCs w:val="26"/>
        </w:rPr>
        <w:t xml:space="preserve"> суд</w:t>
      </w:r>
      <w:r w:rsidR="008B2543">
        <w:rPr>
          <w:rFonts w:ascii="Times New Roman" w:hAnsi="Times New Roman" w:cs="Times New Roman"/>
          <w:sz w:val="26"/>
          <w:szCs w:val="26"/>
        </w:rPr>
        <w:t>у</w:t>
      </w:r>
      <w:r w:rsidR="008B2543" w:rsidRPr="008B2543">
        <w:rPr>
          <w:rFonts w:ascii="Times New Roman" w:hAnsi="Times New Roman" w:cs="Times New Roman"/>
          <w:sz w:val="26"/>
          <w:szCs w:val="26"/>
        </w:rPr>
        <w:t xml:space="preserve"> Рівненської області</w:t>
      </w:r>
      <w:r w:rsidR="0065369B">
        <w:rPr>
          <w:rFonts w:ascii="Times New Roman" w:hAnsi="Times New Roman" w:cs="Times New Roman"/>
          <w:sz w:val="26"/>
          <w:szCs w:val="26"/>
        </w:rPr>
        <w:t xml:space="preserve"> від 18 грудня 2018</w:t>
      </w:r>
      <w:r w:rsidR="0065369B">
        <w:t> </w:t>
      </w:r>
      <w:r w:rsidR="0065369B">
        <w:rPr>
          <w:rFonts w:ascii="Times New Roman" w:hAnsi="Times New Roman" w:cs="Times New Roman"/>
          <w:sz w:val="26"/>
          <w:szCs w:val="26"/>
        </w:rPr>
        <w:t xml:space="preserve">року </w:t>
      </w:r>
      <w:r w:rsidR="008B2543">
        <w:rPr>
          <w:rFonts w:ascii="Times New Roman" w:hAnsi="Times New Roman" w:cs="Times New Roman"/>
          <w:sz w:val="26"/>
          <w:szCs w:val="26"/>
        </w:rPr>
        <w:t xml:space="preserve">у справі </w:t>
      </w:r>
      <w:r w:rsidR="008B2543" w:rsidRPr="008B2543">
        <w:rPr>
          <w:rFonts w:ascii="Times New Roman" w:hAnsi="Times New Roman" w:cs="Times New Roman"/>
          <w:sz w:val="26"/>
          <w:szCs w:val="26"/>
        </w:rPr>
        <w:t>№</w:t>
      </w:r>
      <w:r w:rsidR="007A1229">
        <w:rPr>
          <w:rFonts w:ascii="Times New Roman" w:hAnsi="Times New Roman" w:cs="Times New Roman"/>
          <w:sz w:val="26"/>
          <w:szCs w:val="26"/>
        </w:rPr>
        <w:t xml:space="preserve"> </w:t>
      </w:r>
      <w:r w:rsidR="008B2543" w:rsidRPr="008B2543">
        <w:rPr>
          <w:rFonts w:ascii="Times New Roman" w:hAnsi="Times New Roman" w:cs="Times New Roman"/>
          <w:sz w:val="26"/>
          <w:szCs w:val="26"/>
        </w:rPr>
        <w:t>454/2785/18</w:t>
      </w:r>
      <w:r w:rsidR="008B2543">
        <w:rPr>
          <w:rFonts w:ascii="Times New Roman" w:hAnsi="Times New Roman" w:cs="Times New Roman"/>
          <w:sz w:val="26"/>
          <w:szCs w:val="26"/>
        </w:rPr>
        <w:t>.</w:t>
      </w:r>
    </w:p>
    <w:p w:rsidR="00780CB8" w:rsidRDefault="007A1229" w:rsidP="00B138FA">
      <w:pPr>
        <w:pStyle w:val="a5"/>
        <w:ind w:firstLine="709"/>
        <w:jc w:val="both"/>
        <w:rPr>
          <w:rFonts w:ascii="Times New Roman" w:hAnsi="Times New Roman" w:cs="Times New Roman"/>
          <w:sz w:val="26"/>
          <w:szCs w:val="26"/>
        </w:rPr>
      </w:pPr>
      <w:r>
        <w:rPr>
          <w:rFonts w:ascii="Times New Roman" w:hAnsi="Times New Roman" w:cs="Times New Roman"/>
          <w:sz w:val="26"/>
          <w:szCs w:val="26"/>
        </w:rPr>
        <w:lastRenderedPageBreak/>
        <w:t>Громадська рада доброчесності зіслалась також на н</w:t>
      </w:r>
      <w:r w:rsidR="0065369B" w:rsidRPr="0065369B">
        <w:rPr>
          <w:rFonts w:ascii="Times New Roman" w:hAnsi="Times New Roman" w:cs="Times New Roman"/>
          <w:sz w:val="26"/>
          <w:szCs w:val="26"/>
        </w:rPr>
        <w:t>евідповідність майна батьків судді легальним доходам, що</w:t>
      </w:r>
      <w:r w:rsidR="00CD6DF3">
        <w:rPr>
          <w:rFonts w:ascii="Times New Roman" w:hAnsi="Times New Roman" w:cs="Times New Roman"/>
          <w:sz w:val="26"/>
          <w:szCs w:val="26"/>
        </w:rPr>
        <w:t xml:space="preserve"> встановлено під час конкурсу на посаду судді</w:t>
      </w:r>
      <w:r w:rsidR="001E713C">
        <w:rPr>
          <w:rFonts w:ascii="Times New Roman" w:hAnsi="Times New Roman" w:cs="Times New Roman"/>
          <w:sz w:val="26"/>
          <w:szCs w:val="26"/>
        </w:rPr>
        <w:t xml:space="preserve"> Вищого </w:t>
      </w:r>
      <w:r w:rsidR="000F4CD6">
        <w:rPr>
          <w:rFonts w:ascii="Times New Roman" w:hAnsi="Times New Roman" w:cs="Times New Roman"/>
          <w:sz w:val="26"/>
          <w:szCs w:val="26"/>
        </w:rPr>
        <w:t xml:space="preserve">антикорупційного суду, </w:t>
      </w:r>
      <w:r w:rsidR="001E713C">
        <w:rPr>
          <w:rFonts w:ascii="Times New Roman" w:hAnsi="Times New Roman" w:cs="Times New Roman"/>
          <w:sz w:val="26"/>
          <w:szCs w:val="26"/>
        </w:rPr>
        <w:t>в якому</w:t>
      </w:r>
      <w:r w:rsidR="0065369B" w:rsidRPr="0065369B">
        <w:rPr>
          <w:rFonts w:ascii="Times New Roman" w:hAnsi="Times New Roman" w:cs="Times New Roman"/>
          <w:sz w:val="26"/>
          <w:szCs w:val="26"/>
        </w:rPr>
        <w:t xml:space="preserve"> суддя брав участь як кандидат. </w:t>
      </w:r>
      <w:r w:rsidR="001E713C">
        <w:rPr>
          <w:rFonts w:ascii="Times New Roman" w:hAnsi="Times New Roman" w:cs="Times New Roman"/>
          <w:sz w:val="26"/>
          <w:szCs w:val="26"/>
        </w:rPr>
        <w:t>У</w:t>
      </w:r>
      <w:r w:rsidR="0065369B" w:rsidRPr="0065369B">
        <w:rPr>
          <w:rFonts w:ascii="Times New Roman" w:hAnsi="Times New Roman" w:cs="Times New Roman"/>
          <w:sz w:val="26"/>
          <w:szCs w:val="26"/>
        </w:rPr>
        <w:t xml:space="preserve"> спільному засіданні Вищої кваліфікаційної комісії суддів України</w:t>
      </w:r>
      <w:r>
        <w:rPr>
          <w:rFonts w:ascii="Times New Roman" w:hAnsi="Times New Roman" w:cs="Times New Roman"/>
          <w:sz w:val="26"/>
          <w:szCs w:val="26"/>
        </w:rPr>
        <w:t xml:space="preserve"> та Громадської ради міжнародних експертів</w:t>
      </w:r>
      <w:r w:rsidR="0065369B" w:rsidRPr="0065369B">
        <w:rPr>
          <w:rFonts w:ascii="Times New Roman" w:hAnsi="Times New Roman" w:cs="Times New Roman"/>
          <w:sz w:val="26"/>
          <w:szCs w:val="26"/>
        </w:rPr>
        <w:t xml:space="preserve"> </w:t>
      </w:r>
      <w:r w:rsidR="00CD6DF3">
        <w:rPr>
          <w:rFonts w:ascii="Times New Roman" w:hAnsi="Times New Roman" w:cs="Times New Roman"/>
          <w:sz w:val="26"/>
          <w:szCs w:val="26"/>
        </w:rPr>
        <w:t>було ухвалено рішення про</w:t>
      </w:r>
      <w:r w:rsidR="0065369B" w:rsidRPr="0065369B">
        <w:rPr>
          <w:rFonts w:ascii="Times New Roman" w:hAnsi="Times New Roman" w:cs="Times New Roman"/>
          <w:sz w:val="26"/>
          <w:szCs w:val="26"/>
        </w:rPr>
        <w:t xml:space="preserve"> припин</w:t>
      </w:r>
      <w:r w:rsidR="00CD6DF3">
        <w:rPr>
          <w:rFonts w:ascii="Times New Roman" w:hAnsi="Times New Roman" w:cs="Times New Roman"/>
          <w:sz w:val="26"/>
          <w:szCs w:val="26"/>
        </w:rPr>
        <w:t>ення</w:t>
      </w:r>
      <w:r w:rsidR="0065369B" w:rsidRPr="0065369B">
        <w:rPr>
          <w:rFonts w:ascii="Times New Roman" w:hAnsi="Times New Roman" w:cs="Times New Roman"/>
          <w:sz w:val="26"/>
          <w:szCs w:val="26"/>
        </w:rPr>
        <w:t xml:space="preserve"> участ</w:t>
      </w:r>
      <w:r w:rsidR="00CD6DF3">
        <w:rPr>
          <w:rFonts w:ascii="Times New Roman" w:hAnsi="Times New Roman" w:cs="Times New Roman"/>
          <w:sz w:val="26"/>
          <w:szCs w:val="26"/>
        </w:rPr>
        <w:t>і судді в</w:t>
      </w:r>
      <w:r w:rsidR="0065369B" w:rsidRPr="0065369B">
        <w:rPr>
          <w:rFonts w:ascii="Times New Roman" w:hAnsi="Times New Roman" w:cs="Times New Roman"/>
          <w:sz w:val="26"/>
          <w:szCs w:val="26"/>
        </w:rPr>
        <w:t xml:space="preserve"> конкурсі (рішення Комісії від 24</w:t>
      </w:r>
      <w:r w:rsidR="00CD6DF3">
        <w:rPr>
          <w:rFonts w:ascii="Times New Roman" w:hAnsi="Times New Roman" w:cs="Times New Roman"/>
          <w:sz w:val="26"/>
          <w:szCs w:val="26"/>
        </w:rPr>
        <w:t xml:space="preserve"> січня </w:t>
      </w:r>
      <w:r w:rsidR="0065369B" w:rsidRPr="0065369B">
        <w:rPr>
          <w:rFonts w:ascii="Times New Roman" w:hAnsi="Times New Roman" w:cs="Times New Roman"/>
          <w:sz w:val="26"/>
          <w:szCs w:val="26"/>
        </w:rPr>
        <w:t>2019</w:t>
      </w:r>
      <w:r w:rsidR="00CD6DF3">
        <w:rPr>
          <w:rFonts w:ascii="Times New Roman" w:hAnsi="Times New Roman" w:cs="Times New Roman"/>
          <w:sz w:val="26"/>
          <w:szCs w:val="26"/>
        </w:rPr>
        <w:t xml:space="preserve"> року</w:t>
      </w:r>
      <w:r w:rsidR="0065369B" w:rsidRPr="0065369B">
        <w:rPr>
          <w:rFonts w:ascii="Times New Roman" w:hAnsi="Times New Roman" w:cs="Times New Roman"/>
          <w:sz w:val="26"/>
          <w:szCs w:val="26"/>
        </w:rPr>
        <w:t xml:space="preserve"> № 93/вс-19). Однією з підстав для </w:t>
      </w:r>
      <w:r w:rsidR="00CD6DF3">
        <w:rPr>
          <w:rFonts w:ascii="Times New Roman" w:hAnsi="Times New Roman" w:cs="Times New Roman"/>
          <w:sz w:val="26"/>
          <w:szCs w:val="26"/>
        </w:rPr>
        <w:t xml:space="preserve">ухвалення </w:t>
      </w:r>
      <w:r w:rsidR="0065369B" w:rsidRPr="0065369B">
        <w:rPr>
          <w:rFonts w:ascii="Times New Roman" w:hAnsi="Times New Roman" w:cs="Times New Roman"/>
          <w:sz w:val="26"/>
          <w:szCs w:val="26"/>
        </w:rPr>
        <w:t xml:space="preserve">такого рішення </w:t>
      </w:r>
      <w:r>
        <w:rPr>
          <w:rFonts w:ascii="Times New Roman" w:hAnsi="Times New Roman" w:cs="Times New Roman"/>
          <w:sz w:val="26"/>
          <w:szCs w:val="26"/>
        </w:rPr>
        <w:t>стала</w:t>
      </w:r>
      <w:r w:rsidR="00CD6DF3">
        <w:rPr>
          <w:rFonts w:ascii="Times New Roman" w:hAnsi="Times New Roman" w:cs="Times New Roman"/>
          <w:sz w:val="26"/>
          <w:szCs w:val="26"/>
        </w:rPr>
        <w:t xml:space="preserve"> </w:t>
      </w:r>
      <w:r w:rsidR="0065369B" w:rsidRPr="0065369B">
        <w:rPr>
          <w:rFonts w:ascii="Times New Roman" w:hAnsi="Times New Roman" w:cs="Times New Roman"/>
          <w:sz w:val="26"/>
          <w:szCs w:val="26"/>
        </w:rPr>
        <w:t>невідповідність майна батьків</w:t>
      </w:r>
      <w:r w:rsidR="00CD6DF3">
        <w:rPr>
          <w:rFonts w:ascii="Times New Roman" w:hAnsi="Times New Roman" w:cs="Times New Roman"/>
          <w:sz w:val="26"/>
          <w:szCs w:val="26"/>
        </w:rPr>
        <w:t xml:space="preserve"> судді їхнім</w:t>
      </w:r>
      <w:r w:rsidR="0065369B" w:rsidRPr="0065369B">
        <w:rPr>
          <w:rFonts w:ascii="Times New Roman" w:hAnsi="Times New Roman" w:cs="Times New Roman"/>
          <w:sz w:val="26"/>
          <w:szCs w:val="26"/>
        </w:rPr>
        <w:t xml:space="preserve"> </w:t>
      </w:r>
      <w:r w:rsidR="00CD6DF3">
        <w:rPr>
          <w:rFonts w:ascii="Times New Roman" w:hAnsi="Times New Roman" w:cs="Times New Roman"/>
          <w:sz w:val="26"/>
          <w:szCs w:val="26"/>
        </w:rPr>
        <w:t>офіційним (</w:t>
      </w:r>
      <w:r w:rsidR="0065369B" w:rsidRPr="0065369B">
        <w:rPr>
          <w:rFonts w:ascii="Times New Roman" w:hAnsi="Times New Roman" w:cs="Times New Roman"/>
          <w:sz w:val="26"/>
          <w:szCs w:val="26"/>
        </w:rPr>
        <w:t>легальним</w:t>
      </w:r>
      <w:r w:rsidR="00CD6DF3">
        <w:rPr>
          <w:rFonts w:ascii="Times New Roman" w:hAnsi="Times New Roman" w:cs="Times New Roman"/>
          <w:sz w:val="26"/>
          <w:szCs w:val="26"/>
        </w:rPr>
        <w:t>)</w:t>
      </w:r>
      <w:r w:rsidR="0065369B" w:rsidRPr="0065369B">
        <w:rPr>
          <w:rFonts w:ascii="Times New Roman" w:hAnsi="Times New Roman" w:cs="Times New Roman"/>
          <w:sz w:val="26"/>
          <w:szCs w:val="26"/>
        </w:rPr>
        <w:t xml:space="preserve"> доходам. </w:t>
      </w:r>
      <w:r>
        <w:rPr>
          <w:rFonts w:ascii="Times New Roman" w:hAnsi="Times New Roman" w:cs="Times New Roman"/>
          <w:sz w:val="26"/>
          <w:szCs w:val="26"/>
        </w:rPr>
        <w:t xml:space="preserve">Мотивовано це тим, що </w:t>
      </w:r>
      <w:r w:rsidR="00CD6DF3">
        <w:rPr>
          <w:rFonts w:ascii="Times New Roman" w:hAnsi="Times New Roman" w:cs="Times New Roman"/>
          <w:sz w:val="26"/>
          <w:szCs w:val="26"/>
        </w:rPr>
        <w:t>за період з</w:t>
      </w:r>
      <w:r w:rsidR="0065369B" w:rsidRPr="0065369B">
        <w:rPr>
          <w:rFonts w:ascii="Times New Roman" w:hAnsi="Times New Roman" w:cs="Times New Roman"/>
          <w:sz w:val="26"/>
          <w:szCs w:val="26"/>
        </w:rPr>
        <w:t xml:space="preserve"> 1998</w:t>
      </w:r>
      <w:r w:rsidR="00CD6DF3">
        <w:rPr>
          <w:rFonts w:ascii="Times New Roman" w:hAnsi="Times New Roman" w:cs="Times New Roman"/>
          <w:sz w:val="26"/>
          <w:szCs w:val="26"/>
        </w:rPr>
        <w:t xml:space="preserve"> року до </w:t>
      </w:r>
      <w:r w:rsidR="0065369B" w:rsidRPr="0065369B">
        <w:rPr>
          <w:rFonts w:ascii="Times New Roman" w:hAnsi="Times New Roman" w:cs="Times New Roman"/>
          <w:sz w:val="26"/>
          <w:szCs w:val="26"/>
        </w:rPr>
        <w:t xml:space="preserve">2018 </w:t>
      </w:r>
      <w:r w:rsidR="00CD6DF3">
        <w:rPr>
          <w:rFonts w:ascii="Times New Roman" w:hAnsi="Times New Roman" w:cs="Times New Roman"/>
          <w:sz w:val="26"/>
          <w:szCs w:val="26"/>
        </w:rPr>
        <w:t xml:space="preserve">року </w:t>
      </w:r>
      <w:r w:rsidR="0065369B" w:rsidRPr="0065369B">
        <w:rPr>
          <w:rFonts w:ascii="Times New Roman" w:hAnsi="Times New Roman" w:cs="Times New Roman"/>
          <w:sz w:val="26"/>
          <w:szCs w:val="26"/>
        </w:rPr>
        <w:t xml:space="preserve">офіційний дохід </w:t>
      </w:r>
      <w:r w:rsidR="00AC10DD">
        <w:rPr>
          <w:rFonts w:ascii="Times New Roman" w:hAnsi="Times New Roman" w:cs="Times New Roman"/>
          <w:sz w:val="26"/>
          <w:szCs w:val="26"/>
        </w:rPr>
        <w:t xml:space="preserve">батьків судді </w:t>
      </w:r>
      <w:r w:rsidR="0065369B" w:rsidRPr="0065369B">
        <w:rPr>
          <w:rFonts w:ascii="Times New Roman" w:hAnsi="Times New Roman" w:cs="Times New Roman"/>
          <w:sz w:val="26"/>
          <w:szCs w:val="26"/>
        </w:rPr>
        <w:t>с</w:t>
      </w:r>
      <w:r w:rsidR="00AC10DD">
        <w:rPr>
          <w:rFonts w:ascii="Times New Roman" w:hAnsi="Times New Roman" w:cs="Times New Roman"/>
          <w:sz w:val="26"/>
          <w:szCs w:val="26"/>
        </w:rPr>
        <w:t>тановив</w:t>
      </w:r>
      <w:r w:rsidR="0065369B" w:rsidRPr="0065369B">
        <w:rPr>
          <w:rFonts w:ascii="Times New Roman" w:hAnsi="Times New Roman" w:cs="Times New Roman"/>
          <w:sz w:val="26"/>
          <w:szCs w:val="26"/>
        </w:rPr>
        <w:t xml:space="preserve"> 456 234,00 грн. Проте за цей період батьки набули у власність коштовне майно, зокрема квартиру у Львові вартістю 1 336 800,00 грн (придбан</w:t>
      </w:r>
      <w:r w:rsidR="00AC10DD">
        <w:rPr>
          <w:rFonts w:ascii="Times New Roman" w:hAnsi="Times New Roman" w:cs="Times New Roman"/>
          <w:sz w:val="26"/>
          <w:szCs w:val="26"/>
        </w:rPr>
        <w:t>у</w:t>
      </w:r>
      <w:r w:rsidR="0065369B" w:rsidRPr="0065369B">
        <w:rPr>
          <w:rFonts w:ascii="Times New Roman" w:hAnsi="Times New Roman" w:cs="Times New Roman"/>
          <w:sz w:val="26"/>
          <w:szCs w:val="26"/>
        </w:rPr>
        <w:t xml:space="preserve"> у </w:t>
      </w:r>
      <w:r w:rsidR="00AD2607">
        <w:rPr>
          <w:rFonts w:ascii="Times New Roman" w:hAnsi="Times New Roman" w:cs="Times New Roman"/>
          <w:sz w:val="26"/>
          <w:szCs w:val="26"/>
        </w:rPr>
        <w:t xml:space="preserve">   </w:t>
      </w:r>
      <w:r w:rsidR="0065369B" w:rsidRPr="0065369B">
        <w:rPr>
          <w:rFonts w:ascii="Times New Roman" w:hAnsi="Times New Roman" w:cs="Times New Roman"/>
          <w:sz w:val="26"/>
          <w:szCs w:val="26"/>
        </w:rPr>
        <w:t>2017 році),</w:t>
      </w:r>
      <w:r w:rsidR="00AC10DD">
        <w:rPr>
          <w:rFonts w:ascii="Times New Roman" w:hAnsi="Times New Roman" w:cs="Times New Roman"/>
          <w:sz w:val="26"/>
          <w:szCs w:val="26"/>
        </w:rPr>
        <w:t xml:space="preserve"> а також</w:t>
      </w:r>
      <w:r w:rsidR="0065369B" w:rsidRPr="0065369B">
        <w:rPr>
          <w:rFonts w:ascii="Times New Roman" w:hAnsi="Times New Roman" w:cs="Times New Roman"/>
          <w:sz w:val="26"/>
          <w:szCs w:val="26"/>
        </w:rPr>
        <w:t xml:space="preserve"> коштовні автомобілі. </w:t>
      </w:r>
      <w:r w:rsidR="00AC10DD">
        <w:rPr>
          <w:rFonts w:ascii="Times New Roman" w:hAnsi="Times New Roman" w:cs="Times New Roman"/>
          <w:sz w:val="26"/>
          <w:szCs w:val="26"/>
        </w:rPr>
        <w:t>Крім того, ї</w:t>
      </w:r>
      <w:r w:rsidR="00E33533">
        <w:rPr>
          <w:rFonts w:ascii="Times New Roman" w:hAnsi="Times New Roman" w:cs="Times New Roman"/>
          <w:sz w:val="26"/>
          <w:szCs w:val="26"/>
        </w:rPr>
        <w:t>м</w:t>
      </w:r>
      <w:r w:rsidR="00AC10DD">
        <w:rPr>
          <w:rFonts w:ascii="Times New Roman" w:hAnsi="Times New Roman" w:cs="Times New Roman"/>
          <w:sz w:val="26"/>
          <w:szCs w:val="26"/>
        </w:rPr>
        <w:t xml:space="preserve"> належать</w:t>
      </w:r>
      <w:r w:rsidR="001E713C">
        <w:rPr>
          <w:rFonts w:ascii="Times New Roman" w:hAnsi="Times New Roman" w:cs="Times New Roman"/>
          <w:sz w:val="26"/>
          <w:szCs w:val="26"/>
        </w:rPr>
        <w:t xml:space="preserve"> на праві власності</w:t>
      </w:r>
      <w:r w:rsidR="00AC10DD">
        <w:rPr>
          <w:rFonts w:ascii="Times New Roman" w:hAnsi="Times New Roman" w:cs="Times New Roman"/>
          <w:sz w:val="26"/>
          <w:szCs w:val="26"/>
        </w:rPr>
        <w:t xml:space="preserve"> </w:t>
      </w:r>
      <w:r w:rsidR="0065369B" w:rsidRPr="0065369B">
        <w:rPr>
          <w:rFonts w:ascii="Times New Roman" w:hAnsi="Times New Roman" w:cs="Times New Roman"/>
          <w:sz w:val="26"/>
          <w:szCs w:val="26"/>
        </w:rPr>
        <w:t>інші житлові та нежитлові приміщення загальною площею</w:t>
      </w:r>
      <w:r>
        <w:rPr>
          <w:rFonts w:ascii="Times New Roman" w:hAnsi="Times New Roman" w:cs="Times New Roman"/>
          <w:sz w:val="26"/>
          <w:szCs w:val="26"/>
        </w:rPr>
        <w:t xml:space="preserve"> </w:t>
      </w:r>
      <w:r w:rsidR="0065369B" w:rsidRPr="0065369B">
        <w:rPr>
          <w:rFonts w:ascii="Times New Roman" w:hAnsi="Times New Roman" w:cs="Times New Roman"/>
          <w:sz w:val="26"/>
          <w:szCs w:val="26"/>
        </w:rPr>
        <w:t xml:space="preserve">2 777,2 кв.м. </w:t>
      </w:r>
      <w:r w:rsidR="001E713C">
        <w:rPr>
          <w:rFonts w:ascii="Times New Roman" w:hAnsi="Times New Roman" w:cs="Times New Roman"/>
          <w:sz w:val="26"/>
          <w:szCs w:val="26"/>
        </w:rPr>
        <w:t>Суддя як кандидат</w:t>
      </w:r>
      <w:r w:rsidR="0065369B" w:rsidRPr="0065369B">
        <w:rPr>
          <w:rFonts w:ascii="Times New Roman" w:hAnsi="Times New Roman" w:cs="Times New Roman"/>
          <w:sz w:val="26"/>
          <w:szCs w:val="26"/>
        </w:rPr>
        <w:t xml:space="preserve"> не надав </w:t>
      </w:r>
      <w:r w:rsidR="00AC10DD">
        <w:rPr>
          <w:rFonts w:ascii="Times New Roman" w:hAnsi="Times New Roman" w:cs="Times New Roman"/>
          <w:sz w:val="26"/>
          <w:szCs w:val="26"/>
        </w:rPr>
        <w:t xml:space="preserve">належних </w:t>
      </w:r>
      <w:r w:rsidR="0065369B" w:rsidRPr="0065369B">
        <w:rPr>
          <w:rFonts w:ascii="Times New Roman" w:hAnsi="Times New Roman" w:cs="Times New Roman"/>
          <w:sz w:val="26"/>
          <w:szCs w:val="26"/>
        </w:rPr>
        <w:t xml:space="preserve">пояснень </w:t>
      </w:r>
      <w:r w:rsidR="00AC10DD">
        <w:rPr>
          <w:rFonts w:ascii="Times New Roman" w:hAnsi="Times New Roman" w:cs="Times New Roman"/>
          <w:sz w:val="26"/>
          <w:szCs w:val="26"/>
        </w:rPr>
        <w:t>та</w:t>
      </w:r>
      <w:r w:rsidR="0065369B" w:rsidRPr="0065369B">
        <w:rPr>
          <w:rFonts w:ascii="Times New Roman" w:hAnsi="Times New Roman" w:cs="Times New Roman"/>
          <w:sz w:val="26"/>
          <w:szCs w:val="26"/>
        </w:rPr>
        <w:t xml:space="preserve"> доказів щодо достатності доходів </w:t>
      </w:r>
      <w:r w:rsidR="00AC10DD">
        <w:rPr>
          <w:rFonts w:ascii="Times New Roman" w:hAnsi="Times New Roman" w:cs="Times New Roman"/>
          <w:sz w:val="26"/>
          <w:szCs w:val="26"/>
        </w:rPr>
        <w:t xml:space="preserve">його </w:t>
      </w:r>
      <w:r w:rsidR="0065369B" w:rsidRPr="0065369B">
        <w:rPr>
          <w:rFonts w:ascii="Times New Roman" w:hAnsi="Times New Roman" w:cs="Times New Roman"/>
          <w:sz w:val="26"/>
          <w:szCs w:val="26"/>
        </w:rPr>
        <w:t xml:space="preserve">батьків для набуття цього майна у власність. Також </w:t>
      </w:r>
      <w:r w:rsidR="00AC10DD">
        <w:rPr>
          <w:rFonts w:ascii="Times New Roman" w:hAnsi="Times New Roman" w:cs="Times New Roman"/>
          <w:sz w:val="26"/>
          <w:szCs w:val="26"/>
        </w:rPr>
        <w:t>суддя</w:t>
      </w:r>
      <w:r w:rsidR="0065369B" w:rsidRPr="0065369B">
        <w:rPr>
          <w:rFonts w:ascii="Times New Roman" w:hAnsi="Times New Roman" w:cs="Times New Roman"/>
          <w:sz w:val="26"/>
          <w:szCs w:val="26"/>
        </w:rPr>
        <w:t xml:space="preserve"> не надав </w:t>
      </w:r>
      <w:r>
        <w:rPr>
          <w:rFonts w:ascii="Times New Roman" w:hAnsi="Times New Roman" w:cs="Times New Roman"/>
          <w:sz w:val="26"/>
          <w:szCs w:val="26"/>
        </w:rPr>
        <w:t>достатніх</w:t>
      </w:r>
      <w:r w:rsidR="0065369B" w:rsidRPr="0065369B">
        <w:rPr>
          <w:rFonts w:ascii="Times New Roman" w:hAnsi="Times New Roman" w:cs="Times New Roman"/>
          <w:sz w:val="26"/>
          <w:szCs w:val="26"/>
        </w:rPr>
        <w:t xml:space="preserve"> пояснень щодо будинку площе</w:t>
      </w:r>
      <w:r w:rsidR="00AC10DD">
        <w:rPr>
          <w:rFonts w:ascii="Times New Roman" w:hAnsi="Times New Roman" w:cs="Times New Roman"/>
          <w:sz w:val="26"/>
          <w:szCs w:val="26"/>
        </w:rPr>
        <w:t>ю 197,9 кв.м, яким володіє його теща.</w:t>
      </w:r>
    </w:p>
    <w:p w:rsidR="0065369B" w:rsidRDefault="007A1229" w:rsidP="00B138FA">
      <w:pPr>
        <w:pStyle w:val="a5"/>
        <w:ind w:firstLine="568"/>
        <w:jc w:val="both"/>
        <w:rPr>
          <w:rFonts w:ascii="Times New Roman" w:hAnsi="Times New Roman" w:cs="Times New Roman"/>
          <w:sz w:val="26"/>
          <w:szCs w:val="26"/>
        </w:rPr>
      </w:pPr>
      <w:r>
        <w:rPr>
          <w:rFonts w:ascii="Times New Roman" w:hAnsi="Times New Roman" w:cs="Times New Roman"/>
          <w:sz w:val="26"/>
          <w:szCs w:val="26"/>
        </w:rPr>
        <w:t>Про невідповідність судді к</w:t>
      </w:r>
      <w:r w:rsidR="001E713C">
        <w:rPr>
          <w:rFonts w:ascii="Times New Roman" w:hAnsi="Times New Roman" w:cs="Times New Roman"/>
          <w:sz w:val="26"/>
          <w:szCs w:val="26"/>
        </w:rPr>
        <w:t xml:space="preserve">ритерію доброчесності, на думку ГРД, </w:t>
      </w:r>
      <w:r>
        <w:rPr>
          <w:rFonts w:ascii="Times New Roman" w:hAnsi="Times New Roman" w:cs="Times New Roman"/>
          <w:sz w:val="26"/>
          <w:szCs w:val="26"/>
        </w:rPr>
        <w:t xml:space="preserve">свідчить і те, що </w:t>
      </w:r>
      <w:r w:rsidR="0065369B">
        <w:rPr>
          <w:rFonts w:ascii="Times New Roman" w:hAnsi="Times New Roman" w:cs="Times New Roman"/>
          <w:b/>
          <w:sz w:val="26"/>
          <w:szCs w:val="26"/>
        </w:rPr>
        <w:t xml:space="preserve"> </w:t>
      </w:r>
      <w:r>
        <w:rPr>
          <w:rFonts w:ascii="Times New Roman" w:hAnsi="Times New Roman" w:cs="Times New Roman"/>
          <w:sz w:val="26"/>
          <w:szCs w:val="26"/>
        </w:rPr>
        <w:t>Сало А.Б.</w:t>
      </w:r>
      <w:r w:rsidR="00C53BDC">
        <w:rPr>
          <w:rFonts w:ascii="Times New Roman" w:hAnsi="Times New Roman" w:cs="Times New Roman"/>
          <w:sz w:val="26"/>
          <w:szCs w:val="26"/>
        </w:rPr>
        <w:t xml:space="preserve"> </w:t>
      </w:r>
      <w:r w:rsidR="00AC10DD">
        <w:rPr>
          <w:rFonts w:ascii="Times New Roman" w:hAnsi="Times New Roman" w:cs="Times New Roman"/>
          <w:sz w:val="26"/>
          <w:szCs w:val="26"/>
        </w:rPr>
        <w:t xml:space="preserve">неодноразово </w:t>
      </w:r>
      <w:r w:rsidR="00C53BDC">
        <w:rPr>
          <w:rFonts w:ascii="Times New Roman" w:hAnsi="Times New Roman" w:cs="Times New Roman"/>
          <w:sz w:val="26"/>
          <w:szCs w:val="26"/>
        </w:rPr>
        <w:t>к</w:t>
      </w:r>
      <w:r w:rsidR="0065369B" w:rsidRPr="0065369B">
        <w:rPr>
          <w:rFonts w:ascii="Times New Roman" w:hAnsi="Times New Roman" w:cs="Times New Roman"/>
          <w:sz w:val="26"/>
          <w:szCs w:val="26"/>
        </w:rPr>
        <w:t>ерува</w:t>
      </w:r>
      <w:r w:rsidR="00C53BDC">
        <w:rPr>
          <w:rFonts w:ascii="Times New Roman" w:hAnsi="Times New Roman" w:cs="Times New Roman"/>
          <w:sz w:val="26"/>
          <w:szCs w:val="26"/>
        </w:rPr>
        <w:t xml:space="preserve">в </w:t>
      </w:r>
      <w:r w:rsidR="0065369B" w:rsidRPr="0065369B">
        <w:rPr>
          <w:rFonts w:ascii="Times New Roman" w:hAnsi="Times New Roman" w:cs="Times New Roman"/>
          <w:sz w:val="26"/>
          <w:szCs w:val="26"/>
        </w:rPr>
        <w:t xml:space="preserve">транспортними засобами у стані </w:t>
      </w:r>
      <w:r w:rsidR="00AC10DD">
        <w:rPr>
          <w:rFonts w:ascii="Times New Roman" w:hAnsi="Times New Roman" w:cs="Times New Roman"/>
          <w:sz w:val="26"/>
          <w:szCs w:val="26"/>
        </w:rPr>
        <w:t xml:space="preserve">алкогольного </w:t>
      </w:r>
      <w:r w:rsidR="0065369B" w:rsidRPr="0065369B">
        <w:rPr>
          <w:rFonts w:ascii="Times New Roman" w:hAnsi="Times New Roman" w:cs="Times New Roman"/>
          <w:sz w:val="26"/>
          <w:szCs w:val="26"/>
        </w:rPr>
        <w:t>сп’яніння,</w:t>
      </w:r>
      <w:r w:rsidR="0065369B" w:rsidRPr="008E3FC1">
        <w:rPr>
          <w:rFonts w:ascii="Times New Roman" w:hAnsi="Times New Roman" w:cs="Times New Roman"/>
          <w:sz w:val="26"/>
          <w:szCs w:val="26"/>
        </w:rPr>
        <w:t xml:space="preserve"> що </w:t>
      </w:r>
      <w:r w:rsidR="00AC10DD">
        <w:rPr>
          <w:rFonts w:ascii="Times New Roman" w:hAnsi="Times New Roman" w:cs="Times New Roman"/>
          <w:sz w:val="26"/>
          <w:szCs w:val="26"/>
        </w:rPr>
        <w:t>підтверджується</w:t>
      </w:r>
      <w:r w:rsidR="0065369B" w:rsidRPr="008E3FC1">
        <w:rPr>
          <w:rFonts w:ascii="Times New Roman" w:hAnsi="Times New Roman" w:cs="Times New Roman"/>
          <w:sz w:val="26"/>
          <w:szCs w:val="26"/>
        </w:rPr>
        <w:t xml:space="preserve"> постанов</w:t>
      </w:r>
      <w:r w:rsidR="00AC10DD">
        <w:rPr>
          <w:rFonts w:ascii="Times New Roman" w:hAnsi="Times New Roman" w:cs="Times New Roman"/>
          <w:sz w:val="26"/>
          <w:szCs w:val="26"/>
        </w:rPr>
        <w:t>ами</w:t>
      </w:r>
      <w:r w:rsidR="0065369B" w:rsidRPr="008E3FC1">
        <w:rPr>
          <w:rFonts w:ascii="Times New Roman" w:hAnsi="Times New Roman" w:cs="Times New Roman"/>
          <w:sz w:val="26"/>
          <w:szCs w:val="26"/>
        </w:rPr>
        <w:t xml:space="preserve"> Радивилівського районного суду Рівненської обла</w:t>
      </w:r>
      <w:r w:rsidR="00AC10DD">
        <w:rPr>
          <w:rFonts w:ascii="Times New Roman" w:hAnsi="Times New Roman" w:cs="Times New Roman"/>
          <w:sz w:val="26"/>
          <w:szCs w:val="26"/>
        </w:rPr>
        <w:t xml:space="preserve">сті </w:t>
      </w:r>
      <w:r w:rsidR="0065369B">
        <w:rPr>
          <w:rFonts w:ascii="Times New Roman" w:hAnsi="Times New Roman" w:cs="Times New Roman"/>
          <w:sz w:val="26"/>
          <w:szCs w:val="26"/>
        </w:rPr>
        <w:t>у справ</w:t>
      </w:r>
      <w:r w:rsidR="00AC10DD">
        <w:rPr>
          <w:rFonts w:ascii="Times New Roman" w:hAnsi="Times New Roman" w:cs="Times New Roman"/>
          <w:sz w:val="26"/>
          <w:szCs w:val="26"/>
        </w:rPr>
        <w:t>ах</w:t>
      </w:r>
      <w:r w:rsidR="0065369B">
        <w:rPr>
          <w:rFonts w:ascii="Times New Roman" w:hAnsi="Times New Roman" w:cs="Times New Roman"/>
          <w:sz w:val="26"/>
          <w:szCs w:val="26"/>
        </w:rPr>
        <w:t xml:space="preserve"> № 454/2785/18 від </w:t>
      </w:r>
      <w:r w:rsidR="0065369B" w:rsidRPr="008E3FC1">
        <w:rPr>
          <w:rFonts w:ascii="Times New Roman" w:hAnsi="Times New Roman" w:cs="Times New Roman"/>
          <w:sz w:val="26"/>
          <w:szCs w:val="26"/>
        </w:rPr>
        <w:t>18</w:t>
      </w:r>
      <w:r w:rsidR="0065369B">
        <w:rPr>
          <w:rFonts w:ascii="Times New Roman" w:hAnsi="Times New Roman" w:cs="Times New Roman"/>
          <w:sz w:val="26"/>
          <w:szCs w:val="26"/>
        </w:rPr>
        <w:t xml:space="preserve"> грудня </w:t>
      </w:r>
      <w:r w:rsidR="0065369B" w:rsidRPr="008E3FC1">
        <w:rPr>
          <w:rFonts w:ascii="Times New Roman" w:hAnsi="Times New Roman" w:cs="Times New Roman"/>
          <w:sz w:val="26"/>
          <w:szCs w:val="26"/>
        </w:rPr>
        <w:t>2018</w:t>
      </w:r>
      <w:r w:rsidR="0065369B">
        <w:rPr>
          <w:rFonts w:ascii="Times New Roman" w:hAnsi="Times New Roman" w:cs="Times New Roman"/>
          <w:sz w:val="26"/>
          <w:szCs w:val="26"/>
        </w:rPr>
        <w:t xml:space="preserve"> року</w:t>
      </w:r>
      <w:r w:rsidR="0065369B" w:rsidRPr="008E3FC1">
        <w:rPr>
          <w:rFonts w:ascii="Times New Roman" w:hAnsi="Times New Roman" w:cs="Times New Roman"/>
          <w:sz w:val="26"/>
          <w:szCs w:val="26"/>
        </w:rPr>
        <w:t xml:space="preserve"> </w:t>
      </w:r>
      <w:r w:rsidR="00AC10DD">
        <w:rPr>
          <w:rFonts w:ascii="Times New Roman" w:hAnsi="Times New Roman" w:cs="Times New Roman"/>
          <w:sz w:val="26"/>
          <w:szCs w:val="26"/>
        </w:rPr>
        <w:t>та</w:t>
      </w:r>
      <w:r w:rsidR="0065369B" w:rsidRPr="008E3FC1">
        <w:rPr>
          <w:rFonts w:ascii="Times New Roman" w:hAnsi="Times New Roman" w:cs="Times New Roman"/>
          <w:sz w:val="26"/>
          <w:szCs w:val="26"/>
        </w:rPr>
        <w:t xml:space="preserve"> № 454/3057/18 від 09</w:t>
      </w:r>
      <w:r w:rsidR="00AC10DD">
        <w:rPr>
          <w:rFonts w:ascii="Times New Roman" w:hAnsi="Times New Roman" w:cs="Times New Roman"/>
          <w:sz w:val="26"/>
          <w:szCs w:val="26"/>
        </w:rPr>
        <w:t xml:space="preserve"> жовтня 2018 року. </w:t>
      </w:r>
      <w:r w:rsidR="001E713C">
        <w:rPr>
          <w:rFonts w:ascii="Times New Roman" w:hAnsi="Times New Roman" w:cs="Times New Roman"/>
          <w:sz w:val="26"/>
          <w:szCs w:val="26"/>
        </w:rPr>
        <w:t>Стосовно</w:t>
      </w:r>
      <w:r w:rsidR="00AC10DD">
        <w:rPr>
          <w:rFonts w:ascii="Times New Roman" w:hAnsi="Times New Roman" w:cs="Times New Roman"/>
          <w:sz w:val="26"/>
          <w:szCs w:val="26"/>
        </w:rPr>
        <w:t xml:space="preserve"> судді </w:t>
      </w:r>
      <w:r w:rsidR="0065369B" w:rsidRPr="008E3FC1">
        <w:rPr>
          <w:rFonts w:ascii="Times New Roman" w:hAnsi="Times New Roman" w:cs="Times New Roman"/>
          <w:sz w:val="26"/>
          <w:szCs w:val="26"/>
        </w:rPr>
        <w:t>протягом одного року склад</w:t>
      </w:r>
      <w:r w:rsidR="001E713C">
        <w:rPr>
          <w:rFonts w:ascii="Times New Roman" w:hAnsi="Times New Roman" w:cs="Times New Roman"/>
          <w:sz w:val="26"/>
          <w:szCs w:val="26"/>
        </w:rPr>
        <w:t>ено</w:t>
      </w:r>
      <w:r w:rsidR="00AC10DD">
        <w:rPr>
          <w:rFonts w:ascii="Times New Roman" w:hAnsi="Times New Roman" w:cs="Times New Roman"/>
          <w:sz w:val="26"/>
          <w:szCs w:val="26"/>
        </w:rPr>
        <w:t xml:space="preserve"> декільк</w:t>
      </w:r>
      <w:r w:rsidR="001E713C">
        <w:rPr>
          <w:rFonts w:ascii="Times New Roman" w:hAnsi="Times New Roman" w:cs="Times New Roman"/>
          <w:sz w:val="26"/>
          <w:szCs w:val="26"/>
        </w:rPr>
        <w:t>а</w:t>
      </w:r>
      <w:r w:rsidR="0065369B" w:rsidRPr="008E3FC1">
        <w:rPr>
          <w:rFonts w:ascii="Times New Roman" w:hAnsi="Times New Roman" w:cs="Times New Roman"/>
          <w:sz w:val="26"/>
          <w:szCs w:val="26"/>
        </w:rPr>
        <w:t xml:space="preserve"> протоколів про правопорушення у сфері </w:t>
      </w:r>
      <w:r w:rsidR="007A65F8">
        <w:rPr>
          <w:rFonts w:ascii="Times New Roman" w:hAnsi="Times New Roman" w:cs="Times New Roman"/>
          <w:sz w:val="26"/>
          <w:szCs w:val="26"/>
        </w:rPr>
        <w:t xml:space="preserve">забезпечення </w:t>
      </w:r>
      <w:r w:rsidR="0065369B" w:rsidRPr="008E3FC1">
        <w:rPr>
          <w:rFonts w:ascii="Times New Roman" w:hAnsi="Times New Roman" w:cs="Times New Roman"/>
          <w:sz w:val="26"/>
          <w:szCs w:val="26"/>
        </w:rPr>
        <w:t xml:space="preserve">безпеки дорожнього руху, </w:t>
      </w:r>
      <w:r w:rsidR="00AC10DD">
        <w:rPr>
          <w:rFonts w:ascii="Times New Roman" w:hAnsi="Times New Roman" w:cs="Times New Roman"/>
          <w:sz w:val="26"/>
          <w:szCs w:val="26"/>
        </w:rPr>
        <w:t xml:space="preserve">що </w:t>
      </w:r>
      <w:r>
        <w:rPr>
          <w:rFonts w:ascii="Times New Roman" w:hAnsi="Times New Roman" w:cs="Times New Roman"/>
          <w:sz w:val="26"/>
          <w:szCs w:val="26"/>
        </w:rPr>
        <w:t>вказує на те</w:t>
      </w:r>
      <w:r w:rsidR="0065369B" w:rsidRPr="008E3FC1">
        <w:rPr>
          <w:rFonts w:ascii="Times New Roman" w:hAnsi="Times New Roman" w:cs="Times New Roman"/>
          <w:sz w:val="26"/>
          <w:szCs w:val="26"/>
        </w:rPr>
        <w:t>, що суддя не докладає жодних з</w:t>
      </w:r>
      <w:r w:rsidR="001E713C">
        <w:rPr>
          <w:rFonts w:ascii="Times New Roman" w:hAnsi="Times New Roman" w:cs="Times New Roman"/>
          <w:sz w:val="26"/>
          <w:szCs w:val="26"/>
        </w:rPr>
        <w:t xml:space="preserve">усиль, для того щоб, </w:t>
      </w:r>
      <w:r w:rsidR="0065369B" w:rsidRPr="008E3FC1">
        <w:rPr>
          <w:rFonts w:ascii="Times New Roman" w:hAnsi="Times New Roman" w:cs="Times New Roman"/>
          <w:sz w:val="26"/>
          <w:szCs w:val="26"/>
        </w:rPr>
        <w:t xml:space="preserve">на думку розсудливої, законослухняної та поінформованої людини </w:t>
      </w:r>
      <w:r w:rsidR="0065369B">
        <w:rPr>
          <w:rFonts w:ascii="Times New Roman" w:hAnsi="Times New Roman" w:cs="Times New Roman"/>
          <w:sz w:val="26"/>
          <w:szCs w:val="26"/>
        </w:rPr>
        <w:t xml:space="preserve">його поведінка </w:t>
      </w:r>
      <w:r>
        <w:rPr>
          <w:rFonts w:ascii="Times New Roman" w:hAnsi="Times New Roman" w:cs="Times New Roman"/>
          <w:sz w:val="26"/>
          <w:szCs w:val="26"/>
        </w:rPr>
        <w:t>відповідала високим стандартам</w:t>
      </w:r>
      <w:r w:rsidR="0065369B">
        <w:rPr>
          <w:rFonts w:ascii="Times New Roman" w:hAnsi="Times New Roman" w:cs="Times New Roman"/>
          <w:sz w:val="26"/>
          <w:szCs w:val="26"/>
        </w:rPr>
        <w:t>.</w:t>
      </w:r>
    </w:p>
    <w:p w:rsidR="006D4082" w:rsidRDefault="001E713C" w:rsidP="00B138FA">
      <w:pPr>
        <w:pStyle w:val="a5"/>
        <w:ind w:firstLine="568"/>
        <w:jc w:val="both"/>
        <w:rPr>
          <w:rFonts w:ascii="Times New Roman" w:hAnsi="Times New Roman" w:cs="Times New Roman"/>
          <w:sz w:val="26"/>
          <w:szCs w:val="26"/>
        </w:rPr>
      </w:pPr>
      <w:r>
        <w:rPr>
          <w:rFonts w:ascii="Times New Roman" w:hAnsi="Times New Roman" w:cs="Times New Roman"/>
          <w:sz w:val="26"/>
          <w:szCs w:val="26"/>
        </w:rPr>
        <w:t xml:space="preserve">Крім того, </w:t>
      </w:r>
      <w:r w:rsidR="0065369B" w:rsidRPr="008E3FC1">
        <w:rPr>
          <w:rFonts w:ascii="Times New Roman" w:hAnsi="Times New Roman" w:cs="Times New Roman"/>
          <w:sz w:val="26"/>
          <w:szCs w:val="26"/>
        </w:rPr>
        <w:t>суддю визнано винним у вчиненні адміністративного правопорушення, передбаченого ст</w:t>
      </w:r>
      <w:r w:rsidR="0065369B">
        <w:rPr>
          <w:rFonts w:ascii="Times New Roman" w:hAnsi="Times New Roman" w:cs="Times New Roman"/>
          <w:sz w:val="26"/>
          <w:szCs w:val="26"/>
        </w:rPr>
        <w:t>аттею</w:t>
      </w:r>
      <w:r w:rsidR="0065369B" w:rsidRPr="008E3FC1">
        <w:rPr>
          <w:rFonts w:ascii="Times New Roman" w:hAnsi="Times New Roman" w:cs="Times New Roman"/>
          <w:sz w:val="26"/>
          <w:szCs w:val="26"/>
        </w:rPr>
        <w:t xml:space="preserve"> 124 КУпАП, однак провадження закрито у зв’язку із закінченням строку накладення адміністративного стягнення (постанова Печерського районного суду м</w:t>
      </w:r>
      <w:r>
        <w:rPr>
          <w:rFonts w:ascii="Times New Roman" w:hAnsi="Times New Roman" w:cs="Times New Roman"/>
          <w:sz w:val="26"/>
          <w:szCs w:val="26"/>
        </w:rPr>
        <w:t>іста</w:t>
      </w:r>
      <w:r w:rsidR="0065369B" w:rsidRPr="008E3FC1">
        <w:rPr>
          <w:rFonts w:ascii="Times New Roman" w:hAnsi="Times New Roman" w:cs="Times New Roman"/>
          <w:sz w:val="26"/>
          <w:szCs w:val="26"/>
        </w:rPr>
        <w:t xml:space="preserve"> Києва у справі № 757/22519/18-п від 10 серпня 2018 року).</w:t>
      </w:r>
    </w:p>
    <w:p w:rsidR="00684058" w:rsidRPr="00750B70" w:rsidRDefault="001E713C" w:rsidP="00B138FA">
      <w:pPr>
        <w:pStyle w:val="a5"/>
        <w:ind w:firstLine="568"/>
        <w:jc w:val="both"/>
        <w:rPr>
          <w:rFonts w:ascii="Times New Roman" w:hAnsi="Times New Roman" w:cs="Times New Roman"/>
          <w:sz w:val="26"/>
          <w:szCs w:val="26"/>
        </w:rPr>
      </w:pPr>
      <w:r>
        <w:rPr>
          <w:rFonts w:ascii="Times New Roman" w:hAnsi="Times New Roman" w:cs="Times New Roman"/>
          <w:sz w:val="26"/>
          <w:szCs w:val="26"/>
        </w:rPr>
        <w:t>Я</w:t>
      </w:r>
      <w:r w:rsidR="00684058">
        <w:rPr>
          <w:rFonts w:ascii="Times New Roman" w:hAnsi="Times New Roman" w:cs="Times New Roman"/>
          <w:sz w:val="26"/>
          <w:szCs w:val="26"/>
        </w:rPr>
        <w:t xml:space="preserve">к </w:t>
      </w:r>
      <w:r w:rsidR="00684058" w:rsidRPr="00750B70">
        <w:rPr>
          <w:rFonts w:ascii="Times New Roman" w:hAnsi="Times New Roman" w:cs="Times New Roman"/>
          <w:sz w:val="26"/>
          <w:szCs w:val="26"/>
        </w:rPr>
        <w:t>на показники невідповідності судді критеріям доброчесності та професійної етики</w:t>
      </w:r>
      <w:r w:rsidRPr="00750B70">
        <w:rPr>
          <w:rFonts w:ascii="Times New Roman" w:hAnsi="Times New Roman" w:cs="Times New Roman"/>
          <w:sz w:val="26"/>
          <w:szCs w:val="26"/>
        </w:rPr>
        <w:t xml:space="preserve"> ГРД</w:t>
      </w:r>
      <w:r w:rsidR="00684058" w:rsidRPr="00750B70">
        <w:rPr>
          <w:rFonts w:ascii="Times New Roman" w:hAnsi="Times New Roman" w:cs="Times New Roman"/>
          <w:sz w:val="26"/>
          <w:szCs w:val="26"/>
        </w:rPr>
        <w:t xml:space="preserve"> посилається на таке:</w:t>
      </w:r>
    </w:p>
    <w:p w:rsidR="00C53BDC" w:rsidRDefault="00C53BDC" w:rsidP="00B138FA">
      <w:pPr>
        <w:pStyle w:val="a5"/>
        <w:numPr>
          <w:ilvl w:val="0"/>
          <w:numId w:val="10"/>
        </w:numPr>
        <w:ind w:left="284" w:hanging="284"/>
        <w:jc w:val="both"/>
        <w:rPr>
          <w:rFonts w:ascii="Times New Roman" w:hAnsi="Times New Roman" w:cs="Times New Roman"/>
          <w:sz w:val="26"/>
          <w:szCs w:val="26"/>
        </w:rPr>
      </w:pPr>
      <w:r w:rsidRPr="00750B70">
        <w:rPr>
          <w:rFonts w:ascii="Times New Roman" w:hAnsi="Times New Roman" w:cs="Times New Roman"/>
          <w:sz w:val="26"/>
          <w:szCs w:val="26"/>
        </w:rPr>
        <w:t xml:space="preserve">Суддя </w:t>
      </w:r>
      <w:r w:rsidR="007A65F8" w:rsidRPr="00750B70">
        <w:rPr>
          <w:rFonts w:ascii="Times New Roman" w:hAnsi="Times New Roman" w:cs="Times New Roman"/>
          <w:sz w:val="26"/>
          <w:szCs w:val="26"/>
        </w:rPr>
        <w:t>задекларував недостовірні  відомості</w:t>
      </w:r>
      <w:r w:rsidR="007A65F8" w:rsidRPr="007A65F8">
        <w:rPr>
          <w:rFonts w:ascii="Times New Roman" w:hAnsi="Times New Roman" w:cs="Times New Roman"/>
          <w:sz w:val="26"/>
          <w:szCs w:val="26"/>
        </w:rPr>
        <w:t xml:space="preserve"> </w:t>
      </w:r>
      <w:r w:rsidR="006D4082" w:rsidRPr="006D4082">
        <w:rPr>
          <w:rFonts w:ascii="Times New Roman" w:hAnsi="Times New Roman" w:cs="Times New Roman"/>
          <w:sz w:val="26"/>
          <w:szCs w:val="26"/>
        </w:rPr>
        <w:t xml:space="preserve">у декларації доброчесності за 2018 рік, </w:t>
      </w:r>
      <w:r w:rsidR="007A65F8">
        <w:rPr>
          <w:rFonts w:ascii="Times New Roman" w:hAnsi="Times New Roman" w:cs="Times New Roman"/>
          <w:sz w:val="26"/>
          <w:szCs w:val="26"/>
        </w:rPr>
        <w:t xml:space="preserve">вказавши, що </w:t>
      </w:r>
      <w:r w:rsidR="006D4082" w:rsidRPr="006D4082">
        <w:rPr>
          <w:rFonts w:ascii="Times New Roman" w:hAnsi="Times New Roman" w:cs="Times New Roman"/>
          <w:sz w:val="26"/>
          <w:szCs w:val="26"/>
        </w:rPr>
        <w:t xml:space="preserve">не </w:t>
      </w:r>
      <w:r w:rsidR="001E713C">
        <w:rPr>
          <w:rFonts w:ascii="Times New Roman" w:hAnsi="Times New Roman" w:cs="Times New Roman"/>
          <w:sz w:val="26"/>
          <w:szCs w:val="26"/>
        </w:rPr>
        <w:t>вчиняв дій</w:t>
      </w:r>
      <w:r w:rsidR="006D4082" w:rsidRPr="006D4082">
        <w:rPr>
          <w:rFonts w:ascii="Times New Roman" w:hAnsi="Times New Roman" w:cs="Times New Roman"/>
          <w:sz w:val="26"/>
          <w:szCs w:val="26"/>
        </w:rPr>
        <w:t>,</w:t>
      </w:r>
      <w:r w:rsidR="006D4082">
        <w:rPr>
          <w:rFonts w:ascii="Times New Roman" w:hAnsi="Times New Roman" w:cs="Times New Roman"/>
          <w:sz w:val="26"/>
          <w:szCs w:val="26"/>
        </w:rPr>
        <w:t xml:space="preserve"> які</w:t>
      </w:r>
      <w:r w:rsidR="006D4082" w:rsidRPr="006D4082">
        <w:rPr>
          <w:rFonts w:ascii="Times New Roman" w:hAnsi="Times New Roman" w:cs="Times New Roman"/>
          <w:sz w:val="26"/>
          <w:szCs w:val="26"/>
        </w:rPr>
        <w:t xml:space="preserve"> можуть мати наслід</w:t>
      </w:r>
      <w:r w:rsidR="001E713C">
        <w:rPr>
          <w:rFonts w:ascii="Times New Roman" w:hAnsi="Times New Roman" w:cs="Times New Roman"/>
          <w:sz w:val="26"/>
          <w:szCs w:val="26"/>
        </w:rPr>
        <w:t>ком</w:t>
      </w:r>
      <w:r w:rsidR="006D4082">
        <w:rPr>
          <w:rFonts w:ascii="Times New Roman" w:hAnsi="Times New Roman" w:cs="Times New Roman"/>
          <w:sz w:val="26"/>
          <w:szCs w:val="26"/>
        </w:rPr>
        <w:t xml:space="preserve"> </w:t>
      </w:r>
      <w:r w:rsidR="006D4082" w:rsidRPr="006D4082">
        <w:rPr>
          <w:rFonts w:ascii="Times New Roman" w:hAnsi="Times New Roman" w:cs="Times New Roman"/>
          <w:sz w:val="26"/>
          <w:szCs w:val="26"/>
        </w:rPr>
        <w:t xml:space="preserve">притягнення до відповідальності. Також </w:t>
      </w:r>
      <w:r w:rsidR="007A65F8">
        <w:rPr>
          <w:rFonts w:ascii="Times New Roman" w:hAnsi="Times New Roman" w:cs="Times New Roman"/>
          <w:sz w:val="26"/>
          <w:szCs w:val="26"/>
        </w:rPr>
        <w:t>в</w:t>
      </w:r>
      <w:r w:rsidR="006D4082" w:rsidRPr="006D4082">
        <w:rPr>
          <w:rFonts w:ascii="Times New Roman" w:hAnsi="Times New Roman" w:cs="Times New Roman"/>
          <w:sz w:val="26"/>
          <w:szCs w:val="26"/>
        </w:rPr>
        <w:t xml:space="preserve"> анкеті судді </w:t>
      </w:r>
      <w:r w:rsidR="007A65F8">
        <w:rPr>
          <w:rFonts w:ascii="Times New Roman" w:hAnsi="Times New Roman" w:cs="Times New Roman"/>
          <w:sz w:val="26"/>
          <w:szCs w:val="26"/>
        </w:rPr>
        <w:t xml:space="preserve">від </w:t>
      </w:r>
      <w:r w:rsidR="006D4082">
        <w:rPr>
          <w:rFonts w:ascii="Times New Roman" w:hAnsi="Times New Roman" w:cs="Times New Roman"/>
          <w:sz w:val="26"/>
          <w:szCs w:val="26"/>
        </w:rPr>
        <w:t xml:space="preserve">19 липня </w:t>
      </w:r>
      <w:r w:rsidR="006D4082" w:rsidRPr="006D4082">
        <w:rPr>
          <w:rFonts w:ascii="Times New Roman" w:hAnsi="Times New Roman" w:cs="Times New Roman"/>
          <w:sz w:val="26"/>
          <w:szCs w:val="26"/>
        </w:rPr>
        <w:t>2016</w:t>
      </w:r>
      <w:r w:rsidR="006D4082">
        <w:rPr>
          <w:rFonts w:ascii="Times New Roman" w:hAnsi="Times New Roman" w:cs="Times New Roman"/>
          <w:sz w:val="26"/>
          <w:szCs w:val="26"/>
        </w:rPr>
        <w:t xml:space="preserve"> року</w:t>
      </w:r>
      <w:r w:rsidR="006D4082" w:rsidRPr="006D4082">
        <w:rPr>
          <w:rFonts w:ascii="Times New Roman" w:hAnsi="Times New Roman" w:cs="Times New Roman"/>
          <w:sz w:val="26"/>
          <w:szCs w:val="26"/>
        </w:rPr>
        <w:t xml:space="preserve"> та анкеті кандидата на посаду судді Вищого суду з пи</w:t>
      </w:r>
      <w:r w:rsidR="001E713C">
        <w:rPr>
          <w:rFonts w:ascii="Times New Roman" w:hAnsi="Times New Roman" w:cs="Times New Roman"/>
          <w:sz w:val="26"/>
          <w:szCs w:val="26"/>
        </w:rPr>
        <w:t xml:space="preserve">тань інтелектуальної власності </w:t>
      </w:r>
      <w:r w:rsidR="007A65F8">
        <w:rPr>
          <w:rFonts w:ascii="Times New Roman" w:hAnsi="Times New Roman" w:cs="Times New Roman"/>
          <w:sz w:val="26"/>
          <w:szCs w:val="26"/>
        </w:rPr>
        <w:t xml:space="preserve">від </w:t>
      </w:r>
      <w:r w:rsidR="006D4082" w:rsidRPr="006D4082">
        <w:rPr>
          <w:rFonts w:ascii="Times New Roman" w:hAnsi="Times New Roman" w:cs="Times New Roman"/>
          <w:sz w:val="26"/>
          <w:szCs w:val="26"/>
        </w:rPr>
        <w:t>15</w:t>
      </w:r>
      <w:r>
        <w:rPr>
          <w:rFonts w:ascii="Times New Roman" w:hAnsi="Times New Roman" w:cs="Times New Roman"/>
          <w:sz w:val="26"/>
          <w:szCs w:val="26"/>
        </w:rPr>
        <w:t xml:space="preserve"> грудня </w:t>
      </w:r>
      <w:r w:rsidR="006D4082" w:rsidRPr="006D4082">
        <w:rPr>
          <w:rFonts w:ascii="Times New Roman" w:hAnsi="Times New Roman" w:cs="Times New Roman"/>
          <w:sz w:val="26"/>
          <w:szCs w:val="26"/>
        </w:rPr>
        <w:t>2017</w:t>
      </w:r>
      <w:r w:rsidR="00AD2607">
        <w:rPr>
          <w:rFonts w:ascii="Times New Roman" w:hAnsi="Times New Roman" w:cs="Times New Roman"/>
          <w:sz w:val="26"/>
          <w:szCs w:val="26"/>
        </w:rPr>
        <w:t> </w:t>
      </w:r>
      <w:r>
        <w:rPr>
          <w:rFonts w:ascii="Times New Roman" w:hAnsi="Times New Roman" w:cs="Times New Roman"/>
          <w:sz w:val="26"/>
          <w:szCs w:val="26"/>
        </w:rPr>
        <w:t>року</w:t>
      </w:r>
      <w:r w:rsidR="007A65F8">
        <w:rPr>
          <w:rFonts w:ascii="Times New Roman" w:hAnsi="Times New Roman" w:cs="Times New Roman"/>
          <w:sz w:val="26"/>
          <w:szCs w:val="26"/>
        </w:rPr>
        <w:t>, суддя зазначив</w:t>
      </w:r>
      <w:r w:rsidR="001E713C">
        <w:rPr>
          <w:rFonts w:ascii="Times New Roman" w:hAnsi="Times New Roman" w:cs="Times New Roman"/>
          <w:sz w:val="26"/>
          <w:szCs w:val="26"/>
        </w:rPr>
        <w:t xml:space="preserve">, </w:t>
      </w:r>
      <w:r w:rsidR="007A65F8">
        <w:rPr>
          <w:rFonts w:ascii="Times New Roman" w:hAnsi="Times New Roman" w:cs="Times New Roman"/>
          <w:sz w:val="26"/>
          <w:szCs w:val="26"/>
        </w:rPr>
        <w:t xml:space="preserve"> </w:t>
      </w:r>
      <w:r w:rsidR="001E713C">
        <w:rPr>
          <w:rFonts w:ascii="Times New Roman" w:hAnsi="Times New Roman" w:cs="Times New Roman"/>
          <w:sz w:val="26"/>
          <w:szCs w:val="26"/>
        </w:rPr>
        <w:t xml:space="preserve">що не </w:t>
      </w:r>
      <w:r w:rsidR="006D4082" w:rsidRPr="006D4082">
        <w:rPr>
          <w:rFonts w:ascii="Times New Roman" w:hAnsi="Times New Roman" w:cs="Times New Roman"/>
          <w:sz w:val="26"/>
          <w:szCs w:val="26"/>
        </w:rPr>
        <w:t>притяг</w:t>
      </w:r>
      <w:r w:rsidR="001E713C">
        <w:rPr>
          <w:rFonts w:ascii="Times New Roman" w:hAnsi="Times New Roman" w:cs="Times New Roman"/>
          <w:sz w:val="26"/>
          <w:szCs w:val="26"/>
        </w:rPr>
        <w:t xml:space="preserve">увався </w:t>
      </w:r>
      <w:r w:rsidR="006D4082" w:rsidRPr="006D4082">
        <w:rPr>
          <w:rFonts w:ascii="Times New Roman" w:hAnsi="Times New Roman" w:cs="Times New Roman"/>
          <w:sz w:val="26"/>
          <w:szCs w:val="26"/>
        </w:rPr>
        <w:t>до адміністративної відповідальності, що є неправдивою інформацією.</w:t>
      </w:r>
    </w:p>
    <w:p w:rsidR="00C53BDC" w:rsidRDefault="00C53BDC" w:rsidP="00B138FA">
      <w:pPr>
        <w:pStyle w:val="a5"/>
        <w:numPr>
          <w:ilvl w:val="0"/>
          <w:numId w:val="10"/>
        </w:numPr>
        <w:ind w:left="284" w:hanging="284"/>
        <w:jc w:val="both"/>
        <w:rPr>
          <w:rFonts w:ascii="Times New Roman" w:hAnsi="Times New Roman" w:cs="Times New Roman"/>
          <w:sz w:val="26"/>
          <w:szCs w:val="26"/>
        </w:rPr>
      </w:pPr>
      <w:r>
        <w:rPr>
          <w:rFonts w:ascii="Times New Roman" w:hAnsi="Times New Roman" w:cs="Times New Roman"/>
          <w:sz w:val="26"/>
          <w:szCs w:val="26"/>
        </w:rPr>
        <w:t xml:space="preserve">Суддя </w:t>
      </w:r>
      <w:r w:rsidR="00F44482">
        <w:rPr>
          <w:rFonts w:ascii="Times New Roman" w:hAnsi="Times New Roman" w:cs="Times New Roman"/>
          <w:sz w:val="26"/>
          <w:szCs w:val="26"/>
        </w:rPr>
        <w:t>задекларував</w:t>
      </w:r>
      <w:r w:rsidR="006D4082" w:rsidRPr="006D4082">
        <w:rPr>
          <w:rFonts w:ascii="Times New Roman" w:hAnsi="Times New Roman" w:cs="Times New Roman"/>
          <w:sz w:val="26"/>
          <w:szCs w:val="26"/>
        </w:rPr>
        <w:t xml:space="preserve"> недостовірн</w:t>
      </w:r>
      <w:r>
        <w:rPr>
          <w:rFonts w:ascii="Times New Roman" w:hAnsi="Times New Roman" w:cs="Times New Roman"/>
          <w:sz w:val="26"/>
          <w:szCs w:val="26"/>
        </w:rPr>
        <w:t>і</w:t>
      </w:r>
      <w:r w:rsidR="006D4082" w:rsidRPr="006D4082">
        <w:rPr>
          <w:rFonts w:ascii="Times New Roman" w:hAnsi="Times New Roman" w:cs="Times New Roman"/>
          <w:sz w:val="26"/>
          <w:szCs w:val="26"/>
        </w:rPr>
        <w:t xml:space="preserve"> відомост</w:t>
      </w:r>
      <w:r>
        <w:rPr>
          <w:rFonts w:ascii="Times New Roman" w:hAnsi="Times New Roman" w:cs="Times New Roman"/>
          <w:sz w:val="26"/>
          <w:szCs w:val="26"/>
        </w:rPr>
        <w:t>і</w:t>
      </w:r>
      <w:r w:rsidR="006D4082" w:rsidRPr="006D4082">
        <w:rPr>
          <w:rFonts w:ascii="Times New Roman" w:hAnsi="Times New Roman" w:cs="Times New Roman"/>
          <w:sz w:val="26"/>
          <w:szCs w:val="26"/>
        </w:rPr>
        <w:t xml:space="preserve"> у декларації родинних зв’язків </w:t>
      </w:r>
      <w:r>
        <w:rPr>
          <w:rFonts w:ascii="Times New Roman" w:hAnsi="Times New Roman" w:cs="Times New Roman"/>
          <w:sz w:val="26"/>
          <w:szCs w:val="26"/>
        </w:rPr>
        <w:t xml:space="preserve">                                 </w:t>
      </w:r>
      <w:r w:rsidR="006D4082" w:rsidRPr="006D4082">
        <w:rPr>
          <w:rFonts w:ascii="Times New Roman" w:hAnsi="Times New Roman" w:cs="Times New Roman"/>
          <w:sz w:val="26"/>
          <w:szCs w:val="26"/>
        </w:rPr>
        <w:t>за</w:t>
      </w:r>
      <w:r>
        <w:rPr>
          <w:rFonts w:ascii="Times New Roman" w:hAnsi="Times New Roman" w:cs="Times New Roman"/>
          <w:sz w:val="26"/>
          <w:szCs w:val="26"/>
        </w:rPr>
        <w:t xml:space="preserve"> </w:t>
      </w:r>
      <w:r w:rsidR="006D4082" w:rsidRPr="006D4082">
        <w:rPr>
          <w:rFonts w:ascii="Times New Roman" w:hAnsi="Times New Roman" w:cs="Times New Roman"/>
          <w:sz w:val="26"/>
          <w:szCs w:val="26"/>
        </w:rPr>
        <w:t>2012</w:t>
      </w:r>
      <w:r>
        <w:rPr>
          <w:rFonts w:ascii="Times New Roman" w:hAnsi="Times New Roman" w:cs="Times New Roman"/>
          <w:sz w:val="26"/>
          <w:szCs w:val="26"/>
        </w:rPr>
        <w:t xml:space="preserve">–2016 роки, </w:t>
      </w:r>
      <w:r w:rsidR="006D4082" w:rsidRPr="006D4082">
        <w:rPr>
          <w:rFonts w:ascii="Times New Roman" w:hAnsi="Times New Roman" w:cs="Times New Roman"/>
          <w:sz w:val="26"/>
          <w:szCs w:val="26"/>
        </w:rPr>
        <w:t>пода</w:t>
      </w:r>
      <w:r w:rsidR="00F44482">
        <w:rPr>
          <w:rFonts w:ascii="Times New Roman" w:hAnsi="Times New Roman" w:cs="Times New Roman"/>
          <w:sz w:val="26"/>
          <w:szCs w:val="26"/>
        </w:rPr>
        <w:t>ній</w:t>
      </w:r>
      <w:r w:rsidR="006D4082" w:rsidRPr="006D4082">
        <w:rPr>
          <w:rFonts w:ascii="Times New Roman" w:hAnsi="Times New Roman" w:cs="Times New Roman"/>
          <w:sz w:val="26"/>
          <w:szCs w:val="26"/>
        </w:rPr>
        <w:t xml:space="preserve"> </w:t>
      </w:r>
      <w:r>
        <w:rPr>
          <w:rFonts w:ascii="Times New Roman" w:hAnsi="Times New Roman" w:cs="Times New Roman"/>
          <w:sz w:val="26"/>
          <w:szCs w:val="26"/>
        </w:rPr>
        <w:t>в</w:t>
      </w:r>
      <w:r w:rsidR="00F44482">
        <w:rPr>
          <w:rFonts w:ascii="Times New Roman" w:hAnsi="Times New Roman" w:cs="Times New Roman"/>
          <w:sz w:val="26"/>
          <w:szCs w:val="26"/>
        </w:rPr>
        <w:t xml:space="preserve">перше. Зокрема, суддя не вказав інформацію про </w:t>
      </w:r>
      <w:r>
        <w:rPr>
          <w:rFonts w:ascii="Times New Roman" w:hAnsi="Times New Roman" w:cs="Times New Roman"/>
          <w:sz w:val="26"/>
          <w:szCs w:val="26"/>
        </w:rPr>
        <w:t xml:space="preserve">дружину, яка є </w:t>
      </w:r>
      <w:r w:rsidR="006D4082" w:rsidRPr="006D4082">
        <w:rPr>
          <w:rFonts w:ascii="Times New Roman" w:hAnsi="Times New Roman" w:cs="Times New Roman"/>
          <w:sz w:val="26"/>
          <w:szCs w:val="26"/>
        </w:rPr>
        <w:t>державни</w:t>
      </w:r>
      <w:r>
        <w:rPr>
          <w:rFonts w:ascii="Times New Roman" w:hAnsi="Times New Roman" w:cs="Times New Roman"/>
          <w:sz w:val="26"/>
          <w:szCs w:val="26"/>
        </w:rPr>
        <w:t>м</w:t>
      </w:r>
      <w:r w:rsidR="006D4082" w:rsidRPr="006D4082">
        <w:rPr>
          <w:rFonts w:ascii="Times New Roman" w:hAnsi="Times New Roman" w:cs="Times New Roman"/>
          <w:sz w:val="26"/>
          <w:szCs w:val="26"/>
        </w:rPr>
        <w:t xml:space="preserve"> нотаріус</w:t>
      </w:r>
      <w:r>
        <w:rPr>
          <w:rFonts w:ascii="Times New Roman" w:hAnsi="Times New Roman" w:cs="Times New Roman"/>
          <w:sz w:val="26"/>
          <w:szCs w:val="26"/>
        </w:rPr>
        <w:t>ом з 2012 року</w:t>
      </w:r>
      <w:r w:rsidR="00F44482">
        <w:rPr>
          <w:rFonts w:ascii="Times New Roman" w:hAnsi="Times New Roman" w:cs="Times New Roman"/>
          <w:sz w:val="26"/>
          <w:szCs w:val="26"/>
        </w:rPr>
        <w:t xml:space="preserve"> та </w:t>
      </w:r>
      <w:r w:rsidR="006D4082" w:rsidRPr="006D4082">
        <w:rPr>
          <w:rFonts w:ascii="Times New Roman" w:hAnsi="Times New Roman" w:cs="Times New Roman"/>
          <w:sz w:val="26"/>
          <w:szCs w:val="26"/>
        </w:rPr>
        <w:t>приватни</w:t>
      </w:r>
      <w:r>
        <w:rPr>
          <w:rFonts w:ascii="Times New Roman" w:hAnsi="Times New Roman" w:cs="Times New Roman"/>
          <w:sz w:val="26"/>
          <w:szCs w:val="26"/>
        </w:rPr>
        <w:t>м</w:t>
      </w:r>
      <w:r w:rsidR="006D4082" w:rsidRPr="006D4082">
        <w:rPr>
          <w:rFonts w:ascii="Times New Roman" w:hAnsi="Times New Roman" w:cs="Times New Roman"/>
          <w:sz w:val="26"/>
          <w:szCs w:val="26"/>
        </w:rPr>
        <w:t xml:space="preserve"> нотаріус</w:t>
      </w:r>
      <w:r w:rsidR="00B138FA">
        <w:rPr>
          <w:rFonts w:ascii="Times New Roman" w:hAnsi="Times New Roman" w:cs="Times New Roman"/>
          <w:sz w:val="26"/>
          <w:szCs w:val="26"/>
        </w:rPr>
        <w:t>ом з 2015 </w:t>
      </w:r>
      <w:r w:rsidR="00F44482">
        <w:rPr>
          <w:rFonts w:ascii="Times New Roman" w:hAnsi="Times New Roman" w:cs="Times New Roman"/>
          <w:sz w:val="26"/>
          <w:szCs w:val="26"/>
        </w:rPr>
        <w:t xml:space="preserve">року, а також про </w:t>
      </w:r>
      <w:r>
        <w:rPr>
          <w:rFonts w:ascii="Times New Roman" w:hAnsi="Times New Roman" w:cs="Times New Roman"/>
          <w:sz w:val="26"/>
          <w:szCs w:val="26"/>
        </w:rPr>
        <w:t xml:space="preserve">тестя, який є </w:t>
      </w:r>
      <w:r w:rsidR="006D4082" w:rsidRPr="006D4082">
        <w:rPr>
          <w:rFonts w:ascii="Times New Roman" w:hAnsi="Times New Roman" w:cs="Times New Roman"/>
          <w:sz w:val="26"/>
          <w:szCs w:val="26"/>
        </w:rPr>
        <w:t>державни</w:t>
      </w:r>
      <w:r>
        <w:rPr>
          <w:rFonts w:ascii="Times New Roman" w:hAnsi="Times New Roman" w:cs="Times New Roman"/>
          <w:sz w:val="26"/>
          <w:szCs w:val="26"/>
        </w:rPr>
        <w:t>м</w:t>
      </w:r>
      <w:r w:rsidR="006D4082" w:rsidRPr="006D4082">
        <w:rPr>
          <w:rFonts w:ascii="Times New Roman" w:hAnsi="Times New Roman" w:cs="Times New Roman"/>
          <w:sz w:val="26"/>
          <w:szCs w:val="26"/>
        </w:rPr>
        <w:t xml:space="preserve"> нотаріус</w:t>
      </w:r>
      <w:r>
        <w:rPr>
          <w:rFonts w:ascii="Times New Roman" w:hAnsi="Times New Roman" w:cs="Times New Roman"/>
          <w:sz w:val="26"/>
          <w:szCs w:val="26"/>
        </w:rPr>
        <w:t>ом</w:t>
      </w:r>
      <w:r w:rsidR="006D4082" w:rsidRPr="006D4082">
        <w:rPr>
          <w:rFonts w:ascii="Times New Roman" w:hAnsi="Times New Roman" w:cs="Times New Roman"/>
          <w:sz w:val="26"/>
          <w:szCs w:val="26"/>
        </w:rPr>
        <w:t xml:space="preserve"> з 2008 року</w:t>
      </w:r>
      <w:r w:rsidR="00F44482">
        <w:rPr>
          <w:rFonts w:ascii="Times New Roman" w:hAnsi="Times New Roman" w:cs="Times New Roman"/>
          <w:sz w:val="26"/>
          <w:szCs w:val="26"/>
        </w:rPr>
        <w:t xml:space="preserve"> та</w:t>
      </w:r>
      <w:r w:rsidR="006D4082" w:rsidRPr="006D4082">
        <w:rPr>
          <w:rFonts w:ascii="Times New Roman" w:hAnsi="Times New Roman" w:cs="Times New Roman"/>
          <w:sz w:val="26"/>
          <w:szCs w:val="26"/>
        </w:rPr>
        <w:t xml:space="preserve"> приватни</w:t>
      </w:r>
      <w:r>
        <w:rPr>
          <w:rFonts w:ascii="Times New Roman" w:hAnsi="Times New Roman" w:cs="Times New Roman"/>
          <w:sz w:val="26"/>
          <w:szCs w:val="26"/>
        </w:rPr>
        <w:t>м</w:t>
      </w:r>
      <w:r w:rsidR="006D4082" w:rsidRPr="006D4082">
        <w:rPr>
          <w:rFonts w:ascii="Times New Roman" w:hAnsi="Times New Roman" w:cs="Times New Roman"/>
          <w:sz w:val="26"/>
          <w:szCs w:val="26"/>
        </w:rPr>
        <w:t xml:space="preserve"> нотаріус</w:t>
      </w:r>
      <w:r>
        <w:rPr>
          <w:rFonts w:ascii="Times New Roman" w:hAnsi="Times New Roman" w:cs="Times New Roman"/>
          <w:sz w:val="26"/>
          <w:szCs w:val="26"/>
        </w:rPr>
        <w:t>ом</w:t>
      </w:r>
      <w:r w:rsidR="006D4082" w:rsidRPr="006D4082">
        <w:rPr>
          <w:rFonts w:ascii="Times New Roman" w:hAnsi="Times New Roman" w:cs="Times New Roman"/>
          <w:sz w:val="26"/>
          <w:szCs w:val="26"/>
        </w:rPr>
        <w:t xml:space="preserve"> з</w:t>
      </w:r>
      <w:r w:rsidR="00684058">
        <w:rPr>
          <w:rFonts w:ascii="Times New Roman" w:hAnsi="Times New Roman" w:cs="Times New Roman"/>
          <w:sz w:val="26"/>
          <w:szCs w:val="26"/>
        </w:rPr>
        <w:t xml:space="preserve"> </w:t>
      </w:r>
      <w:r w:rsidR="006D4082" w:rsidRPr="006D4082">
        <w:rPr>
          <w:rFonts w:ascii="Times New Roman" w:hAnsi="Times New Roman" w:cs="Times New Roman"/>
          <w:sz w:val="26"/>
          <w:szCs w:val="26"/>
        </w:rPr>
        <w:t>2018 року</w:t>
      </w:r>
      <w:r w:rsidR="00F44482">
        <w:rPr>
          <w:rFonts w:ascii="Times New Roman" w:hAnsi="Times New Roman" w:cs="Times New Roman"/>
          <w:sz w:val="26"/>
          <w:szCs w:val="26"/>
        </w:rPr>
        <w:t>.</w:t>
      </w:r>
    </w:p>
    <w:p w:rsidR="001E713C" w:rsidRDefault="00C53BDC" w:rsidP="001E713C">
      <w:pPr>
        <w:pStyle w:val="a5"/>
        <w:numPr>
          <w:ilvl w:val="0"/>
          <w:numId w:val="10"/>
        </w:numPr>
        <w:ind w:left="284" w:hanging="284"/>
        <w:jc w:val="both"/>
        <w:rPr>
          <w:rFonts w:ascii="Times New Roman" w:hAnsi="Times New Roman" w:cs="Times New Roman"/>
          <w:sz w:val="26"/>
          <w:szCs w:val="26"/>
        </w:rPr>
      </w:pPr>
      <w:r>
        <w:rPr>
          <w:rFonts w:ascii="Times New Roman" w:hAnsi="Times New Roman" w:cs="Times New Roman"/>
          <w:sz w:val="26"/>
          <w:szCs w:val="26"/>
        </w:rPr>
        <w:t xml:space="preserve">Суддя </w:t>
      </w:r>
      <w:r w:rsidR="00684058">
        <w:rPr>
          <w:rFonts w:ascii="Times New Roman" w:hAnsi="Times New Roman" w:cs="Times New Roman"/>
          <w:sz w:val="26"/>
          <w:szCs w:val="26"/>
        </w:rPr>
        <w:t xml:space="preserve">при розгляді справи </w:t>
      </w:r>
      <w:r w:rsidR="006D4082" w:rsidRPr="006D4082">
        <w:rPr>
          <w:rFonts w:ascii="Times New Roman" w:hAnsi="Times New Roman" w:cs="Times New Roman"/>
          <w:sz w:val="26"/>
          <w:szCs w:val="26"/>
        </w:rPr>
        <w:t>підтрима</w:t>
      </w:r>
      <w:r>
        <w:rPr>
          <w:rFonts w:ascii="Times New Roman" w:hAnsi="Times New Roman" w:cs="Times New Roman"/>
          <w:sz w:val="26"/>
          <w:szCs w:val="26"/>
        </w:rPr>
        <w:t>в</w:t>
      </w:r>
      <w:r w:rsidR="00EC42FA">
        <w:rPr>
          <w:rFonts w:ascii="Times New Roman" w:hAnsi="Times New Roman" w:cs="Times New Roman"/>
          <w:sz w:val="26"/>
          <w:szCs w:val="26"/>
        </w:rPr>
        <w:t xml:space="preserve">, на думку ГРД, </w:t>
      </w:r>
      <w:r w:rsidR="006D4082" w:rsidRPr="006D4082">
        <w:rPr>
          <w:rFonts w:ascii="Times New Roman" w:hAnsi="Times New Roman" w:cs="Times New Roman"/>
          <w:sz w:val="26"/>
          <w:szCs w:val="26"/>
        </w:rPr>
        <w:t>незакон</w:t>
      </w:r>
      <w:r>
        <w:rPr>
          <w:rFonts w:ascii="Times New Roman" w:hAnsi="Times New Roman" w:cs="Times New Roman"/>
          <w:sz w:val="26"/>
          <w:szCs w:val="26"/>
        </w:rPr>
        <w:t>ні</w:t>
      </w:r>
      <w:r w:rsidR="006D4082" w:rsidRPr="006D4082">
        <w:rPr>
          <w:rFonts w:ascii="Times New Roman" w:hAnsi="Times New Roman" w:cs="Times New Roman"/>
          <w:sz w:val="26"/>
          <w:szCs w:val="26"/>
        </w:rPr>
        <w:t xml:space="preserve"> аргумент</w:t>
      </w:r>
      <w:r>
        <w:rPr>
          <w:rFonts w:ascii="Times New Roman" w:hAnsi="Times New Roman" w:cs="Times New Roman"/>
          <w:sz w:val="26"/>
          <w:szCs w:val="26"/>
        </w:rPr>
        <w:t>и</w:t>
      </w:r>
      <w:r w:rsidR="006D4082" w:rsidRPr="006D4082">
        <w:rPr>
          <w:rFonts w:ascii="Times New Roman" w:hAnsi="Times New Roman" w:cs="Times New Roman"/>
          <w:sz w:val="26"/>
          <w:szCs w:val="26"/>
        </w:rPr>
        <w:t xml:space="preserve"> </w:t>
      </w:r>
      <w:r w:rsidRPr="00C53BDC">
        <w:rPr>
          <w:rFonts w:ascii="Times New Roman" w:hAnsi="Times New Roman" w:cs="Times New Roman"/>
          <w:sz w:val="26"/>
          <w:szCs w:val="26"/>
        </w:rPr>
        <w:t>Центральн</w:t>
      </w:r>
      <w:r>
        <w:rPr>
          <w:rFonts w:ascii="Times New Roman" w:hAnsi="Times New Roman" w:cs="Times New Roman"/>
          <w:sz w:val="26"/>
          <w:szCs w:val="26"/>
        </w:rPr>
        <w:t>ої</w:t>
      </w:r>
      <w:r w:rsidRPr="00C53BDC">
        <w:rPr>
          <w:rFonts w:ascii="Times New Roman" w:hAnsi="Times New Roman" w:cs="Times New Roman"/>
          <w:sz w:val="26"/>
          <w:szCs w:val="26"/>
        </w:rPr>
        <w:t xml:space="preserve"> виборч</w:t>
      </w:r>
      <w:r>
        <w:rPr>
          <w:rFonts w:ascii="Times New Roman" w:hAnsi="Times New Roman" w:cs="Times New Roman"/>
          <w:sz w:val="26"/>
          <w:szCs w:val="26"/>
        </w:rPr>
        <w:t>ої</w:t>
      </w:r>
      <w:r w:rsidRPr="00C53BDC">
        <w:rPr>
          <w:rFonts w:ascii="Times New Roman" w:hAnsi="Times New Roman" w:cs="Times New Roman"/>
          <w:sz w:val="26"/>
          <w:szCs w:val="26"/>
        </w:rPr>
        <w:t xml:space="preserve"> комісі</w:t>
      </w:r>
      <w:r>
        <w:rPr>
          <w:rFonts w:ascii="Times New Roman" w:hAnsi="Times New Roman" w:cs="Times New Roman"/>
          <w:sz w:val="26"/>
          <w:szCs w:val="26"/>
        </w:rPr>
        <w:t>ї</w:t>
      </w:r>
      <w:r w:rsidR="006D4082" w:rsidRPr="006D4082">
        <w:rPr>
          <w:rFonts w:ascii="Times New Roman" w:hAnsi="Times New Roman" w:cs="Times New Roman"/>
          <w:sz w:val="26"/>
          <w:szCs w:val="26"/>
        </w:rPr>
        <w:t>, якими журналістам відмовили в наданні повної інформації про кандидатів у депутати.</w:t>
      </w:r>
    </w:p>
    <w:p w:rsidR="001E713C" w:rsidRDefault="00EC42FA" w:rsidP="001E713C">
      <w:pPr>
        <w:pStyle w:val="a5"/>
        <w:numPr>
          <w:ilvl w:val="0"/>
          <w:numId w:val="10"/>
        </w:numPr>
        <w:ind w:left="284" w:hanging="284"/>
        <w:jc w:val="both"/>
        <w:rPr>
          <w:rFonts w:ascii="Times New Roman" w:hAnsi="Times New Roman" w:cs="Times New Roman"/>
          <w:sz w:val="26"/>
          <w:szCs w:val="26"/>
        </w:rPr>
      </w:pPr>
      <w:r w:rsidRPr="001E713C">
        <w:rPr>
          <w:rFonts w:ascii="Times New Roman" w:hAnsi="Times New Roman" w:cs="Times New Roman"/>
          <w:sz w:val="26"/>
          <w:szCs w:val="26"/>
        </w:rPr>
        <w:t>Суддя скасував рішення сесії Рівненської міської ради від 25 листопада 2013</w:t>
      </w:r>
      <w:r w:rsidR="00AD2607" w:rsidRPr="001E713C">
        <w:rPr>
          <w:rFonts w:ascii="Times New Roman" w:hAnsi="Times New Roman" w:cs="Times New Roman"/>
          <w:sz w:val="26"/>
          <w:szCs w:val="26"/>
        </w:rPr>
        <w:t> </w:t>
      </w:r>
      <w:r w:rsidRPr="001E713C">
        <w:rPr>
          <w:rFonts w:ascii="Times New Roman" w:hAnsi="Times New Roman" w:cs="Times New Roman"/>
          <w:sz w:val="26"/>
          <w:szCs w:val="26"/>
        </w:rPr>
        <w:t>року</w:t>
      </w:r>
      <w:r w:rsidR="001E713C" w:rsidRPr="001E713C">
        <w:rPr>
          <w:rFonts w:ascii="Times New Roman" w:hAnsi="Times New Roman" w:cs="Times New Roman"/>
          <w:sz w:val="26"/>
          <w:szCs w:val="26"/>
        </w:rPr>
        <w:t xml:space="preserve"> </w:t>
      </w:r>
      <w:r w:rsidRPr="001E713C">
        <w:rPr>
          <w:rFonts w:ascii="Times New Roman" w:hAnsi="Times New Roman" w:cs="Times New Roman"/>
          <w:sz w:val="26"/>
          <w:szCs w:val="26"/>
        </w:rPr>
        <w:t xml:space="preserve"> </w:t>
      </w:r>
      <w:r w:rsidR="001E713C" w:rsidRPr="001E713C">
        <w:rPr>
          <w:rFonts w:ascii="Times New Roman" w:hAnsi="Times New Roman" w:cs="Times New Roman"/>
          <w:sz w:val="26"/>
          <w:szCs w:val="26"/>
        </w:rPr>
        <w:t>№</w:t>
      </w:r>
      <w:r w:rsidR="00585B7A">
        <w:rPr>
          <w:rFonts w:ascii="Times New Roman" w:hAnsi="Times New Roman" w:cs="Times New Roman"/>
          <w:sz w:val="26"/>
          <w:szCs w:val="26"/>
        </w:rPr>
        <w:t> </w:t>
      </w:r>
      <w:r w:rsidR="001E713C" w:rsidRPr="001E713C">
        <w:rPr>
          <w:rFonts w:ascii="Times New Roman" w:hAnsi="Times New Roman" w:cs="Times New Roman"/>
          <w:sz w:val="26"/>
          <w:szCs w:val="26"/>
        </w:rPr>
        <w:t xml:space="preserve">3515 </w:t>
      </w:r>
      <w:r w:rsidRPr="001E713C">
        <w:rPr>
          <w:rFonts w:ascii="Times New Roman" w:hAnsi="Times New Roman" w:cs="Times New Roman"/>
          <w:sz w:val="26"/>
          <w:szCs w:val="26"/>
        </w:rPr>
        <w:t>«Про звернення депутатів Рівненської міської ради до Президента України Віктора Януковича та Голови Верховної Ради України Володимира Рибака з приводу</w:t>
      </w:r>
    </w:p>
    <w:p w:rsidR="001E713C" w:rsidRDefault="00EC42FA" w:rsidP="001E713C">
      <w:pPr>
        <w:pStyle w:val="a5"/>
        <w:ind w:left="284"/>
        <w:jc w:val="both"/>
        <w:rPr>
          <w:rFonts w:ascii="Times New Roman" w:hAnsi="Times New Roman" w:cs="Times New Roman"/>
          <w:sz w:val="26"/>
          <w:szCs w:val="26"/>
        </w:rPr>
      </w:pPr>
      <w:r w:rsidRPr="001E713C">
        <w:rPr>
          <w:rFonts w:ascii="Times New Roman" w:hAnsi="Times New Roman" w:cs="Times New Roman"/>
          <w:sz w:val="26"/>
          <w:szCs w:val="26"/>
        </w:rPr>
        <w:lastRenderedPageBreak/>
        <w:t>підписання Угоди про асоціацію з Європейським Союзом», що, на думку ГРД, обумовлене політичними мотивами.</w:t>
      </w:r>
    </w:p>
    <w:p w:rsidR="00793896" w:rsidRPr="001E713C" w:rsidRDefault="001A4860" w:rsidP="001E713C">
      <w:pPr>
        <w:pStyle w:val="a5"/>
        <w:ind w:firstLine="284"/>
        <w:jc w:val="both"/>
        <w:rPr>
          <w:rFonts w:ascii="Times New Roman" w:hAnsi="Times New Roman" w:cs="Times New Roman"/>
          <w:sz w:val="26"/>
          <w:szCs w:val="26"/>
        </w:rPr>
      </w:pPr>
      <w:r w:rsidRPr="001E713C">
        <w:rPr>
          <w:rFonts w:ascii="Times New Roman" w:hAnsi="Times New Roman" w:cs="Times New Roman"/>
          <w:sz w:val="26"/>
          <w:szCs w:val="26"/>
        </w:rPr>
        <w:t>Додатково ГРД надала інформацію, яка сама по собі не стала підставою для виснов</w:t>
      </w:r>
      <w:r w:rsidR="00793896" w:rsidRPr="001E713C">
        <w:rPr>
          <w:rFonts w:ascii="Times New Roman" w:hAnsi="Times New Roman" w:cs="Times New Roman"/>
          <w:sz w:val="26"/>
          <w:szCs w:val="26"/>
        </w:rPr>
        <w:t>ку, але потребує пояснень судді, зокрема:</w:t>
      </w:r>
    </w:p>
    <w:p w:rsidR="00793896" w:rsidRDefault="00793896" w:rsidP="00B138FA">
      <w:pPr>
        <w:pStyle w:val="a5"/>
        <w:numPr>
          <w:ilvl w:val="0"/>
          <w:numId w:val="11"/>
        </w:numPr>
        <w:ind w:left="284" w:hanging="284"/>
        <w:jc w:val="both"/>
        <w:rPr>
          <w:rFonts w:ascii="Times New Roman" w:hAnsi="Times New Roman" w:cs="Times New Roman"/>
          <w:sz w:val="26"/>
          <w:szCs w:val="26"/>
        </w:rPr>
      </w:pPr>
      <w:r>
        <w:rPr>
          <w:rFonts w:ascii="Times New Roman" w:hAnsi="Times New Roman" w:cs="Times New Roman"/>
          <w:sz w:val="26"/>
          <w:szCs w:val="26"/>
        </w:rPr>
        <w:t xml:space="preserve">Суддя використовував праці переважно російських </w:t>
      </w:r>
      <w:r w:rsidR="00EC42FA">
        <w:rPr>
          <w:rFonts w:ascii="Times New Roman" w:hAnsi="Times New Roman" w:cs="Times New Roman"/>
          <w:sz w:val="26"/>
          <w:szCs w:val="26"/>
        </w:rPr>
        <w:t>і</w:t>
      </w:r>
      <w:r>
        <w:rPr>
          <w:rFonts w:ascii="Times New Roman" w:hAnsi="Times New Roman" w:cs="Times New Roman"/>
          <w:sz w:val="26"/>
          <w:szCs w:val="26"/>
        </w:rPr>
        <w:t xml:space="preserve"> радянських авторів п</w:t>
      </w:r>
      <w:r w:rsidR="00EC42FA">
        <w:rPr>
          <w:rFonts w:ascii="Times New Roman" w:hAnsi="Times New Roman" w:cs="Times New Roman"/>
          <w:sz w:val="26"/>
          <w:szCs w:val="26"/>
        </w:rPr>
        <w:t xml:space="preserve">ід час </w:t>
      </w:r>
      <w:r>
        <w:rPr>
          <w:rFonts w:ascii="Times New Roman" w:hAnsi="Times New Roman" w:cs="Times New Roman"/>
          <w:sz w:val="26"/>
          <w:szCs w:val="26"/>
        </w:rPr>
        <w:t>написанн</w:t>
      </w:r>
      <w:r w:rsidR="00EC42FA">
        <w:rPr>
          <w:rFonts w:ascii="Times New Roman" w:hAnsi="Times New Roman" w:cs="Times New Roman"/>
          <w:sz w:val="26"/>
          <w:szCs w:val="26"/>
        </w:rPr>
        <w:t>я</w:t>
      </w:r>
      <w:r>
        <w:rPr>
          <w:rFonts w:ascii="Times New Roman" w:hAnsi="Times New Roman" w:cs="Times New Roman"/>
          <w:sz w:val="26"/>
          <w:szCs w:val="26"/>
        </w:rPr>
        <w:t xml:space="preserve"> дисертації.</w:t>
      </w:r>
    </w:p>
    <w:p w:rsidR="006B212E" w:rsidRDefault="00D53295" w:rsidP="00B138FA">
      <w:pPr>
        <w:pStyle w:val="a5"/>
        <w:numPr>
          <w:ilvl w:val="0"/>
          <w:numId w:val="11"/>
        </w:numPr>
        <w:ind w:left="284" w:hanging="284"/>
        <w:jc w:val="both"/>
        <w:rPr>
          <w:rFonts w:ascii="Times New Roman" w:hAnsi="Times New Roman" w:cs="Times New Roman"/>
          <w:sz w:val="26"/>
          <w:szCs w:val="26"/>
        </w:rPr>
      </w:pPr>
      <w:r>
        <w:rPr>
          <w:rFonts w:ascii="Times New Roman" w:hAnsi="Times New Roman" w:cs="Times New Roman"/>
          <w:sz w:val="26"/>
          <w:szCs w:val="26"/>
        </w:rPr>
        <w:t xml:space="preserve">Суддя, будучи членом </w:t>
      </w:r>
      <w:r w:rsidR="006D4082" w:rsidRPr="006D4082">
        <w:rPr>
          <w:rFonts w:ascii="Times New Roman" w:hAnsi="Times New Roman" w:cs="Times New Roman"/>
          <w:sz w:val="26"/>
          <w:szCs w:val="26"/>
        </w:rPr>
        <w:t>Всеукраїнської асоціації адміністративних суддів</w:t>
      </w:r>
      <w:r>
        <w:rPr>
          <w:rFonts w:ascii="Times New Roman" w:hAnsi="Times New Roman" w:cs="Times New Roman"/>
          <w:sz w:val="26"/>
          <w:szCs w:val="26"/>
        </w:rPr>
        <w:t>,</w:t>
      </w:r>
      <w:r w:rsidR="006D4082" w:rsidRPr="006D4082">
        <w:rPr>
          <w:rFonts w:ascii="Times New Roman" w:hAnsi="Times New Roman" w:cs="Times New Roman"/>
          <w:sz w:val="26"/>
          <w:szCs w:val="26"/>
        </w:rPr>
        <w:t xml:space="preserve"> підтримав звернення </w:t>
      </w:r>
      <w:r>
        <w:rPr>
          <w:rFonts w:ascii="Times New Roman" w:hAnsi="Times New Roman" w:cs="Times New Roman"/>
          <w:sz w:val="26"/>
          <w:szCs w:val="26"/>
        </w:rPr>
        <w:t xml:space="preserve">до </w:t>
      </w:r>
      <w:r w:rsidRPr="00D53295">
        <w:rPr>
          <w:rFonts w:ascii="Times New Roman" w:hAnsi="Times New Roman" w:cs="Times New Roman"/>
          <w:sz w:val="26"/>
          <w:szCs w:val="26"/>
        </w:rPr>
        <w:t>Президента України із закликом ветувати закон, що</w:t>
      </w:r>
      <w:r w:rsidR="006B212E">
        <w:rPr>
          <w:rFonts w:ascii="Times New Roman" w:hAnsi="Times New Roman" w:cs="Times New Roman"/>
          <w:sz w:val="26"/>
          <w:szCs w:val="26"/>
        </w:rPr>
        <w:t xml:space="preserve"> запроваджує</w:t>
      </w:r>
      <w:r w:rsidRPr="00D53295">
        <w:rPr>
          <w:rFonts w:ascii="Times New Roman" w:hAnsi="Times New Roman" w:cs="Times New Roman"/>
          <w:sz w:val="26"/>
          <w:szCs w:val="26"/>
        </w:rPr>
        <w:t xml:space="preserve"> відкриті конкурси на</w:t>
      </w:r>
      <w:r w:rsidR="006B212E">
        <w:rPr>
          <w:rFonts w:ascii="Times New Roman" w:hAnsi="Times New Roman" w:cs="Times New Roman"/>
          <w:sz w:val="26"/>
          <w:szCs w:val="26"/>
        </w:rPr>
        <w:t xml:space="preserve"> посади у Вищій раді правосуддя із </w:t>
      </w:r>
      <w:r w:rsidR="006B212E" w:rsidRPr="006B212E">
        <w:rPr>
          <w:rFonts w:ascii="Times New Roman" w:hAnsi="Times New Roman" w:cs="Times New Roman"/>
          <w:sz w:val="26"/>
          <w:szCs w:val="26"/>
        </w:rPr>
        <w:t>залученням незалежних експертів із міжнародним досвідом до перевірки кандидатів на доброчесність</w:t>
      </w:r>
      <w:r w:rsidR="006B212E">
        <w:rPr>
          <w:rFonts w:ascii="Times New Roman" w:hAnsi="Times New Roman" w:cs="Times New Roman"/>
          <w:sz w:val="26"/>
          <w:szCs w:val="26"/>
        </w:rPr>
        <w:t>.</w:t>
      </w:r>
    </w:p>
    <w:p w:rsidR="00D94ADE" w:rsidRDefault="006D4082" w:rsidP="00B138FA">
      <w:pPr>
        <w:pStyle w:val="a5"/>
        <w:numPr>
          <w:ilvl w:val="0"/>
          <w:numId w:val="11"/>
        </w:numPr>
        <w:ind w:left="284" w:hanging="284"/>
        <w:jc w:val="both"/>
        <w:rPr>
          <w:rFonts w:ascii="Times New Roman" w:hAnsi="Times New Roman" w:cs="Times New Roman"/>
          <w:sz w:val="26"/>
          <w:szCs w:val="26"/>
        </w:rPr>
      </w:pPr>
      <w:r w:rsidRPr="006D4082">
        <w:rPr>
          <w:rFonts w:ascii="Times New Roman" w:hAnsi="Times New Roman" w:cs="Times New Roman"/>
          <w:sz w:val="26"/>
          <w:szCs w:val="26"/>
        </w:rPr>
        <w:t>Суддя звертався до Львівського окружного адміністративного суду з позовом до Громадської ради доброчес</w:t>
      </w:r>
      <w:r w:rsidR="006B212E">
        <w:rPr>
          <w:rFonts w:ascii="Times New Roman" w:hAnsi="Times New Roman" w:cs="Times New Roman"/>
          <w:sz w:val="26"/>
          <w:szCs w:val="26"/>
        </w:rPr>
        <w:t xml:space="preserve">ності </w:t>
      </w:r>
      <w:r w:rsidRPr="006D4082">
        <w:rPr>
          <w:rFonts w:ascii="Times New Roman" w:hAnsi="Times New Roman" w:cs="Times New Roman"/>
          <w:sz w:val="26"/>
          <w:szCs w:val="26"/>
        </w:rPr>
        <w:t>про визнання протиправним та скасування висновку від 06</w:t>
      </w:r>
      <w:r w:rsidR="00793896">
        <w:rPr>
          <w:rFonts w:ascii="Times New Roman" w:hAnsi="Times New Roman" w:cs="Times New Roman"/>
          <w:sz w:val="26"/>
          <w:szCs w:val="26"/>
        </w:rPr>
        <w:t xml:space="preserve"> жовтня </w:t>
      </w:r>
      <w:r w:rsidRPr="006D4082">
        <w:rPr>
          <w:rFonts w:ascii="Times New Roman" w:hAnsi="Times New Roman" w:cs="Times New Roman"/>
          <w:sz w:val="26"/>
          <w:szCs w:val="26"/>
        </w:rPr>
        <w:t>2019</w:t>
      </w:r>
      <w:r w:rsidR="00793896">
        <w:rPr>
          <w:rFonts w:ascii="Times New Roman" w:hAnsi="Times New Roman" w:cs="Times New Roman"/>
          <w:sz w:val="26"/>
          <w:szCs w:val="26"/>
        </w:rPr>
        <w:t xml:space="preserve"> року</w:t>
      </w:r>
      <w:r w:rsidRPr="006D4082">
        <w:rPr>
          <w:rFonts w:ascii="Times New Roman" w:hAnsi="Times New Roman" w:cs="Times New Roman"/>
          <w:sz w:val="26"/>
          <w:szCs w:val="26"/>
        </w:rPr>
        <w:t xml:space="preserve"> про невідповідність судді Рівненського окружного адміністративного суду </w:t>
      </w:r>
      <w:r w:rsidR="001E713C">
        <w:rPr>
          <w:rFonts w:ascii="Times New Roman" w:hAnsi="Times New Roman" w:cs="Times New Roman"/>
          <w:sz w:val="26"/>
          <w:szCs w:val="26"/>
        </w:rPr>
        <w:t xml:space="preserve">Сала А.Б. </w:t>
      </w:r>
      <w:r w:rsidRPr="006D4082">
        <w:rPr>
          <w:rFonts w:ascii="Times New Roman" w:hAnsi="Times New Roman" w:cs="Times New Roman"/>
          <w:sz w:val="26"/>
          <w:szCs w:val="26"/>
        </w:rPr>
        <w:t>критеріям доброчесності та професійної етики.</w:t>
      </w:r>
    </w:p>
    <w:p w:rsidR="00F95856" w:rsidRPr="00907E08" w:rsidRDefault="00F95856" w:rsidP="00B138FA">
      <w:pPr>
        <w:pStyle w:val="a5"/>
        <w:ind w:firstLine="709"/>
        <w:jc w:val="both"/>
        <w:rPr>
          <w:rFonts w:ascii="Times New Roman" w:hAnsi="Times New Roman" w:cs="Times New Roman"/>
          <w:sz w:val="26"/>
          <w:szCs w:val="26"/>
        </w:rPr>
      </w:pPr>
    </w:p>
    <w:p w:rsidR="009B72D2" w:rsidRPr="00B452B2" w:rsidRDefault="00D94ADE" w:rsidP="00B138FA">
      <w:pPr>
        <w:shd w:val="clear" w:color="auto" w:fill="FFFFFF"/>
        <w:spacing w:after="0" w:line="240" w:lineRule="auto"/>
        <w:ind w:firstLine="708"/>
        <w:jc w:val="both"/>
        <w:rPr>
          <w:rFonts w:ascii="Times New Roman" w:hAnsi="Times New Roman"/>
          <w:sz w:val="26"/>
          <w:szCs w:val="26"/>
          <w:shd w:val="clear" w:color="auto" w:fill="FFFFFF"/>
        </w:rPr>
      </w:pPr>
      <w:r w:rsidRPr="00B452B2">
        <w:rPr>
          <w:rFonts w:ascii="Times New Roman" w:hAnsi="Times New Roman"/>
          <w:b/>
          <w:bCs/>
          <w:sz w:val="26"/>
          <w:szCs w:val="26"/>
        </w:rPr>
        <w:t>Джерела права та їх застосування.</w:t>
      </w:r>
    </w:p>
    <w:p w:rsidR="00CA0EA8" w:rsidRPr="00B452B2" w:rsidRDefault="00CA0EA8" w:rsidP="00B138FA">
      <w:pPr>
        <w:shd w:val="clear" w:color="auto" w:fill="FFFFFF"/>
        <w:spacing w:after="0" w:line="240" w:lineRule="auto"/>
        <w:ind w:firstLine="708"/>
        <w:jc w:val="both"/>
        <w:rPr>
          <w:rFonts w:ascii="Times New Roman" w:eastAsia="Times New Roman" w:hAnsi="Times New Roman"/>
          <w:color w:val="000000" w:themeColor="text1"/>
          <w:sz w:val="26"/>
          <w:szCs w:val="26"/>
          <w:lang w:eastAsia="uk-UA"/>
        </w:rPr>
      </w:pPr>
      <w:r w:rsidRPr="00B452B2">
        <w:rPr>
          <w:rFonts w:ascii="Times New Roman" w:eastAsia="Times New Roman" w:hAnsi="Times New Roman"/>
          <w:color w:val="000000" w:themeColor="text1"/>
          <w:sz w:val="26"/>
          <w:szCs w:val="26"/>
          <w:lang w:eastAsia="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CA0EA8" w:rsidRPr="00B452B2" w:rsidRDefault="00CA0EA8" w:rsidP="00B138FA">
      <w:pPr>
        <w:shd w:val="clear" w:color="auto" w:fill="FFFFFF"/>
        <w:spacing w:after="0" w:line="240" w:lineRule="auto"/>
        <w:ind w:firstLine="708"/>
        <w:jc w:val="both"/>
        <w:rPr>
          <w:rFonts w:ascii="Times New Roman" w:eastAsia="Times New Roman" w:hAnsi="Times New Roman"/>
          <w:color w:val="000000" w:themeColor="text1"/>
          <w:sz w:val="26"/>
          <w:szCs w:val="26"/>
          <w:lang w:eastAsia="uk-UA"/>
        </w:rPr>
      </w:pPr>
      <w:r w:rsidRPr="00B452B2">
        <w:rPr>
          <w:rFonts w:ascii="Times New Roman" w:eastAsia="Times New Roman" w:hAnsi="Times New Roman"/>
          <w:color w:val="000000" w:themeColor="text1"/>
          <w:sz w:val="26"/>
          <w:szCs w:val="26"/>
          <w:lang w:eastAsia="uk-UA"/>
        </w:rPr>
        <w:t>Пунктом 20 розділу XII «Прикінцеві</w:t>
      </w:r>
      <w:r w:rsidR="00AF59C5" w:rsidRPr="00B452B2">
        <w:rPr>
          <w:rFonts w:ascii="Times New Roman" w:eastAsia="Times New Roman" w:hAnsi="Times New Roman"/>
          <w:color w:val="000000" w:themeColor="text1"/>
          <w:sz w:val="26"/>
          <w:szCs w:val="26"/>
          <w:lang w:eastAsia="uk-UA"/>
        </w:rPr>
        <w:t xml:space="preserve"> та перехідні положення» Закону </w:t>
      </w:r>
      <w:r w:rsidRPr="00B452B2">
        <w:rPr>
          <w:rFonts w:ascii="Times New Roman" w:eastAsia="Times New Roman" w:hAnsi="Times New Roman"/>
          <w:color w:val="000000" w:themeColor="text1"/>
          <w:sz w:val="26"/>
          <w:szCs w:val="26"/>
          <w:lang w:eastAsia="uk-UA"/>
        </w:rPr>
        <w:t>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CA0EA8" w:rsidRPr="00B452B2" w:rsidRDefault="00CA0EA8" w:rsidP="00B138FA">
      <w:pPr>
        <w:shd w:val="clear" w:color="auto" w:fill="FFFFFF"/>
        <w:spacing w:after="0" w:line="240" w:lineRule="auto"/>
        <w:ind w:firstLine="708"/>
        <w:jc w:val="both"/>
        <w:rPr>
          <w:rFonts w:ascii="Times New Roman" w:eastAsia="Times New Roman" w:hAnsi="Times New Roman"/>
          <w:color w:val="000000" w:themeColor="text1"/>
          <w:sz w:val="26"/>
          <w:szCs w:val="26"/>
          <w:lang w:eastAsia="uk-UA"/>
        </w:rPr>
      </w:pPr>
      <w:r w:rsidRPr="00B452B2">
        <w:rPr>
          <w:rFonts w:ascii="Times New Roman" w:eastAsia="Times New Roman" w:hAnsi="Times New Roman"/>
          <w:color w:val="000000" w:themeColor="text1"/>
          <w:sz w:val="26"/>
          <w:szCs w:val="26"/>
          <w:lang w:eastAsia="uk-UA"/>
        </w:rPr>
        <w:t>У Пояснювальній записці до проєкту Закону України «Про внесення змін до Конституції України (щодо правосуддя)», за результатами розгляду якого було внесено зміни до Конституції України (Закон</w:t>
      </w:r>
      <w:r w:rsidR="0084419F">
        <w:rPr>
          <w:rFonts w:ascii="Times New Roman" w:eastAsia="Times New Roman" w:hAnsi="Times New Roman"/>
          <w:color w:val="000000" w:themeColor="text1"/>
          <w:sz w:val="26"/>
          <w:szCs w:val="26"/>
          <w:lang w:eastAsia="uk-UA"/>
        </w:rPr>
        <w:t xml:space="preserve"> України від 02 червня </w:t>
      </w:r>
      <w:r w:rsidR="0084419F" w:rsidRPr="0084419F">
        <w:rPr>
          <w:rFonts w:ascii="Times New Roman" w:eastAsia="Times New Roman" w:hAnsi="Times New Roman"/>
          <w:color w:val="000000" w:themeColor="text1"/>
          <w:sz w:val="26"/>
          <w:szCs w:val="26"/>
          <w:lang w:eastAsia="uk-UA"/>
        </w:rPr>
        <w:t>2016</w:t>
      </w:r>
      <w:r w:rsidR="0084419F">
        <w:rPr>
          <w:rFonts w:ascii="Times New Roman" w:eastAsia="Times New Roman" w:hAnsi="Times New Roman"/>
          <w:color w:val="000000" w:themeColor="text1"/>
          <w:sz w:val="26"/>
          <w:szCs w:val="26"/>
          <w:lang w:eastAsia="uk-UA"/>
        </w:rPr>
        <w:t xml:space="preserve"> року</w:t>
      </w:r>
      <w:r w:rsidRPr="00B452B2">
        <w:rPr>
          <w:rFonts w:ascii="Times New Roman" w:eastAsia="Times New Roman" w:hAnsi="Times New Roman"/>
          <w:color w:val="000000" w:themeColor="text1"/>
          <w:sz w:val="26"/>
          <w:szCs w:val="26"/>
          <w:lang w:eastAsia="uk-UA"/>
        </w:rPr>
        <w:t xml:space="preserve"> № 1401) і запроваджено процедуру кваліфікаційного оцінювання суддів на відповідність займаній посаді, зазначено, що проєкт передбачає «спеціальні механізми</w:t>
      </w:r>
      <w:r w:rsidR="00B17706" w:rsidRPr="00B452B2">
        <w:rPr>
          <w:rFonts w:ascii="Times New Roman" w:eastAsia="Times New Roman" w:hAnsi="Times New Roman"/>
          <w:color w:val="000000" w:themeColor="text1"/>
          <w:sz w:val="26"/>
          <w:szCs w:val="26"/>
          <w:lang w:eastAsia="uk-UA"/>
        </w:rPr>
        <w:t>»</w:t>
      </w:r>
      <w:r w:rsidRPr="00B452B2">
        <w:rPr>
          <w:rFonts w:ascii="Times New Roman" w:eastAsia="Times New Roman" w:hAnsi="Times New Roman"/>
          <w:color w:val="000000" w:themeColor="text1"/>
          <w:sz w:val="26"/>
          <w:szCs w:val="26"/>
          <w:lang w:eastAsia="uk-UA"/>
        </w:rPr>
        <w:t xml:space="preserve">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 березня 2015 року (документ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r w:rsidR="00AF59C5" w:rsidRPr="00B452B2">
        <w:rPr>
          <w:rFonts w:ascii="Times New Roman" w:eastAsia="Times New Roman" w:hAnsi="Times New Roman"/>
          <w:color w:val="000000" w:themeColor="text1"/>
          <w:sz w:val="26"/>
          <w:szCs w:val="26"/>
          <w:lang w:eastAsia="uk-UA"/>
        </w:rPr>
        <w:t>»</w:t>
      </w:r>
      <w:r w:rsidRPr="00B452B2">
        <w:rPr>
          <w:rFonts w:ascii="Times New Roman" w:eastAsia="Times New Roman" w:hAnsi="Times New Roman"/>
          <w:color w:val="000000" w:themeColor="text1"/>
          <w:sz w:val="26"/>
          <w:szCs w:val="26"/>
          <w:lang w:eastAsia="uk-UA"/>
        </w:rPr>
        <w:t>.</w:t>
      </w:r>
    </w:p>
    <w:p w:rsidR="009B72D2" w:rsidRPr="00B452B2" w:rsidRDefault="00CA0EA8" w:rsidP="00B138FA">
      <w:pPr>
        <w:shd w:val="clear" w:color="auto" w:fill="FFFFFF"/>
        <w:spacing w:after="0" w:line="240" w:lineRule="auto"/>
        <w:ind w:firstLine="708"/>
        <w:jc w:val="both"/>
        <w:rPr>
          <w:rStyle w:val="ac"/>
          <w:rFonts w:ascii="Times New Roman" w:hAnsi="Times New Roman"/>
          <w:b w:val="0"/>
          <w:bCs w:val="0"/>
          <w:sz w:val="26"/>
          <w:szCs w:val="26"/>
          <w:shd w:val="clear" w:color="auto" w:fill="FFFFFF"/>
        </w:rPr>
      </w:pPr>
      <w:r w:rsidRPr="00B452B2">
        <w:rPr>
          <w:rStyle w:val="ac"/>
          <w:rFonts w:ascii="Times New Roman" w:hAnsi="Times New Roman"/>
          <w:b w:val="0"/>
          <w:sz w:val="26"/>
          <w:szCs w:val="26"/>
        </w:rPr>
        <w:t xml:space="preserve">Так само, ухвалюючи Закон, законодавець </w:t>
      </w:r>
      <w:r w:rsidR="00151833" w:rsidRPr="00B452B2">
        <w:rPr>
          <w:rStyle w:val="ac"/>
          <w:rFonts w:ascii="Times New Roman" w:hAnsi="Times New Roman"/>
          <w:b w:val="0"/>
          <w:sz w:val="26"/>
          <w:szCs w:val="26"/>
        </w:rPr>
        <w:t>у</w:t>
      </w:r>
      <w:r w:rsidRPr="00B452B2">
        <w:rPr>
          <w:rStyle w:val="ac"/>
          <w:rFonts w:ascii="Times New Roman" w:hAnsi="Times New Roman"/>
          <w:b w:val="0"/>
          <w:sz w:val="26"/>
          <w:szCs w:val="26"/>
        </w:rPr>
        <w:t xml:space="preserve"> Пояснювальній записці до відповідного законопроєкту сформулював легітимну</w:t>
      </w:r>
      <w:r w:rsidR="00FC016F" w:rsidRPr="00B452B2">
        <w:rPr>
          <w:rStyle w:val="ac"/>
          <w:rFonts w:ascii="Times New Roman" w:hAnsi="Times New Roman"/>
          <w:b w:val="0"/>
          <w:sz w:val="26"/>
          <w:szCs w:val="26"/>
        </w:rPr>
        <w:t xml:space="preserve"> мету нормативно-правового </w:t>
      </w:r>
      <w:r w:rsidR="00FC016F" w:rsidRPr="00B452B2">
        <w:rPr>
          <w:rStyle w:val="ac"/>
          <w:rFonts w:ascii="Times New Roman" w:hAnsi="Times New Roman"/>
          <w:b w:val="0"/>
          <w:sz w:val="26"/>
          <w:szCs w:val="26"/>
        </w:rPr>
        <w:lastRenderedPageBreak/>
        <w:t>акта – </w:t>
      </w:r>
      <w:r w:rsidRPr="00B452B2">
        <w:rPr>
          <w:rStyle w:val="ac"/>
          <w:rFonts w:ascii="Times New Roman" w:hAnsi="Times New Roman"/>
          <w:b w:val="0"/>
          <w:sz w:val="26"/>
          <w:szCs w:val="26"/>
        </w:rPr>
        <w:t>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законопроєкту також належить подолання корупційних ризиків при здійсненні суддею правосуддя та очищення судової системи від недоброчесних суддів.</w:t>
      </w:r>
      <w:r w:rsidR="009B72D2" w:rsidRPr="00B452B2">
        <w:rPr>
          <w:rStyle w:val="ac"/>
          <w:rFonts w:ascii="Times New Roman" w:hAnsi="Times New Roman"/>
          <w:b w:val="0"/>
          <w:sz w:val="26"/>
          <w:szCs w:val="26"/>
        </w:rPr>
        <w:t> </w:t>
      </w:r>
    </w:p>
    <w:p w:rsidR="00CA0EA8" w:rsidRPr="00B452B2" w:rsidRDefault="00CA0EA8" w:rsidP="00B138FA">
      <w:pPr>
        <w:pStyle w:val="a5"/>
        <w:ind w:firstLine="708"/>
        <w:jc w:val="both"/>
        <w:rPr>
          <w:rStyle w:val="ac"/>
          <w:rFonts w:ascii="Times New Roman" w:hAnsi="Times New Roman" w:cs="Times New Roman"/>
          <w:b w:val="0"/>
          <w:sz w:val="26"/>
          <w:szCs w:val="26"/>
        </w:rPr>
      </w:pPr>
      <w:r w:rsidRPr="00B452B2">
        <w:rPr>
          <w:rStyle w:val="ac"/>
          <w:rFonts w:ascii="Times New Roman" w:hAnsi="Times New Roman" w:cs="Times New Roman"/>
          <w:b w:val="0"/>
          <w:sz w:val="26"/>
          <w:szCs w:val="26"/>
        </w:rPr>
        <w:t>Відповідно до рішення Великої Палати Верховного Суду від 04 листопа</w:t>
      </w:r>
      <w:r w:rsidR="00151833" w:rsidRPr="00B452B2">
        <w:rPr>
          <w:rStyle w:val="ac"/>
          <w:rFonts w:ascii="Times New Roman" w:hAnsi="Times New Roman" w:cs="Times New Roman"/>
          <w:b w:val="0"/>
          <w:sz w:val="26"/>
          <w:szCs w:val="26"/>
        </w:rPr>
        <w:t>да 2020 </w:t>
      </w:r>
      <w:r w:rsidRPr="00B452B2">
        <w:rPr>
          <w:rStyle w:val="ac"/>
          <w:rFonts w:ascii="Times New Roman" w:hAnsi="Times New Roman" w:cs="Times New Roman"/>
          <w:b w:val="0"/>
          <w:sz w:val="26"/>
          <w:szCs w:val="26"/>
        </w:rPr>
        <w:t>року (справа № 200/9195/19-а) із запровадженням судової реформи та набранням чинності Законом України «Про судоустрій і статус суддів»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w:t>
      </w:r>
      <w:r w:rsidR="00151833" w:rsidRPr="00B452B2">
        <w:rPr>
          <w:rStyle w:val="ac"/>
          <w:rFonts w:ascii="Times New Roman" w:hAnsi="Times New Roman" w:cs="Times New Roman"/>
          <w:b w:val="0"/>
          <w:sz w:val="26"/>
          <w:szCs w:val="26"/>
        </w:rPr>
        <w:t>’</w:t>
      </w:r>
      <w:r w:rsidRPr="00B452B2">
        <w:rPr>
          <w:rStyle w:val="ac"/>
          <w:rFonts w:ascii="Times New Roman" w:hAnsi="Times New Roman" w:cs="Times New Roman"/>
          <w:b w:val="0"/>
          <w:sz w:val="26"/>
          <w:szCs w:val="26"/>
        </w:rPr>
        <w:t xml:space="preserve">язку з її реформуванням, були схвалені світовою спільнотою, у тому числі </w:t>
      </w:r>
      <w:r w:rsidR="009C0DA5" w:rsidRPr="00B452B2">
        <w:rPr>
          <w:rStyle w:val="ac"/>
          <w:rFonts w:ascii="Times New Roman" w:hAnsi="Times New Roman" w:cs="Times New Roman"/>
          <w:b w:val="0"/>
          <w:sz w:val="26"/>
          <w:szCs w:val="26"/>
        </w:rPr>
        <w:t>Венеціанською</w:t>
      </w:r>
      <w:r w:rsidRPr="00B452B2">
        <w:rPr>
          <w:rStyle w:val="ac"/>
          <w:rFonts w:ascii="Times New Roman" w:hAnsi="Times New Roman" w:cs="Times New Roman"/>
          <w:b w:val="0"/>
          <w:sz w:val="26"/>
          <w:szCs w:val="26"/>
        </w:rPr>
        <w:t xml:space="preserve"> комісією (пункти 98, 99).</w:t>
      </w:r>
    </w:p>
    <w:p w:rsidR="009B72D2" w:rsidRPr="00B452B2" w:rsidRDefault="00CA0EA8" w:rsidP="00B138FA">
      <w:pPr>
        <w:pStyle w:val="a5"/>
        <w:ind w:firstLine="708"/>
        <w:jc w:val="both"/>
        <w:rPr>
          <w:rStyle w:val="ac"/>
          <w:rFonts w:ascii="Times New Roman" w:hAnsi="Times New Roman" w:cs="Times New Roman"/>
          <w:b w:val="0"/>
          <w:sz w:val="26"/>
          <w:szCs w:val="26"/>
        </w:rPr>
      </w:pPr>
      <w:r w:rsidRPr="00B452B2">
        <w:rPr>
          <w:rStyle w:val="ac"/>
          <w:rFonts w:ascii="Times New Roman" w:hAnsi="Times New Roman" w:cs="Times New Roman"/>
          <w:b w:val="0"/>
          <w:sz w:val="26"/>
          <w:szCs w:val="26"/>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rsidR="00CA0EA8" w:rsidRPr="00B452B2" w:rsidRDefault="00CA0EA8" w:rsidP="00B138FA">
      <w:pPr>
        <w:pStyle w:val="a5"/>
        <w:ind w:firstLine="708"/>
        <w:jc w:val="both"/>
        <w:rPr>
          <w:rStyle w:val="ac"/>
          <w:rFonts w:ascii="Times New Roman" w:hAnsi="Times New Roman" w:cs="Times New Roman"/>
          <w:b w:val="0"/>
          <w:sz w:val="26"/>
          <w:szCs w:val="26"/>
        </w:rPr>
      </w:pPr>
      <w:r w:rsidRPr="00B452B2">
        <w:rPr>
          <w:rStyle w:val="ac"/>
          <w:rFonts w:ascii="Times New Roman" w:hAnsi="Times New Roman" w:cs="Times New Roman"/>
          <w:b w:val="0"/>
          <w:sz w:val="26"/>
          <w:szCs w:val="26"/>
        </w:rPr>
        <w:t>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доволі серйозним заходом, який може б</w:t>
      </w:r>
      <w:r w:rsidR="00151833" w:rsidRPr="00B452B2">
        <w:rPr>
          <w:rStyle w:val="ac"/>
          <w:rFonts w:ascii="Times New Roman" w:hAnsi="Times New Roman" w:cs="Times New Roman"/>
          <w:b w:val="0"/>
          <w:sz w:val="26"/>
          <w:szCs w:val="26"/>
        </w:rPr>
        <w:t xml:space="preserve">ути застосовано до особи. Однак, </w:t>
      </w:r>
      <w:r w:rsidRPr="00B452B2">
        <w:rPr>
          <w:rStyle w:val="ac"/>
          <w:rFonts w:ascii="Times New Roman" w:hAnsi="Times New Roman" w:cs="Times New Roman"/>
          <w:b w:val="0"/>
          <w:sz w:val="26"/>
          <w:szCs w:val="26"/>
        </w:rPr>
        <w:t>на відміну від дисциплінарного провадження</w:t>
      </w:r>
      <w:r w:rsidR="00151833" w:rsidRPr="00B452B2">
        <w:rPr>
          <w:rStyle w:val="ac"/>
          <w:rFonts w:ascii="Times New Roman" w:hAnsi="Times New Roman" w:cs="Times New Roman"/>
          <w:b w:val="0"/>
          <w:sz w:val="26"/>
          <w:szCs w:val="26"/>
        </w:rPr>
        <w:t xml:space="preserve">, </w:t>
      </w:r>
      <w:r w:rsidRPr="00B452B2">
        <w:rPr>
          <w:rStyle w:val="ac"/>
          <w:rFonts w:ascii="Times New Roman" w:hAnsi="Times New Roman" w:cs="Times New Roman"/>
          <w:b w:val="0"/>
          <w:sz w:val="26"/>
          <w:szCs w:val="26"/>
        </w:rPr>
        <w:t>процедура кваліфікаційного оцінювання не має шкали вибору покарань, що обумовлено своєрідністю цієї процедури.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надалі займати посаду.</w:t>
      </w:r>
    </w:p>
    <w:p w:rsidR="00CA0EA8" w:rsidRPr="00B452B2" w:rsidRDefault="00CA0EA8" w:rsidP="00B138FA">
      <w:pPr>
        <w:pStyle w:val="a5"/>
        <w:ind w:firstLine="708"/>
        <w:jc w:val="both"/>
        <w:rPr>
          <w:rStyle w:val="ac"/>
          <w:rFonts w:ascii="Times New Roman" w:hAnsi="Times New Roman" w:cs="Times New Roman"/>
          <w:b w:val="0"/>
          <w:sz w:val="26"/>
          <w:szCs w:val="26"/>
        </w:rPr>
      </w:pPr>
      <w:r w:rsidRPr="00B452B2">
        <w:rPr>
          <w:rStyle w:val="ac"/>
          <w:rFonts w:ascii="Times New Roman" w:hAnsi="Times New Roman" w:cs="Times New Roman"/>
          <w:b w:val="0"/>
          <w:sz w:val="26"/>
          <w:szCs w:val="26"/>
        </w:rPr>
        <w:t xml:space="preserve">Процедура кваліфікаційного оцінювання здійснюється виключно за вказаними критеріями та </w:t>
      </w:r>
      <w:r w:rsidR="00151833" w:rsidRPr="00B452B2">
        <w:rPr>
          <w:rStyle w:val="ac"/>
          <w:rFonts w:ascii="Times New Roman" w:hAnsi="Times New Roman" w:cs="Times New Roman"/>
          <w:b w:val="0"/>
          <w:sz w:val="26"/>
          <w:szCs w:val="26"/>
        </w:rPr>
        <w:t>в</w:t>
      </w:r>
      <w:r w:rsidRPr="00B452B2">
        <w:rPr>
          <w:rStyle w:val="ac"/>
          <w:rFonts w:ascii="Times New Roman" w:hAnsi="Times New Roman" w:cs="Times New Roman"/>
          <w:b w:val="0"/>
          <w:sz w:val="26"/>
          <w:szCs w:val="26"/>
        </w:rPr>
        <w:t xml:space="preserve"> порядку, визначеному Законом, з урахуванням особливостей, передбачених Законом України «Про забезпечення права на справедливий суд», та є тим винятковим заходом, що застосовуватиметься до всіх суддів, про який зазначили експерти </w:t>
      </w:r>
      <w:r w:rsidR="009C0DA5" w:rsidRPr="00B452B2">
        <w:rPr>
          <w:rStyle w:val="ac"/>
          <w:rFonts w:ascii="Times New Roman" w:hAnsi="Times New Roman" w:cs="Times New Roman"/>
          <w:b w:val="0"/>
          <w:sz w:val="26"/>
          <w:szCs w:val="26"/>
        </w:rPr>
        <w:t xml:space="preserve">Венеціанської </w:t>
      </w:r>
      <w:r w:rsidRPr="00B452B2">
        <w:rPr>
          <w:rStyle w:val="ac"/>
          <w:rFonts w:ascii="Times New Roman" w:hAnsi="Times New Roman" w:cs="Times New Roman"/>
          <w:b w:val="0"/>
          <w:sz w:val="26"/>
          <w:szCs w:val="26"/>
        </w:rPr>
        <w:t>комісії в Остаточному висновку від 26 жовтня 2015 року (документ CDL-AD(2015)027) і який «вимагає надзвичайної обережності: паралельне виконання різних процедур, що їх здійснюють різні органи, навряд чи забезпечить дотримання найвищих гарантій для тих суддів, що відповідають цим критеріям».</w:t>
      </w:r>
    </w:p>
    <w:p w:rsidR="00CA0EA8" w:rsidRPr="00B452B2" w:rsidRDefault="00CA0EA8" w:rsidP="00B138FA">
      <w:pPr>
        <w:pStyle w:val="a5"/>
        <w:ind w:firstLine="708"/>
        <w:jc w:val="both"/>
        <w:rPr>
          <w:rStyle w:val="ac"/>
          <w:rFonts w:ascii="Times New Roman" w:hAnsi="Times New Roman" w:cs="Times New Roman"/>
          <w:b w:val="0"/>
          <w:sz w:val="26"/>
          <w:szCs w:val="26"/>
        </w:rPr>
      </w:pPr>
      <w:r w:rsidRPr="00B452B2">
        <w:rPr>
          <w:rStyle w:val="ac"/>
          <w:rFonts w:ascii="Times New Roman" w:hAnsi="Times New Roman" w:cs="Times New Roman"/>
          <w:b w:val="0"/>
          <w:sz w:val="26"/>
          <w:szCs w:val="26"/>
        </w:rPr>
        <w:t>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непідтвердження здатності судді (кандидата на посаду судді) здійснювати правосуддя у відповідному суді.</w:t>
      </w:r>
    </w:p>
    <w:p w:rsidR="009B72D2" w:rsidRPr="00B452B2" w:rsidRDefault="00CA0EA8" w:rsidP="00B138FA">
      <w:pPr>
        <w:pStyle w:val="a5"/>
        <w:ind w:firstLine="708"/>
        <w:jc w:val="both"/>
        <w:rPr>
          <w:rStyle w:val="ac"/>
          <w:rFonts w:ascii="Times New Roman" w:hAnsi="Times New Roman" w:cs="Times New Roman"/>
          <w:b w:val="0"/>
          <w:sz w:val="26"/>
          <w:szCs w:val="26"/>
        </w:rPr>
      </w:pPr>
      <w:r w:rsidRPr="00B452B2">
        <w:rPr>
          <w:rStyle w:val="ac"/>
          <w:rFonts w:ascii="Times New Roman" w:hAnsi="Times New Roman" w:cs="Times New Roman"/>
          <w:b w:val="0"/>
          <w:sz w:val="26"/>
          <w:szCs w:val="26"/>
        </w:rPr>
        <w:t xml:space="preserve">І хоча Комісія виходить із презумпції, </w:t>
      </w:r>
      <w:r w:rsidR="001E713C">
        <w:rPr>
          <w:rStyle w:val="ac"/>
          <w:rFonts w:ascii="Times New Roman" w:hAnsi="Times New Roman" w:cs="Times New Roman"/>
          <w:b w:val="0"/>
          <w:sz w:val="26"/>
          <w:szCs w:val="26"/>
        </w:rPr>
        <w:t>що</w:t>
      </w:r>
      <w:r w:rsidRPr="00B452B2">
        <w:rPr>
          <w:rStyle w:val="ac"/>
          <w:rFonts w:ascii="Times New Roman" w:hAnsi="Times New Roman" w:cs="Times New Roman"/>
          <w:b w:val="0"/>
          <w:sz w:val="26"/>
          <w:szCs w:val="26"/>
        </w:rPr>
        <w:t xml:space="preserve"> суддя відповідає критеріям компетентності, професійної етики та доброчесності як особа, яка згідно з </w:t>
      </w:r>
      <w:r w:rsidRPr="00B452B2">
        <w:rPr>
          <w:rStyle w:val="ac"/>
          <w:rFonts w:ascii="Times New Roman" w:hAnsi="Times New Roman" w:cs="Times New Roman"/>
          <w:b w:val="0"/>
          <w:sz w:val="26"/>
          <w:szCs w:val="26"/>
        </w:rPr>
        <w:lastRenderedPageBreak/>
        <w:t>Бангалорськими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w:t>
      </w:r>
    </w:p>
    <w:p w:rsidR="00CA0EA8" w:rsidRPr="00B452B2" w:rsidRDefault="00CA0EA8" w:rsidP="00B138FA">
      <w:pPr>
        <w:pStyle w:val="a5"/>
        <w:ind w:firstLine="708"/>
        <w:jc w:val="both"/>
        <w:rPr>
          <w:rStyle w:val="ac"/>
          <w:rFonts w:ascii="Times New Roman" w:hAnsi="Times New Roman" w:cs="Times New Roman"/>
          <w:b w:val="0"/>
          <w:sz w:val="26"/>
          <w:szCs w:val="26"/>
        </w:rPr>
      </w:pPr>
      <w:r w:rsidRPr="00B452B2">
        <w:rPr>
          <w:rStyle w:val="ac"/>
          <w:rFonts w:ascii="Times New Roman" w:hAnsi="Times New Roman" w:cs="Times New Roman"/>
          <w:b w:val="0"/>
          <w:sz w:val="26"/>
          <w:szCs w:val="26"/>
        </w:rPr>
        <w:t>Процедура кваліфікаційного оцінювання на 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w:t>
      </w:r>
      <w:r w:rsidR="001E713C">
        <w:rPr>
          <w:rStyle w:val="ac"/>
          <w:rFonts w:ascii="Times New Roman" w:hAnsi="Times New Roman" w:cs="Times New Roman"/>
          <w:b w:val="0"/>
          <w:sz w:val="26"/>
          <w:szCs w:val="26"/>
        </w:rPr>
        <w:t>.</w:t>
      </w:r>
      <w:r w:rsidRPr="00B452B2">
        <w:rPr>
          <w:rStyle w:val="ac"/>
          <w:rFonts w:ascii="Times New Roman" w:hAnsi="Times New Roman" w:cs="Times New Roman"/>
          <w:b w:val="0"/>
          <w:sz w:val="26"/>
          <w:szCs w:val="26"/>
        </w:rPr>
        <w:t xml:space="preserve">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rsidR="00CA0EA8" w:rsidRPr="00B452B2" w:rsidRDefault="00CA0EA8" w:rsidP="00B138FA">
      <w:pPr>
        <w:pStyle w:val="a5"/>
        <w:ind w:firstLine="708"/>
        <w:jc w:val="both"/>
        <w:rPr>
          <w:rStyle w:val="ac"/>
          <w:rFonts w:ascii="Times New Roman" w:hAnsi="Times New Roman" w:cs="Times New Roman"/>
          <w:b w:val="0"/>
          <w:sz w:val="26"/>
          <w:szCs w:val="26"/>
        </w:rPr>
      </w:pPr>
      <w:r w:rsidRPr="00B452B2">
        <w:rPr>
          <w:rStyle w:val="ac"/>
          <w:rFonts w:ascii="Times New Roman" w:hAnsi="Times New Roman" w:cs="Times New Roman"/>
          <w:b w:val="0"/>
          <w:sz w:val="26"/>
          <w:szCs w:val="26"/>
        </w:rPr>
        <w:t>Відповідно до частини дев’ятої статті 69 Закону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CA0EA8" w:rsidRPr="00B452B2" w:rsidRDefault="00CA0EA8" w:rsidP="00B138FA">
      <w:pPr>
        <w:pStyle w:val="a5"/>
        <w:ind w:firstLine="708"/>
        <w:jc w:val="both"/>
        <w:rPr>
          <w:rStyle w:val="ac"/>
          <w:rFonts w:ascii="Times New Roman" w:hAnsi="Times New Roman" w:cs="Times New Roman"/>
          <w:b w:val="0"/>
          <w:sz w:val="26"/>
          <w:szCs w:val="26"/>
        </w:rPr>
      </w:pPr>
      <w:r w:rsidRPr="00B452B2">
        <w:rPr>
          <w:rStyle w:val="ac"/>
          <w:rFonts w:ascii="Times New Roman" w:hAnsi="Times New Roman" w:cs="Times New Roman"/>
          <w:b w:val="0"/>
          <w:sz w:val="26"/>
          <w:szCs w:val="26"/>
        </w:rPr>
        <w:t xml:space="preserve">Як зазначено </w:t>
      </w:r>
      <w:r w:rsidR="00690C8B" w:rsidRPr="00B452B2">
        <w:rPr>
          <w:rStyle w:val="ac"/>
          <w:rFonts w:ascii="Times New Roman" w:hAnsi="Times New Roman" w:cs="Times New Roman"/>
          <w:b w:val="0"/>
          <w:sz w:val="26"/>
          <w:szCs w:val="26"/>
        </w:rPr>
        <w:t>в</w:t>
      </w:r>
      <w:r w:rsidRPr="00B452B2">
        <w:rPr>
          <w:rStyle w:val="ac"/>
          <w:rFonts w:ascii="Times New Roman" w:hAnsi="Times New Roman" w:cs="Times New Roman"/>
          <w:b w:val="0"/>
          <w:sz w:val="26"/>
          <w:szCs w:val="26"/>
        </w:rPr>
        <w:t xml:space="preserve"> рішенні Великої Палати Верхов</w:t>
      </w:r>
      <w:r w:rsidR="00690C8B" w:rsidRPr="00B452B2">
        <w:rPr>
          <w:rStyle w:val="ac"/>
          <w:rFonts w:ascii="Times New Roman" w:hAnsi="Times New Roman" w:cs="Times New Roman"/>
          <w:b w:val="0"/>
          <w:sz w:val="26"/>
          <w:szCs w:val="26"/>
        </w:rPr>
        <w:t>ного Суду від 10 листопада 202</w:t>
      </w:r>
      <w:r w:rsidR="0058197C">
        <w:rPr>
          <w:rStyle w:val="ac"/>
          <w:rFonts w:ascii="Times New Roman" w:hAnsi="Times New Roman" w:cs="Times New Roman"/>
          <w:b w:val="0"/>
          <w:sz w:val="26"/>
          <w:szCs w:val="26"/>
        </w:rPr>
        <w:t>2</w:t>
      </w:r>
      <w:r w:rsidR="00690C8B" w:rsidRPr="00B452B2">
        <w:rPr>
          <w:rStyle w:val="ac"/>
          <w:rFonts w:ascii="Times New Roman" w:hAnsi="Times New Roman" w:cs="Times New Roman"/>
          <w:b w:val="0"/>
          <w:sz w:val="26"/>
          <w:szCs w:val="26"/>
        </w:rPr>
        <w:t> </w:t>
      </w:r>
      <w:r w:rsidRPr="00B452B2">
        <w:rPr>
          <w:rStyle w:val="ac"/>
          <w:rFonts w:ascii="Times New Roman" w:hAnsi="Times New Roman" w:cs="Times New Roman"/>
          <w:b w:val="0"/>
          <w:sz w:val="26"/>
          <w:szCs w:val="26"/>
        </w:rPr>
        <w:t xml:space="preserve">року (справа № 9901/355/21), </w:t>
      </w:r>
      <w:r w:rsidR="001E713C">
        <w:rPr>
          <w:rStyle w:val="ac"/>
          <w:rFonts w:ascii="Times New Roman" w:hAnsi="Times New Roman" w:cs="Times New Roman"/>
          <w:b w:val="0"/>
          <w:sz w:val="26"/>
          <w:szCs w:val="26"/>
        </w:rPr>
        <w:t>«</w:t>
      </w:r>
      <w:r w:rsidRPr="00B452B2">
        <w:rPr>
          <w:rStyle w:val="ac"/>
          <w:rFonts w:ascii="Times New Roman" w:hAnsi="Times New Roman" w:cs="Times New Roman"/>
          <w:b w:val="0"/>
          <w:sz w:val="26"/>
          <w:szCs w:val="26"/>
        </w:rPr>
        <w:t>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CA0EA8" w:rsidRPr="00B452B2" w:rsidRDefault="00CA0EA8" w:rsidP="00B138FA">
      <w:pPr>
        <w:pStyle w:val="a5"/>
        <w:ind w:firstLine="708"/>
        <w:jc w:val="both"/>
        <w:rPr>
          <w:rStyle w:val="ac"/>
          <w:rFonts w:ascii="Times New Roman" w:hAnsi="Times New Roman" w:cs="Times New Roman"/>
          <w:b w:val="0"/>
          <w:sz w:val="26"/>
          <w:szCs w:val="26"/>
        </w:rPr>
      </w:pPr>
      <w:r w:rsidRPr="00B452B2">
        <w:rPr>
          <w:rStyle w:val="ac"/>
          <w:rFonts w:ascii="Times New Roman" w:hAnsi="Times New Roman" w:cs="Times New Roman"/>
          <w:b w:val="0"/>
          <w:sz w:val="26"/>
          <w:szCs w:val="26"/>
        </w:rPr>
        <w:t>Члени Комісії, оцінюючи певні обставини стосовно кандидата, визначаються щодо їх відповідності суспільним уявленням про доброчесність на власний розсуд. Зважаючи на те, що доброчесність є ще й морально-етичною категорією, обставини, які свідчать про недоброчесність, оцінюються насамперед з морально-етичного погляду. Навіть зовні правомірні і законні дії можуть оцінюватися як такі, що не узгоджуються з поняттям доброчесності.</w:t>
      </w:r>
    </w:p>
    <w:p w:rsidR="00CA0EA8" w:rsidRPr="00B452B2" w:rsidRDefault="00CA0EA8" w:rsidP="00B138FA">
      <w:pPr>
        <w:pStyle w:val="a5"/>
        <w:ind w:firstLine="708"/>
        <w:jc w:val="both"/>
        <w:rPr>
          <w:rStyle w:val="ac"/>
          <w:rFonts w:ascii="Times New Roman" w:hAnsi="Times New Roman" w:cs="Times New Roman"/>
          <w:b w:val="0"/>
          <w:sz w:val="26"/>
          <w:szCs w:val="26"/>
        </w:rPr>
      </w:pPr>
      <w:r w:rsidRPr="00B452B2">
        <w:rPr>
          <w:rStyle w:val="ac"/>
          <w:rFonts w:ascii="Times New Roman" w:hAnsi="Times New Roman" w:cs="Times New Roman"/>
          <w:b w:val="0"/>
          <w:sz w:val="26"/>
          <w:szCs w:val="26"/>
        </w:rPr>
        <w:t>За визначенням терміна,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CA0EA8" w:rsidRPr="00AD2607" w:rsidRDefault="00CA0EA8" w:rsidP="00B138FA">
      <w:pPr>
        <w:pStyle w:val="a5"/>
        <w:ind w:firstLine="708"/>
        <w:jc w:val="both"/>
        <w:rPr>
          <w:rStyle w:val="ac"/>
          <w:rFonts w:ascii="Times New Roman" w:hAnsi="Times New Roman" w:cs="Times New Roman"/>
          <w:b w:val="0"/>
          <w:sz w:val="26"/>
          <w:szCs w:val="26"/>
        </w:rPr>
      </w:pPr>
      <w:r w:rsidRPr="00B452B2">
        <w:rPr>
          <w:rStyle w:val="ac"/>
          <w:rFonts w:ascii="Times New Roman" w:hAnsi="Times New Roman" w:cs="Times New Roman"/>
          <w:b w:val="0"/>
          <w:sz w:val="26"/>
          <w:szCs w:val="26"/>
        </w:rPr>
        <w:t xml:space="preserve">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w:t>
      </w:r>
      <w:r w:rsidRPr="00AD2607">
        <w:rPr>
          <w:rStyle w:val="ac"/>
          <w:rFonts w:ascii="Times New Roman" w:hAnsi="Times New Roman" w:cs="Times New Roman"/>
          <w:b w:val="0"/>
          <w:sz w:val="26"/>
          <w:szCs w:val="26"/>
        </w:rPr>
        <w:t>(пункт 23).</w:t>
      </w:r>
    </w:p>
    <w:p w:rsidR="00CA0EA8" w:rsidRPr="00B452B2" w:rsidRDefault="00CA0EA8" w:rsidP="00B138FA">
      <w:pPr>
        <w:pStyle w:val="a5"/>
        <w:ind w:firstLine="708"/>
        <w:jc w:val="both"/>
        <w:rPr>
          <w:rStyle w:val="ac"/>
          <w:rFonts w:ascii="Times New Roman" w:hAnsi="Times New Roman" w:cs="Times New Roman"/>
          <w:b w:val="0"/>
          <w:sz w:val="26"/>
          <w:szCs w:val="26"/>
        </w:rPr>
      </w:pPr>
      <w:r w:rsidRPr="00AD2607">
        <w:rPr>
          <w:rStyle w:val="ac"/>
          <w:rFonts w:ascii="Times New Roman" w:hAnsi="Times New Roman" w:cs="Times New Roman"/>
          <w:b w:val="0"/>
          <w:sz w:val="26"/>
          <w:szCs w:val="26"/>
        </w:rPr>
        <w:t xml:space="preserve">Статтею 1 Кодексу суддівської етики, затвердженого </w:t>
      </w:r>
      <w:r w:rsidRPr="00B452B2">
        <w:rPr>
          <w:rStyle w:val="ac"/>
          <w:rFonts w:ascii="Times New Roman" w:hAnsi="Times New Roman" w:cs="Times New Roman"/>
          <w:b w:val="0"/>
          <w:sz w:val="26"/>
          <w:szCs w:val="26"/>
        </w:rPr>
        <w:t xml:space="preserve">рішенням ХІ </w:t>
      </w:r>
      <w:r w:rsidR="00690C8B" w:rsidRPr="00B452B2">
        <w:rPr>
          <w:rStyle w:val="ac"/>
          <w:rFonts w:ascii="Times New Roman" w:hAnsi="Times New Roman" w:cs="Times New Roman"/>
          <w:b w:val="0"/>
          <w:sz w:val="26"/>
          <w:szCs w:val="26"/>
        </w:rPr>
        <w:t>з’</w:t>
      </w:r>
      <w:r w:rsidRPr="00B452B2">
        <w:rPr>
          <w:rStyle w:val="ac"/>
          <w:rFonts w:ascii="Times New Roman" w:hAnsi="Times New Roman" w:cs="Times New Roman"/>
          <w:b w:val="0"/>
          <w:sz w:val="26"/>
          <w:szCs w:val="26"/>
        </w:rPr>
        <w:t>їзду суддів України від 22 лютого 2012 року,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w:t>
      </w:r>
      <w:r w:rsidR="001E713C">
        <w:rPr>
          <w:rStyle w:val="ac"/>
          <w:rFonts w:ascii="Times New Roman" w:hAnsi="Times New Roman" w:cs="Times New Roman"/>
          <w:b w:val="0"/>
          <w:sz w:val="26"/>
          <w:szCs w:val="26"/>
        </w:rPr>
        <w:t>ість суду. Відповідно до статті </w:t>
      </w:r>
      <w:r w:rsidRPr="00B452B2">
        <w:rPr>
          <w:rStyle w:val="ac"/>
          <w:rFonts w:ascii="Times New Roman" w:hAnsi="Times New Roman" w:cs="Times New Roman"/>
          <w:b w:val="0"/>
          <w:sz w:val="26"/>
          <w:szCs w:val="26"/>
        </w:rPr>
        <w:t xml:space="preserve">3 цього </w:t>
      </w:r>
      <w:r w:rsidR="00F57464">
        <w:rPr>
          <w:rStyle w:val="ac"/>
          <w:rFonts w:ascii="Times New Roman" w:hAnsi="Times New Roman" w:cs="Times New Roman"/>
          <w:b w:val="0"/>
          <w:sz w:val="26"/>
          <w:szCs w:val="26"/>
        </w:rPr>
        <w:t>К</w:t>
      </w:r>
      <w:r w:rsidRPr="00B452B2">
        <w:rPr>
          <w:rStyle w:val="ac"/>
          <w:rFonts w:ascii="Times New Roman" w:hAnsi="Times New Roman" w:cs="Times New Roman"/>
          <w:b w:val="0"/>
          <w:sz w:val="26"/>
          <w:szCs w:val="26"/>
        </w:rPr>
        <w:t xml:space="preserve">одексу саме суддя має докладати всіх зусиль, до того щоб, на думку обізнаного та розсудливого стороннього спостерігача, його поведінка була бездоганною. </w:t>
      </w:r>
    </w:p>
    <w:p w:rsidR="00CA0EA8" w:rsidRPr="00B452B2" w:rsidRDefault="00CA0EA8" w:rsidP="00B138FA">
      <w:pPr>
        <w:pStyle w:val="a5"/>
        <w:ind w:firstLine="708"/>
        <w:jc w:val="both"/>
        <w:rPr>
          <w:rStyle w:val="ac"/>
          <w:rFonts w:ascii="Times New Roman" w:hAnsi="Times New Roman" w:cs="Times New Roman"/>
          <w:b w:val="0"/>
          <w:sz w:val="26"/>
          <w:szCs w:val="26"/>
        </w:rPr>
      </w:pPr>
      <w:r w:rsidRPr="00B452B2">
        <w:rPr>
          <w:rStyle w:val="ac"/>
          <w:rFonts w:ascii="Times New Roman" w:hAnsi="Times New Roman" w:cs="Times New Roman"/>
          <w:b w:val="0"/>
          <w:sz w:val="26"/>
          <w:szCs w:val="26"/>
        </w:rPr>
        <w:lastRenderedPageBreak/>
        <w:t>Роз’яснюючи зазначені положення, Рада суддів України в Коментарі до Кодексу суддівської етики, затвердженому рішенням Ради су</w:t>
      </w:r>
      <w:r w:rsidR="00FC016F" w:rsidRPr="00B452B2">
        <w:rPr>
          <w:rStyle w:val="ac"/>
          <w:rFonts w:ascii="Times New Roman" w:hAnsi="Times New Roman" w:cs="Times New Roman"/>
          <w:b w:val="0"/>
          <w:sz w:val="26"/>
          <w:szCs w:val="26"/>
        </w:rPr>
        <w:t>дді</w:t>
      </w:r>
      <w:r w:rsidR="0055567A">
        <w:rPr>
          <w:rStyle w:val="ac"/>
          <w:rFonts w:ascii="Times New Roman" w:hAnsi="Times New Roman" w:cs="Times New Roman"/>
          <w:b w:val="0"/>
          <w:sz w:val="26"/>
          <w:szCs w:val="26"/>
        </w:rPr>
        <w:t>в</w:t>
      </w:r>
      <w:r w:rsidR="00FC016F" w:rsidRPr="00B452B2">
        <w:rPr>
          <w:rStyle w:val="ac"/>
          <w:rFonts w:ascii="Times New Roman" w:hAnsi="Times New Roman" w:cs="Times New Roman"/>
          <w:b w:val="0"/>
          <w:sz w:val="26"/>
          <w:szCs w:val="26"/>
        </w:rPr>
        <w:t xml:space="preserve"> України від </w:t>
      </w:r>
      <w:r w:rsidR="00690C8B" w:rsidRPr="00B452B2">
        <w:rPr>
          <w:rStyle w:val="ac"/>
          <w:rFonts w:ascii="Times New Roman" w:hAnsi="Times New Roman" w:cs="Times New Roman"/>
          <w:b w:val="0"/>
          <w:sz w:val="26"/>
          <w:szCs w:val="26"/>
        </w:rPr>
        <w:t>04 лютого 2016 </w:t>
      </w:r>
      <w:r w:rsidRPr="00B452B2">
        <w:rPr>
          <w:rStyle w:val="ac"/>
          <w:rFonts w:ascii="Times New Roman" w:hAnsi="Times New Roman" w:cs="Times New Roman"/>
          <w:b w:val="0"/>
          <w:sz w:val="26"/>
          <w:szCs w:val="26"/>
        </w:rPr>
        <w:t>року № 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rsidR="00B6784C" w:rsidRPr="00B6784C" w:rsidRDefault="00B6784C" w:rsidP="00B138FA">
      <w:pPr>
        <w:pStyle w:val="a6"/>
        <w:shd w:val="clear" w:color="auto" w:fill="FFFFFF"/>
        <w:spacing w:before="0" w:beforeAutospacing="0" w:after="0" w:afterAutospacing="0"/>
        <w:ind w:firstLine="709"/>
        <w:jc w:val="both"/>
        <w:rPr>
          <w:sz w:val="26"/>
          <w:szCs w:val="26"/>
          <w:lang w:val="uk-UA" w:eastAsia="uk-UA"/>
        </w:rPr>
      </w:pPr>
      <w:r w:rsidRPr="00B6784C">
        <w:rPr>
          <w:rStyle w:val="ac"/>
          <w:b w:val="0"/>
          <w:sz w:val="26"/>
          <w:szCs w:val="26"/>
          <w:lang w:val="uk-UA"/>
        </w:rPr>
        <w:t xml:space="preserve">Норми подібного змісту містить Кодекс суддівської етики, затверджений рішенням </w:t>
      </w:r>
      <w:r w:rsidRPr="00ED2107">
        <w:rPr>
          <w:bCs/>
          <w:iCs/>
          <w:sz w:val="26"/>
          <w:szCs w:val="26"/>
        </w:rPr>
        <w:t>X</w:t>
      </w:r>
      <w:r w:rsidRPr="00ED2107">
        <w:rPr>
          <w:bCs/>
          <w:iCs/>
          <w:sz w:val="26"/>
          <w:szCs w:val="26"/>
          <w:lang w:val="uk-UA"/>
        </w:rPr>
        <w:t>Х чергового з’їзду суддів України</w:t>
      </w:r>
      <w:r w:rsidRPr="00B6784C">
        <w:rPr>
          <w:bCs/>
          <w:sz w:val="26"/>
          <w:szCs w:val="26"/>
          <w:lang w:val="uk-UA"/>
        </w:rPr>
        <w:t xml:space="preserve"> від </w:t>
      </w:r>
      <w:r w:rsidRPr="00B6784C">
        <w:rPr>
          <w:sz w:val="26"/>
          <w:szCs w:val="26"/>
          <w:shd w:val="clear" w:color="auto" w:fill="FFFFFF"/>
          <w:lang w:val="uk-UA"/>
        </w:rPr>
        <w:t xml:space="preserve">18 вересня 2024 року: </w:t>
      </w:r>
      <w:r w:rsidRPr="00B6784C">
        <w:rPr>
          <w:sz w:val="26"/>
          <w:szCs w:val="26"/>
          <w:lang w:val="uk-UA" w:eastAsia="uk-UA"/>
        </w:rPr>
        <w:t xml:space="preserve">суддя як носій судової влади повинен бути прикладом неухильного дотримання принципу верховенства права і вимог закону, присяги судді (частина перша статті 1 Кодексу); </w:t>
      </w:r>
      <w:r w:rsidR="001E713C">
        <w:rPr>
          <w:sz w:val="26"/>
          <w:szCs w:val="26"/>
          <w:lang w:val="uk-UA" w:eastAsia="uk-UA"/>
        </w:rPr>
        <w:t xml:space="preserve">суддя має докладати зусиль, щоб, </w:t>
      </w:r>
      <w:r w:rsidRPr="00B6784C">
        <w:rPr>
          <w:sz w:val="26"/>
          <w:szCs w:val="26"/>
          <w:lang w:val="uk-UA" w:eastAsia="uk-UA"/>
        </w:rPr>
        <w:t>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w:t>
      </w:r>
      <w:r w:rsidR="001E713C">
        <w:rPr>
          <w:sz w:val="26"/>
          <w:szCs w:val="26"/>
          <w:lang w:val="uk-UA" w:eastAsia="uk-UA"/>
        </w:rPr>
        <w:t xml:space="preserve"> та обставини зі сторони), </w:t>
      </w:r>
      <w:r w:rsidRPr="00B6784C">
        <w:rPr>
          <w:sz w:val="26"/>
          <w:szCs w:val="26"/>
          <w:lang w:val="uk-UA" w:eastAsia="uk-UA"/>
        </w:rPr>
        <w:t>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 (стаття 3 цього Кодексу).</w:t>
      </w:r>
    </w:p>
    <w:p w:rsidR="00CA0EA8" w:rsidRPr="00B452B2" w:rsidRDefault="00CA0EA8" w:rsidP="00B138FA">
      <w:pPr>
        <w:pStyle w:val="a5"/>
        <w:ind w:firstLine="708"/>
        <w:jc w:val="both"/>
        <w:rPr>
          <w:rStyle w:val="ac"/>
          <w:rFonts w:ascii="Times New Roman" w:hAnsi="Times New Roman" w:cs="Times New Roman"/>
          <w:b w:val="0"/>
          <w:sz w:val="26"/>
          <w:szCs w:val="26"/>
        </w:rPr>
      </w:pPr>
      <w:r w:rsidRPr="00B452B2">
        <w:rPr>
          <w:rStyle w:val="ac"/>
          <w:rFonts w:ascii="Times New Roman" w:hAnsi="Times New Roman" w:cs="Times New Roman"/>
          <w:b w:val="0"/>
          <w:sz w:val="26"/>
          <w:szCs w:val="26"/>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rsidR="00CA0EA8" w:rsidRPr="00B452B2" w:rsidRDefault="0040740C" w:rsidP="00B138FA">
      <w:pPr>
        <w:pStyle w:val="a5"/>
        <w:ind w:firstLine="708"/>
        <w:jc w:val="both"/>
        <w:rPr>
          <w:rStyle w:val="ac"/>
          <w:rFonts w:ascii="Times New Roman" w:hAnsi="Times New Roman" w:cs="Times New Roman"/>
          <w:b w:val="0"/>
          <w:sz w:val="26"/>
          <w:szCs w:val="26"/>
        </w:rPr>
      </w:pPr>
      <w:r>
        <w:rPr>
          <w:rStyle w:val="ac"/>
          <w:rFonts w:ascii="Times New Roman" w:hAnsi="Times New Roman" w:cs="Times New Roman"/>
          <w:b w:val="0"/>
          <w:sz w:val="26"/>
          <w:szCs w:val="26"/>
        </w:rPr>
        <w:t xml:space="preserve">У сукупності </w:t>
      </w:r>
      <w:r w:rsidR="00CA0EA8" w:rsidRPr="00B452B2">
        <w:rPr>
          <w:rStyle w:val="ac"/>
          <w:rFonts w:ascii="Times New Roman" w:hAnsi="Times New Roman" w:cs="Times New Roman"/>
          <w:b w:val="0"/>
          <w:sz w:val="26"/>
          <w:szCs w:val="26"/>
        </w:rPr>
        <w:t xml:space="preserve">з положеннями розділу XII «Прикінцеві та перехідні положення» Закону, </w:t>
      </w:r>
      <w:r>
        <w:rPr>
          <w:rStyle w:val="ac"/>
          <w:rFonts w:ascii="Times New Roman" w:hAnsi="Times New Roman" w:cs="Times New Roman"/>
          <w:b w:val="0"/>
          <w:sz w:val="26"/>
          <w:szCs w:val="26"/>
        </w:rPr>
        <w:t>у</w:t>
      </w:r>
      <w:r w:rsidR="00CA0EA8" w:rsidRPr="00B452B2">
        <w:rPr>
          <w:rStyle w:val="ac"/>
          <w:rFonts w:ascii="Times New Roman" w:hAnsi="Times New Roman" w:cs="Times New Roman"/>
          <w:b w:val="0"/>
          <w:sz w:val="26"/>
          <w:szCs w:val="26"/>
        </w:rPr>
        <w:t xml:space="preserve"> тому числі щодо наслідків відмови від проходження кваліфікаційного оцінювання чи ухилення від його проходження, Комісія вважає, що суддя зобов’язаний взяти участь </w:t>
      </w:r>
      <w:r w:rsidR="00336031" w:rsidRPr="00B452B2">
        <w:rPr>
          <w:rStyle w:val="ac"/>
          <w:rFonts w:ascii="Times New Roman" w:hAnsi="Times New Roman" w:cs="Times New Roman"/>
          <w:b w:val="0"/>
          <w:sz w:val="26"/>
          <w:szCs w:val="26"/>
        </w:rPr>
        <w:t>у</w:t>
      </w:r>
      <w:r w:rsidR="00CA0EA8" w:rsidRPr="00B452B2">
        <w:rPr>
          <w:rStyle w:val="ac"/>
          <w:rFonts w:ascii="Times New Roman" w:hAnsi="Times New Roman" w:cs="Times New Roman"/>
          <w:b w:val="0"/>
          <w:sz w:val="26"/>
          <w:szCs w:val="26"/>
        </w:rPr>
        <w:t xml:space="preserve"> квалі</w:t>
      </w:r>
      <w:r w:rsidR="00336031" w:rsidRPr="00B452B2">
        <w:rPr>
          <w:rStyle w:val="ac"/>
          <w:rFonts w:ascii="Times New Roman" w:hAnsi="Times New Roman" w:cs="Times New Roman"/>
          <w:b w:val="0"/>
          <w:sz w:val="26"/>
          <w:szCs w:val="26"/>
        </w:rPr>
        <w:t>фікаційному оцінюванні, зокрема</w:t>
      </w:r>
      <w:r w:rsidR="00CA0EA8" w:rsidRPr="00B452B2">
        <w:rPr>
          <w:rStyle w:val="ac"/>
          <w:rFonts w:ascii="Times New Roman" w:hAnsi="Times New Roman" w:cs="Times New Roman"/>
          <w:b w:val="0"/>
          <w:sz w:val="26"/>
          <w:szCs w:val="26"/>
        </w:rPr>
        <w:t xml:space="preserve"> у формі активної реалізації права бути заслуханим </w:t>
      </w:r>
      <w:r w:rsidR="00443E43">
        <w:rPr>
          <w:rStyle w:val="ac"/>
          <w:rFonts w:ascii="Times New Roman" w:hAnsi="Times New Roman" w:cs="Times New Roman"/>
          <w:b w:val="0"/>
          <w:sz w:val="26"/>
          <w:szCs w:val="26"/>
        </w:rPr>
        <w:t>у</w:t>
      </w:r>
      <w:r w:rsidR="00CA0EA8" w:rsidRPr="00B452B2">
        <w:rPr>
          <w:rStyle w:val="ac"/>
          <w:rFonts w:ascii="Times New Roman" w:hAnsi="Times New Roman" w:cs="Times New Roman"/>
          <w:b w:val="0"/>
          <w:sz w:val="26"/>
          <w:szCs w:val="26"/>
        </w:rPr>
        <w:t xml:space="preserve"> контексті сумнівів Комісії</w:t>
      </w:r>
      <w:r w:rsidR="00AA6E5D">
        <w:rPr>
          <w:rStyle w:val="ac"/>
          <w:rFonts w:ascii="Times New Roman" w:hAnsi="Times New Roman" w:cs="Times New Roman"/>
          <w:b w:val="0"/>
          <w:sz w:val="26"/>
          <w:szCs w:val="26"/>
        </w:rPr>
        <w:t xml:space="preserve"> в</w:t>
      </w:r>
      <w:r w:rsidR="00AA6E5D" w:rsidRPr="00AA6E5D">
        <w:rPr>
          <w:rStyle w:val="ac"/>
          <w:rFonts w:ascii="Times New Roman" w:hAnsi="Times New Roman" w:cs="Times New Roman"/>
          <w:b w:val="0"/>
          <w:sz w:val="26"/>
          <w:szCs w:val="26"/>
        </w:rPr>
        <w:t xml:space="preserve"> його відповідності критер</w:t>
      </w:r>
      <w:r w:rsidR="002E235D">
        <w:rPr>
          <w:rStyle w:val="ac"/>
          <w:rFonts w:ascii="Times New Roman" w:hAnsi="Times New Roman" w:cs="Times New Roman"/>
          <w:b w:val="0"/>
          <w:sz w:val="26"/>
          <w:szCs w:val="26"/>
        </w:rPr>
        <w:t>іям кваліфікаційного оцінювання</w:t>
      </w:r>
      <w:r w:rsidR="00CA0EA8" w:rsidRPr="00B452B2">
        <w:rPr>
          <w:rStyle w:val="ac"/>
          <w:rFonts w:ascii="Times New Roman" w:hAnsi="Times New Roman" w:cs="Times New Roman"/>
          <w:b w:val="0"/>
          <w:sz w:val="26"/>
          <w:szCs w:val="26"/>
        </w:rPr>
        <w:t xml:space="preserve">, які можуть виникнути </w:t>
      </w:r>
      <w:r w:rsidR="00443E43">
        <w:rPr>
          <w:rStyle w:val="ac"/>
          <w:rFonts w:ascii="Times New Roman" w:hAnsi="Times New Roman" w:cs="Times New Roman"/>
          <w:b w:val="0"/>
          <w:sz w:val="26"/>
          <w:szCs w:val="26"/>
        </w:rPr>
        <w:t>під час</w:t>
      </w:r>
      <w:r w:rsidR="00CA0EA8" w:rsidRPr="00B452B2">
        <w:rPr>
          <w:rStyle w:val="ac"/>
          <w:rFonts w:ascii="Times New Roman" w:hAnsi="Times New Roman" w:cs="Times New Roman"/>
          <w:b w:val="0"/>
          <w:sz w:val="26"/>
          <w:szCs w:val="26"/>
        </w:rPr>
        <w:t xml:space="preserve"> дослідження досьє та/або проведення співбесіди.</w:t>
      </w:r>
    </w:p>
    <w:p w:rsidR="00CA0EA8" w:rsidRPr="00B452B2" w:rsidRDefault="00CA0EA8" w:rsidP="00B138FA">
      <w:pPr>
        <w:pStyle w:val="a5"/>
        <w:ind w:firstLine="708"/>
        <w:jc w:val="both"/>
        <w:rPr>
          <w:rStyle w:val="ac"/>
          <w:rFonts w:ascii="Times New Roman" w:hAnsi="Times New Roman" w:cs="Times New Roman"/>
          <w:b w:val="0"/>
          <w:sz w:val="26"/>
          <w:szCs w:val="26"/>
        </w:rPr>
      </w:pPr>
      <w:r w:rsidRPr="00B452B2">
        <w:rPr>
          <w:rStyle w:val="ac"/>
          <w:rFonts w:ascii="Times New Roman" w:hAnsi="Times New Roman" w:cs="Times New Roman"/>
          <w:b w:val="0"/>
          <w:sz w:val="26"/>
          <w:szCs w:val="26"/>
        </w:rPr>
        <w:t xml:space="preserve">Таким чином, у разі </w:t>
      </w:r>
      <w:r w:rsidR="00A108CF">
        <w:rPr>
          <w:rStyle w:val="ac"/>
          <w:rFonts w:ascii="Times New Roman" w:hAnsi="Times New Roman" w:cs="Times New Roman"/>
          <w:b w:val="0"/>
          <w:sz w:val="26"/>
          <w:szCs w:val="26"/>
        </w:rPr>
        <w:t>виникнення</w:t>
      </w:r>
      <w:r w:rsidRPr="00B452B2">
        <w:rPr>
          <w:rStyle w:val="ac"/>
          <w:rFonts w:ascii="Times New Roman" w:hAnsi="Times New Roman" w:cs="Times New Roman"/>
          <w:b w:val="0"/>
          <w:sz w:val="26"/>
          <w:szCs w:val="26"/>
        </w:rPr>
        <w:t xml:space="preserve">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w:t>
      </w:r>
      <w:r w:rsidR="00A108CF">
        <w:rPr>
          <w:rStyle w:val="ac"/>
          <w:rFonts w:ascii="Times New Roman" w:hAnsi="Times New Roman" w:cs="Times New Roman"/>
          <w:b w:val="0"/>
          <w:sz w:val="26"/>
          <w:szCs w:val="26"/>
        </w:rPr>
        <w:t xml:space="preserve"> результаті</w:t>
      </w:r>
      <w:r w:rsidRPr="00B452B2">
        <w:rPr>
          <w:rStyle w:val="ac"/>
          <w:rFonts w:ascii="Times New Roman" w:hAnsi="Times New Roman" w:cs="Times New Roman"/>
          <w:b w:val="0"/>
          <w:sz w:val="26"/>
          <w:szCs w:val="26"/>
        </w:rPr>
        <w:t xml:space="preserve">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w:t>
      </w:r>
      <w:r w:rsidR="007C41FA" w:rsidRPr="00B452B2">
        <w:rPr>
          <w:rStyle w:val="ac"/>
          <w:rFonts w:ascii="Times New Roman" w:hAnsi="Times New Roman" w:cs="Times New Roman"/>
          <w:b w:val="0"/>
          <w:sz w:val="26"/>
          <w:szCs w:val="26"/>
        </w:rPr>
        <w:t>них здібностей, а також надання</w:t>
      </w:r>
      <w:r w:rsidRPr="00B452B2">
        <w:rPr>
          <w:rStyle w:val="ac"/>
          <w:rFonts w:ascii="Times New Roman" w:hAnsi="Times New Roman" w:cs="Times New Roman"/>
          <w:b w:val="0"/>
          <w:sz w:val="26"/>
          <w:szCs w:val="26"/>
        </w:rPr>
        <w:t xml:space="preserve"> Комісії під час дослідження досьє та проведення співбесіди переконливої інформації </w:t>
      </w:r>
      <w:r w:rsidR="00A108CF">
        <w:rPr>
          <w:rStyle w:val="ac"/>
          <w:rFonts w:ascii="Times New Roman" w:hAnsi="Times New Roman" w:cs="Times New Roman"/>
          <w:b w:val="0"/>
          <w:sz w:val="26"/>
          <w:szCs w:val="26"/>
        </w:rPr>
        <w:t>на</w:t>
      </w:r>
      <w:r w:rsidR="00443E43">
        <w:rPr>
          <w:rStyle w:val="ac"/>
          <w:rFonts w:ascii="Times New Roman" w:hAnsi="Times New Roman" w:cs="Times New Roman"/>
          <w:b w:val="0"/>
          <w:sz w:val="26"/>
          <w:szCs w:val="26"/>
        </w:rPr>
        <w:t xml:space="preserve"> спростування сумніву.</w:t>
      </w:r>
    </w:p>
    <w:p w:rsidR="00CA0EA8" w:rsidRPr="00B452B2" w:rsidRDefault="00336031" w:rsidP="00B138FA">
      <w:pPr>
        <w:pStyle w:val="a5"/>
        <w:ind w:firstLine="708"/>
        <w:jc w:val="both"/>
        <w:rPr>
          <w:rStyle w:val="ac"/>
          <w:rFonts w:ascii="Times New Roman" w:hAnsi="Times New Roman" w:cs="Times New Roman"/>
          <w:b w:val="0"/>
          <w:sz w:val="26"/>
          <w:szCs w:val="26"/>
        </w:rPr>
      </w:pPr>
      <w:r w:rsidRPr="00B452B2">
        <w:rPr>
          <w:rStyle w:val="ac"/>
          <w:rFonts w:ascii="Times New Roman" w:hAnsi="Times New Roman" w:cs="Times New Roman"/>
          <w:b w:val="0"/>
          <w:sz w:val="26"/>
          <w:szCs w:val="26"/>
        </w:rPr>
        <w:t>Крім того,</w:t>
      </w:r>
      <w:r w:rsidR="00CA0EA8" w:rsidRPr="00B452B2">
        <w:rPr>
          <w:rStyle w:val="ac"/>
          <w:rFonts w:ascii="Times New Roman" w:hAnsi="Times New Roman" w:cs="Times New Roman"/>
          <w:b w:val="0"/>
          <w:sz w:val="26"/>
          <w:szCs w:val="26"/>
        </w:rPr>
        <w:t xml:space="preserve"> Велика Палата Верховного Суду </w:t>
      </w:r>
      <w:r w:rsidRPr="00B452B2">
        <w:rPr>
          <w:rStyle w:val="ac"/>
          <w:rFonts w:ascii="Times New Roman" w:hAnsi="Times New Roman" w:cs="Times New Roman"/>
          <w:b w:val="0"/>
          <w:sz w:val="26"/>
          <w:szCs w:val="26"/>
        </w:rPr>
        <w:t>в</w:t>
      </w:r>
      <w:r w:rsidR="00CA0EA8" w:rsidRPr="00B452B2">
        <w:rPr>
          <w:rStyle w:val="ac"/>
          <w:rFonts w:ascii="Times New Roman" w:hAnsi="Times New Roman" w:cs="Times New Roman"/>
          <w:b w:val="0"/>
          <w:sz w:val="26"/>
          <w:szCs w:val="26"/>
        </w:rPr>
        <w:t xml:space="preserve"> рішенні від 16 червня 2022 року у справі № 9901/57/19 підкреслила, що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w:t>
      </w:r>
      <w:r w:rsidR="00CA0EA8" w:rsidRPr="00B452B2">
        <w:rPr>
          <w:rStyle w:val="ac"/>
          <w:rFonts w:ascii="Times New Roman" w:hAnsi="Times New Roman" w:cs="Times New Roman"/>
          <w:b w:val="0"/>
          <w:sz w:val="26"/>
          <w:szCs w:val="26"/>
        </w:rPr>
        <w:lastRenderedPageBreak/>
        <w:t>(характеристик, ознак чи рис) судді, на підставі яких формується висновок</w:t>
      </w:r>
      <w:r w:rsidRPr="00B452B2">
        <w:rPr>
          <w:rStyle w:val="ac"/>
          <w:rFonts w:ascii="Times New Roman" w:hAnsi="Times New Roman" w:cs="Times New Roman"/>
          <w:b w:val="0"/>
          <w:sz w:val="26"/>
          <w:szCs w:val="26"/>
        </w:rPr>
        <w:t xml:space="preserve"> про його здатність бути суддею</w:t>
      </w:r>
      <w:r w:rsidR="00CA0EA8" w:rsidRPr="00B452B2">
        <w:rPr>
          <w:rStyle w:val="ac"/>
          <w:rFonts w:ascii="Times New Roman" w:hAnsi="Times New Roman" w:cs="Times New Roman"/>
          <w:b w:val="0"/>
          <w:sz w:val="26"/>
          <w:szCs w:val="26"/>
        </w:rPr>
        <w:t xml:space="preserve"> (пункт 18).</w:t>
      </w:r>
    </w:p>
    <w:p w:rsidR="00CA0EA8" w:rsidRPr="00B452B2" w:rsidRDefault="00CA0EA8" w:rsidP="00B138FA">
      <w:pPr>
        <w:pStyle w:val="a5"/>
        <w:ind w:firstLine="708"/>
        <w:jc w:val="both"/>
        <w:rPr>
          <w:rFonts w:ascii="Times New Roman" w:eastAsia="Times New Roman" w:hAnsi="Times New Roman" w:cs="Times New Roman"/>
          <w:sz w:val="26"/>
          <w:szCs w:val="26"/>
          <w:lang w:eastAsia="uk-UA"/>
        </w:rPr>
      </w:pPr>
      <w:r w:rsidRPr="00B452B2">
        <w:rPr>
          <w:rFonts w:ascii="Times New Roman" w:eastAsia="Times New Roman" w:hAnsi="Times New Roman" w:cs="Times New Roman"/>
          <w:sz w:val="26"/>
          <w:szCs w:val="26"/>
          <w:lang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Відмовою від проходження оцінювання судді на відповідність займаній посаді вважається систематична (тричі) неявка судді на будь-який з етапів такого оцінювання за відсутності для цього поважних причин або за відсутності інформації про причини неявки.</w:t>
      </w:r>
    </w:p>
    <w:p w:rsidR="009B72D2" w:rsidRPr="00B452B2" w:rsidRDefault="009B72D2" w:rsidP="00B138FA">
      <w:pPr>
        <w:pStyle w:val="a5"/>
        <w:ind w:firstLine="708"/>
        <w:jc w:val="both"/>
        <w:rPr>
          <w:rFonts w:ascii="Times New Roman" w:eastAsia="Times New Roman" w:hAnsi="Times New Roman" w:cs="Times New Roman"/>
          <w:sz w:val="26"/>
          <w:szCs w:val="26"/>
          <w:lang w:eastAsia="uk-UA"/>
        </w:rPr>
      </w:pPr>
      <w:r w:rsidRPr="00B452B2">
        <w:rPr>
          <w:rFonts w:ascii="Times New Roman" w:hAnsi="Times New Roman" w:cs="Times New Roman"/>
          <w:color w:val="000000" w:themeColor="text1"/>
          <w:sz w:val="26"/>
          <w:szCs w:val="26"/>
        </w:rPr>
        <w:t xml:space="preserve">Частиною п’ятою статті 83 Закону </w:t>
      </w:r>
      <w:r w:rsidR="00574906">
        <w:rPr>
          <w:rFonts w:ascii="Times New Roman" w:hAnsi="Times New Roman" w:cs="Times New Roman"/>
          <w:color w:val="000000" w:themeColor="text1"/>
          <w:sz w:val="26"/>
          <w:szCs w:val="26"/>
        </w:rPr>
        <w:t>передбачено</w:t>
      </w:r>
      <w:r w:rsidRPr="00B452B2">
        <w:rPr>
          <w:rFonts w:ascii="Times New Roman" w:hAnsi="Times New Roman" w:cs="Times New Roman"/>
          <w:color w:val="000000" w:themeColor="text1"/>
          <w:sz w:val="26"/>
          <w:szCs w:val="26"/>
        </w:rPr>
        <w:t>,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9B72D2" w:rsidRPr="00B452B2" w:rsidRDefault="009B72D2" w:rsidP="00B138FA">
      <w:pPr>
        <w:pStyle w:val="a5"/>
        <w:ind w:firstLine="708"/>
        <w:jc w:val="both"/>
        <w:rPr>
          <w:rFonts w:ascii="Times New Roman" w:hAnsi="Times New Roman" w:cs="Times New Roman"/>
          <w:color w:val="000000" w:themeColor="text1"/>
          <w:sz w:val="26"/>
          <w:szCs w:val="26"/>
        </w:rPr>
      </w:pPr>
      <w:r w:rsidRPr="00B452B2">
        <w:rPr>
          <w:rFonts w:ascii="Times New Roman" w:hAnsi="Times New Roman" w:cs="Times New Roman"/>
          <w:color w:val="000000" w:themeColor="text1"/>
          <w:sz w:val="26"/>
          <w:szCs w:val="26"/>
        </w:rPr>
        <w:t xml:space="preserve">Згідно з пунктом 1 глави </w:t>
      </w:r>
      <w:r w:rsidR="000B5434" w:rsidRPr="00B452B2">
        <w:rPr>
          <w:rFonts w:ascii="Times New Roman" w:hAnsi="Times New Roman" w:cs="Times New Roman"/>
          <w:color w:val="000000" w:themeColor="text1"/>
          <w:sz w:val="26"/>
          <w:szCs w:val="26"/>
        </w:rPr>
        <w:t>1</w:t>
      </w:r>
      <w:r w:rsidRPr="00B452B2">
        <w:rPr>
          <w:rFonts w:ascii="Times New Roman" w:hAnsi="Times New Roman" w:cs="Times New Roman"/>
          <w:color w:val="000000" w:themeColor="text1"/>
          <w:sz w:val="26"/>
          <w:szCs w:val="26"/>
        </w:rPr>
        <w:t xml:space="preserve"> розділу 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 року № 143/зп-16 (у редакції рішення Комісії від 13 лютого                             2018 року № 20/зп-18) (далі – Положення), критеріями кваліфікаційного оцінювання є:</w:t>
      </w:r>
    </w:p>
    <w:p w:rsidR="009B72D2" w:rsidRPr="00B452B2" w:rsidRDefault="009B72D2" w:rsidP="00B138FA">
      <w:pPr>
        <w:pStyle w:val="a5"/>
        <w:numPr>
          <w:ilvl w:val="0"/>
          <w:numId w:val="3"/>
        </w:numPr>
        <w:jc w:val="both"/>
        <w:rPr>
          <w:rFonts w:ascii="Times New Roman" w:hAnsi="Times New Roman" w:cs="Times New Roman"/>
          <w:color w:val="000000" w:themeColor="text1"/>
          <w:sz w:val="26"/>
          <w:szCs w:val="26"/>
        </w:rPr>
      </w:pPr>
      <w:r w:rsidRPr="00B452B2">
        <w:rPr>
          <w:rFonts w:ascii="Times New Roman" w:hAnsi="Times New Roman" w:cs="Times New Roman"/>
          <w:color w:val="000000" w:themeColor="text1"/>
          <w:sz w:val="26"/>
          <w:szCs w:val="26"/>
        </w:rPr>
        <w:t>компетентність (професійна, особиста, соціальна);</w:t>
      </w:r>
    </w:p>
    <w:p w:rsidR="009B72D2" w:rsidRPr="00B452B2" w:rsidRDefault="009B72D2" w:rsidP="00B138FA">
      <w:pPr>
        <w:pStyle w:val="a5"/>
        <w:numPr>
          <w:ilvl w:val="0"/>
          <w:numId w:val="3"/>
        </w:numPr>
        <w:jc w:val="both"/>
        <w:rPr>
          <w:rFonts w:ascii="Times New Roman" w:hAnsi="Times New Roman" w:cs="Times New Roman"/>
          <w:bCs/>
          <w:sz w:val="26"/>
          <w:szCs w:val="26"/>
        </w:rPr>
      </w:pPr>
      <w:r w:rsidRPr="00B452B2">
        <w:rPr>
          <w:rFonts w:ascii="Times New Roman" w:hAnsi="Times New Roman" w:cs="Times New Roman"/>
          <w:color w:val="000000" w:themeColor="text1"/>
          <w:sz w:val="26"/>
          <w:szCs w:val="26"/>
        </w:rPr>
        <w:t>професійна етика;</w:t>
      </w:r>
    </w:p>
    <w:p w:rsidR="009B72D2" w:rsidRPr="00B452B2" w:rsidRDefault="009B72D2" w:rsidP="00B138FA">
      <w:pPr>
        <w:pStyle w:val="a5"/>
        <w:numPr>
          <w:ilvl w:val="0"/>
          <w:numId w:val="3"/>
        </w:numPr>
        <w:jc w:val="both"/>
        <w:rPr>
          <w:rFonts w:ascii="Times New Roman" w:hAnsi="Times New Roman" w:cs="Times New Roman"/>
          <w:bCs/>
          <w:sz w:val="26"/>
          <w:szCs w:val="26"/>
        </w:rPr>
      </w:pPr>
      <w:r w:rsidRPr="00B452B2">
        <w:rPr>
          <w:rFonts w:ascii="Times New Roman" w:hAnsi="Times New Roman" w:cs="Times New Roman"/>
          <w:color w:val="000000" w:themeColor="text1"/>
          <w:sz w:val="26"/>
          <w:szCs w:val="26"/>
        </w:rPr>
        <w:t>доброчесність.</w:t>
      </w:r>
    </w:p>
    <w:p w:rsidR="009B72D2" w:rsidRPr="00B452B2" w:rsidRDefault="009B72D2" w:rsidP="00B138FA">
      <w:pPr>
        <w:shd w:val="clear" w:color="auto" w:fill="FFFFFF"/>
        <w:spacing w:after="0" w:line="240" w:lineRule="auto"/>
        <w:ind w:firstLine="708"/>
        <w:jc w:val="both"/>
        <w:rPr>
          <w:rFonts w:ascii="Times New Roman" w:eastAsiaTheme="minorHAnsi" w:hAnsi="Times New Roman"/>
          <w:color w:val="000000" w:themeColor="text1"/>
          <w:sz w:val="26"/>
          <w:szCs w:val="26"/>
        </w:rPr>
      </w:pPr>
      <w:r w:rsidRPr="00B452B2">
        <w:rPr>
          <w:rFonts w:ascii="Times New Roman" w:eastAsiaTheme="minorHAnsi" w:hAnsi="Times New Roman"/>
          <w:color w:val="000000" w:themeColor="text1"/>
          <w:sz w:val="26"/>
          <w:szCs w:val="26"/>
        </w:rPr>
        <w:t xml:space="preserve">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w:t>
      </w:r>
      <w:r w:rsidR="00336031" w:rsidRPr="00B452B2">
        <w:rPr>
          <w:rFonts w:ascii="Times New Roman" w:eastAsiaTheme="minorHAnsi" w:hAnsi="Times New Roman"/>
          <w:color w:val="000000" w:themeColor="text1"/>
          <w:sz w:val="26"/>
          <w:szCs w:val="26"/>
        </w:rPr>
        <w:t>в</w:t>
      </w:r>
      <w:r w:rsidRPr="00B452B2">
        <w:rPr>
          <w:rFonts w:ascii="Times New Roman" w:eastAsiaTheme="minorHAnsi" w:hAnsi="Times New Roman"/>
          <w:color w:val="000000" w:themeColor="text1"/>
          <w:sz w:val="26"/>
          <w:szCs w:val="26"/>
        </w:rPr>
        <w:t xml:space="preserve"> сукупності.</w:t>
      </w:r>
    </w:p>
    <w:p w:rsidR="009B72D2" w:rsidRPr="00B452B2" w:rsidRDefault="009B72D2" w:rsidP="00B138FA">
      <w:pPr>
        <w:shd w:val="clear" w:color="auto" w:fill="FFFFFF"/>
        <w:spacing w:after="0" w:line="240" w:lineRule="auto"/>
        <w:ind w:firstLine="708"/>
        <w:jc w:val="both"/>
        <w:rPr>
          <w:rFonts w:ascii="Times New Roman" w:eastAsiaTheme="minorHAnsi" w:hAnsi="Times New Roman"/>
          <w:color w:val="000000" w:themeColor="text1"/>
          <w:sz w:val="26"/>
          <w:szCs w:val="26"/>
        </w:rPr>
      </w:pPr>
      <w:r w:rsidRPr="00B452B2">
        <w:rPr>
          <w:rFonts w:ascii="Times New Roman" w:eastAsiaTheme="minorHAnsi" w:hAnsi="Times New Roman"/>
          <w:color w:val="000000" w:themeColor="text1"/>
          <w:sz w:val="26"/>
          <w:szCs w:val="26"/>
          <w:shd w:val="clear" w:color="auto" w:fill="FFFFFF"/>
        </w:rPr>
        <w:t xml:space="preserve">Пунктом 5 глави 6 розділу II Положення </w:t>
      </w:r>
      <w:r w:rsidR="00574906" w:rsidRPr="00574906">
        <w:rPr>
          <w:rFonts w:ascii="Times New Roman" w:eastAsiaTheme="minorHAnsi" w:hAnsi="Times New Roman"/>
          <w:color w:val="000000" w:themeColor="text1"/>
          <w:sz w:val="26"/>
          <w:szCs w:val="26"/>
          <w:shd w:val="clear" w:color="auto" w:fill="FFFFFF"/>
        </w:rPr>
        <w:t>визначено</w:t>
      </w:r>
      <w:r w:rsidRPr="00B452B2">
        <w:rPr>
          <w:rFonts w:ascii="Times New Roman" w:eastAsiaTheme="minorHAnsi" w:hAnsi="Times New Roman"/>
          <w:color w:val="000000" w:themeColor="text1"/>
          <w:sz w:val="26"/>
          <w:szCs w:val="26"/>
          <w:shd w:val="clear" w:color="auto" w:fill="FFFFFF"/>
        </w:rPr>
        <w:t xml:space="preserve">, що максимально можливий бал за критеріями компетентності (професійної, особистої, соціальної) </w:t>
      </w:r>
      <w:r w:rsidR="007C41FA" w:rsidRPr="00B452B2">
        <w:rPr>
          <w:rFonts w:ascii="Times New Roman" w:eastAsiaTheme="minorHAnsi" w:hAnsi="Times New Roman"/>
          <w:color w:val="000000" w:themeColor="text1"/>
          <w:sz w:val="26"/>
          <w:szCs w:val="26"/>
          <w:shd w:val="clear" w:color="auto" w:fill="FFFFFF"/>
        </w:rPr>
        <w:t>становить 500 </w:t>
      </w:r>
      <w:r w:rsidRPr="00B452B2">
        <w:rPr>
          <w:rFonts w:ascii="Times New Roman" w:eastAsiaTheme="minorHAnsi" w:hAnsi="Times New Roman"/>
          <w:color w:val="000000" w:themeColor="text1"/>
          <w:sz w:val="26"/>
          <w:szCs w:val="26"/>
          <w:shd w:val="clear" w:color="auto" w:fill="FFFFFF"/>
        </w:rPr>
        <w:t>балів, за критерієм професійної етики – 250 балів, з</w:t>
      </w:r>
      <w:r w:rsidR="007C41FA" w:rsidRPr="00B452B2">
        <w:rPr>
          <w:rFonts w:ascii="Times New Roman" w:eastAsiaTheme="minorHAnsi" w:hAnsi="Times New Roman"/>
          <w:color w:val="000000" w:themeColor="text1"/>
          <w:sz w:val="26"/>
          <w:szCs w:val="26"/>
          <w:shd w:val="clear" w:color="auto" w:fill="FFFFFF"/>
        </w:rPr>
        <w:t>а критерієм доброчесності – 250 </w:t>
      </w:r>
      <w:r w:rsidRPr="00B452B2">
        <w:rPr>
          <w:rFonts w:ascii="Times New Roman" w:eastAsiaTheme="minorHAnsi" w:hAnsi="Times New Roman"/>
          <w:color w:val="000000" w:themeColor="text1"/>
          <w:sz w:val="26"/>
          <w:szCs w:val="26"/>
          <w:shd w:val="clear" w:color="auto" w:fill="FFFFFF"/>
        </w:rPr>
        <w:t>балів. Отже, сума максимально можливих балів за результатами кваліфікаційного оцінювання за всіма критеріями дорівнює 1</w:t>
      </w:r>
      <w:r w:rsidR="00336031" w:rsidRPr="00B452B2">
        <w:rPr>
          <w:rFonts w:ascii="Times New Roman" w:eastAsiaTheme="minorHAnsi" w:hAnsi="Times New Roman"/>
          <w:color w:val="000000" w:themeColor="text1"/>
          <w:sz w:val="26"/>
          <w:szCs w:val="26"/>
          <w:shd w:val="clear" w:color="auto" w:fill="FFFFFF"/>
        </w:rPr>
        <w:t xml:space="preserve"> </w:t>
      </w:r>
      <w:r w:rsidRPr="00B452B2">
        <w:rPr>
          <w:rFonts w:ascii="Times New Roman" w:eastAsiaTheme="minorHAnsi" w:hAnsi="Times New Roman"/>
          <w:color w:val="000000" w:themeColor="text1"/>
          <w:sz w:val="26"/>
          <w:szCs w:val="26"/>
          <w:shd w:val="clear" w:color="auto" w:fill="FFFFFF"/>
        </w:rPr>
        <w:t>000 балів.</w:t>
      </w:r>
    </w:p>
    <w:p w:rsidR="009B72D2" w:rsidRPr="00B452B2" w:rsidRDefault="009B72D2" w:rsidP="00B138FA">
      <w:pPr>
        <w:shd w:val="clear" w:color="auto" w:fill="FFFFFF"/>
        <w:spacing w:after="0" w:line="240" w:lineRule="auto"/>
        <w:ind w:firstLine="708"/>
        <w:jc w:val="both"/>
        <w:rPr>
          <w:rFonts w:ascii="Times New Roman" w:eastAsiaTheme="minorHAnsi" w:hAnsi="Times New Roman"/>
          <w:color w:val="000000" w:themeColor="text1"/>
          <w:sz w:val="26"/>
          <w:szCs w:val="26"/>
        </w:rPr>
      </w:pPr>
      <w:r w:rsidRPr="00B452B2">
        <w:rPr>
          <w:rFonts w:ascii="Times New Roman" w:eastAsiaTheme="minorHAnsi" w:hAnsi="Times New Roman"/>
          <w:color w:val="000000" w:themeColor="text1"/>
          <w:sz w:val="26"/>
          <w:szCs w:val="26"/>
          <w:shd w:val="clear" w:color="auto" w:fill="FFFFFF"/>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w:t>
      </w:r>
      <w:r w:rsidR="00B138FA">
        <w:rPr>
          <w:rFonts w:ascii="Times New Roman" w:eastAsiaTheme="minorHAnsi" w:hAnsi="Times New Roman"/>
          <w:color w:val="000000" w:themeColor="text1"/>
          <w:sz w:val="26"/>
          <w:szCs w:val="26"/>
          <w:shd w:val="clear" w:color="auto" w:fill="FFFFFF"/>
        </w:rPr>
        <w:t>обиста компетентність – 100 </w:t>
      </w:r>
      <w:r w:rsidRPr="00B452B2">
        <w:rPr>
          <w:rFonts w:ascii="Times New Roman" w:eastAsiaTheme="minorHAnsi" w:hAnsi="Times New Roman"/>
          <w:color w:val="000000" w:themeColor="text1"/>
          <w:sz w:val="26"/>
          <w:szCs w:val="26"/>
          <w:shd w:val="clear" w:color="auto" w:fill="FFFFFF"/>
        </w:rPr>
        <w:t>балів (підпункт 5.1.2); соціальна компетентність – 100 балів (підпункт 5.1.3).</w:t>
      </w:r>
    </w:p>
    <w:p w:rsidR="009B72D2" w:rsidRDefault="009B72D2" w:rsidP="00B138FA">
      <w:pPr>
        <w:shd w:val="clear" w:color="auto" w:fill="FFFFFF"/>
        <w:spacing w:after="0" w:line="240" w:lineRule="auto"/>
        <w:ind w:firstLine="708"/>
        <w:jc w:val="both"/>
        <w:rPr>
          <w:rFonts w:ascii="Times New Roman" w:eastAsiaTheme="minorHAnsi" w:hAnsi="Times New Roman"/>
          <w:color w:val="000000" w:themeColor="text1"/>
          <w:sz w:val="26"/>
          <w:szCs w:val="26"/>
        </w:rPr>
      </w:pPr>
      <w:r w:rsidRPr="00B452B2">
        <w:rPr>
          <w:rFonts w:ascii="Times New Roman" w:eastAsiaTheme="minorHAnsi" w:hAnsi="Times New Roman"/>
          <w:color w:val="000000" w:themeColor="text1"/>
          <w:sz w:val="26"/>
          <w:szCs w:val="26"/>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rsidR="00A108CF" w:rsidRPr="00B138FA" w:rsidRDefault="00A108CF" w:rsidP="00585B7A">
      <w:pPr>
        <w:shd w:val="clear" w:color="auto" w:fill="FFFFFF"/>
        <w:spacing w:after="0" w:line="240" w:lineRule="auto"/>
        <w:jc w:val="both"/>
        <w:rPr>
          <w:rFonts w:ascii="Times New Roman" w:eastAsiaTheme="minorHAnsi" w:hAnsi="Times New Roman"/>
          <w:color w:val="000000" w:themeColor="text1"/>
          <w:sz w:val="26"/>
          <w:szCs w:val="26"/>
        </w:rPr>
      </w:pPr>
    </w:p>
    <w:p w:rsidR="00D94ADE" w:rsidRPr="00B452B2" w:rsidRDefault="00D94ADE" w:rsidP="00B138FA">
      <w:pPr>
        <w:shd w:val="clear" w:color="auto" w:fill="FFFFFF"/>
        <w:spacing w:after="0" w:line="240" w:lineRule="auto"/>
        <w:ind w:firstLine="708"/>
        <w:jc w:val="both"/>
        <w:rPr>
          <w:rFonts w:ascii="Times New Roman" w:hAnsi="Times New Roman"/>
          <w:sz w:val="26"/>
          <w:szCs w:val="26"/>
        </w:rPr>
      </w:pPr>
      <w:r w:rsidRPr="00B452B2">
        <w:rPr>
          <w:rFonts w:ascii="Times New Roman" w:hAnsi="Times New Roman"/>
          <w:b/>
          <w:sz w:val="26"/>
          <w:szCs w:val="26"/>
        </w:rPr>
        <w:t>Оцінювання відповідності судді за критерієм професійної компетентності.</w:t>
      </w:r>
    </w:p>
    <w:p w:rsidR="00D94ADE" w:rsidRPr="00B452B2" w:rsidRDefault="00D94ADE" w:rsidP="00B138FA">
      <w:pPr>
        <w:shd w:val="clear" w:color="auto" w:fill="FFFFFF"/>
        <w:spacing w:after="0" w:line="240" w:lineRule="auto"/>
        <w:ind w:firstLine="708"/>
        <w:jc w:val="both"/>
        <w:rPr>
          <w:rFonts w:ascii="Times New Roman" w:hAnsi="Times New Roman"/>
          <w:sz w:val="26"/>
          <w:szCs w:val="26"/>
        </w:rPr>
      </w:pPr>
      <w:r w:rsidRPr="00B452B2">
        <w:rPr>
          <w:rFonts w:ascii="Times New Roman" w:hAnsi="Times New Roman"/>
          <w:sz w:val="26"/>
          <w:szCs w:val="26"/>
          <w:shd w:val="clear" w:color="auto" w:fill="FFFFFF"/>
        </w:rPr>
        <w:t xml:space="preserve">Пунктом 1 глави 2 розділу </w:t>
      </w:r>
      <w:r w:rsidRPr="00B452B2">
        <w:rPr>
          <w:rFonts w:ascii="Times New Roman" w:hAnsi="Times New Roman"/>
          <w:sz w:val="26"/>
          <w:szCs w:val="26"/>
          <w:shd w:val="clear" w:color="auto" w:fill="FFFFFF"/>
          <w:lang w:val="en-US"/>
        </w:rPr>
        <w:t>II</w:t>
      </w:r>
      <w:r w:rsidRPr="00B452B2">
        <w:rPr>
          <w:rFonts w:ascii="Times New Roman" w:hAnsi="Times New Roman"/>
          <w:sz w:val="26"/>
          <w:szCs w:val="26"/>
          <w:shd w:val="clear" w:color="auto" w:fill="FFFFFF"/>
        </w:rPr>
        <w:t xml:space="preserve"> Положення передбачено, що в</w:t>
      </w:r>
      <w:r w:rsidRPr="00B452B2">
        <w:rPr>
          <w:rFonts w:ascii="Times New Roman" w:hAnsi="Times New Roman"/>
          <w:sz w:val="26"/>
          <w:szCs w:val="26"/>
        </w:rPr>
        <w:t xml:space="preserve">ідповідність судді критерію професійної компетентності оцінюється (встановлюється) за такими </w:t>
      </w:r>
      <w:r w:rsidRPr="00B452B2">
        <w:rPr>
          <w:rFonts w:ascii="Times New Roman" w:hAnsi="Times New Roman"/>
          <w:sz w:val="26"/>
          <w:szCs w:val="26"/>
        </w:rPr>
        <w:lastRenderedPageBreak/>
        <w:t>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D94ADE" w:rsidRPr="00B452B2" w:rsidRDefault="00D94ADE" w:rsidP="00B138FA">
      <w:pPr>
        <w:shd w:val="clear" w:color="auto" w:fill="FFFFFF"/>
        <w:spacing w:after="0" w:line="240" w:lineRule="auto"/>
        <w:ind w:firstLine="708"/>
        <w:jc w:val="both"/>
        <w:rPr>
          <w:rFonts w:ascii="Times New Roman" w:hAnsi="Times New Roman"/>
          <w:sz w:val="26"/>
          <w:szCs w:val="26"/>
        </w:rPr>
      </w:pPr>
      <w:r w:rsidRPr="00B452B2">
        <w:rPr>
          <w:rFonts w:ascii="Times New Roman" w:hAnsi="Times New Roman"/>
          <w:sz w:val="26"/>
          <w:szCs w:val="26"/>
          <w:shd w:val="clear" w:color="auto" w:fill="FFFFFF"/>
        </w:rPr>
        <w:t xml:space="preserve">Згідно з абзацом шостим пункту 2 глави 2 розділу </w:t>
      </w:r>
      <w:r w:rsidRPr="00B452B2">
        <w:rPr>
          <w:rFonts w:ascii="Times New Roman" w:hAnsi="Times New Roman"/>
          <w:sz w:val="26"/>
          <w:szCs w:val="26"/>
          <w:shd w:val="clear" w:color="auto" w:fill="FFFFFF"/>
          <w:lang w:val="en-US"/>
        </w:rPr>
        <w:t>II</w:t>
      </w:r>
      <w:r w:rsidRPr="00B452B2">
        <w:rPr>
          <w:rFonts w:ascii="Times New Roman" w:hAnsi="Times New Roman"/>
          <w:sz w:val="26"/>
          <w:szCs w:val="26"/>
          <w:shd w:val="clear" w:color="auto" w:fill="FFFFFF"/>
        </w:rPr>
        <w:t xml:space="preserve"> Положення рівень знань у сфері права оцінюється на підставі результатів складення анонімного письмового тестування під час іспиту.</w:t>
      </w:r>
    </w:p>
    <w:p w:rsidR="00D94ADE" w:rsidRPr="00B452B2" w:rsidRDefault="00D94ADE" w:rsidP="00B138FA">
      <w:pPr>
        <w:shd w:val="clear" w:color="auto" w:fill="FFFFFF"/>
        <w:spacing w:after="0" w:line="240" w:lineRule="auto"/>
        <w:ind w:firstLine="708"/>
        <w:jc w:val="both"/>
        <w:rPr>
          <w:rFonts w:ascii="Times New Roman" w:hAnsi="Times New Roman"/>
          <w:sz w:val="26"/>
          <w:szCs w:val="26"/>
        </w:rPr>
      </w:pPr>
      <w:r w:rsidRPr="00B452B2">
        <w:rPr>
          <w:rFonts w:ascii="Times New Roman" w:hAnsi="Times New Roman"/>
          <w:sz w:val="26"/>
          <w:szCs w:val="26"/>
        </w:rPr>
        <w:t xml:space="preserve">Абзацом тринадцятим пункту 3 глави 2 розділу </w:t>
      </w:r>
      <w:r w:rsidRPr="00B452B2">
        <w:rPr>
          <w:rFonts w:ascii="Times New Roman" w:hAnsi="Times New Roman"/>
          <w:sz w:val="26"/>
          <w:szCs w:val="26"/>
          <w:lang w:val="en-US"/>
        </w:rPr>
        <w:t>II</w:t>
      </w:r>
      <w:r w:rsidRPr="00B452B2">
        <w:rPr>
          <w:rFonts w:ascii="Times New Roman" w:hAnsi="Times New Roman"/>
          <w:sz w:val="26"/>
          <w:szCs w:val="26"/>
        </w:rPr>
        <w:t xml:space="preserve">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rsidR="006C4CAE" w:rsidRPr="00B452B2" w:rsidRDefault="00D94ADE" w:rsidP="00B138FA">
      <w:pPr>
        <w:shd w:val="clear" w:color="auto" w:fill="FFFFFF"/>
        <w:spacing w:after="0" w:line="240" w:lineRule="auto"/>
        <w:ind w:firstLine="708"/>
        <w:jc w:val="both"/>
        <w:rPr>
          <w:rFonts w:ascii="Times New Roman" w:hAnsi="Times New Roman"/>
          <w:color w:val="000000" w:themeColor="text1"/>
          <w:sz w:val="26"/>
          <w:szCs w:val="26"/>
        </w:rPr>
      </w:pPr>
      <w:r w:rsidRPr="00B452B2">
        <w:rPr>
          <w:rFonts w:ascii="Times New Roman" w:hAnsi="Times New Roman"/>
          <w:color w:val="000000" w:themeColor="text1"/>
          <w:sz w:val="26"/>
          <w:szCs w:val="26"/>
        </w:rPr>
        <w:t xml:space="preserve">За результатами складення анонімного письмового тестування суддя набрав </w:t>
      </w:r>
      <w:r w:rsidR="0058197C">
        <w:rPr>
          <w:rFonts w:ascii="Times New Roman" w:hAnsi="Times New Roman"/>
          <w:color w:val="000000" w:themeColor="text1"/>
          <w:sz w:val="26"/>
          <w:szCs w:val="26"/>
        </w:rPr>
        <w:t xml:space="preserve">               </w:t>
      </w:r>
      <w:r w:rsidR="0058197C" w:rsidRPr="0058197C">
        <w:rPr>
          <w:rFonts w:ascii="Times New Roman" w:hAnsi="Times New Roman"/>
          <w:b/>
          <w:color w:val="000000" w:themeColor="text1"/>
          <w:sz w:val="26"/>
          <w:szCs w:val="26"/>
        </w:rPr>
        <w:t>78,75 бала</w:t>
      </w:r>
      <w:r w:rsidRPr="00B452B2">
        <w:rPr>
          <w:rFonts w:ascii="Times New Roman" w:hAnsi="Times New Roman"/>
          <w:color w:val="000000" w:themeColor="text1"/>
          <w:sz w:val="26"/>
          <w:szCs w:val="26"/>
        </w:rPr>
        <w:t xml:space="preserve">, </w:t>
      </w:r>
      <w:r w:rsidR="00336031" w:rsidRPr="00B452B2">
        <w:rPr>
          <w:rFonts w:ascii="Times New Roman" w:hAnsi="Times New Roman"/>
          <w:color w:val="000000" w:themeColor="text1"/>
          <w:sz w:val="26"/>
          <w:szCs w:val="26"/>
        </w:rPr>
        <w:t xml:space="preserve">за </w:t>
      </w:r>
      <w:r w:rsidRPr="00B452B2">
        <w:rPr>
          <w:rFonts w:ascii="Times New Roman" w:hAnsi="Times New Roman"/>
          <w:color w:val="000000" w:themeColor="text1"/>
          <w:sz w:val="26"/>
          <w:szCs w:val="26"/>
        </w:rPr>
        <w:t xml:space="preserve">виконання практичного завдання – </w:t>
      </w:r>
      <w:r w:rsidR="0058197C" w:rsidRPr="0058197C">
        <w:rPr>
          <w:rFonts w:ascii="Times New Roman" w:hAnsi="Times New Roman"/>
          <w:b/>
          <w:color w:val="000000" w:themeColor="text1"/>
          <w:sz w:val="26"/>
          <w:szCs w:val="26"/>
        </w:rPr>
        <w:t>84,5 бала</w:t>
      </w:r>
      <w:r w:rsidR="0058197C">
        <w:rPr>
          <w:rFonts w:ascii="Times New Roman" w:hAnsi="Times New Roman"/>
          <w:b/>
          <w:color w:val="000000" w:themeColor="text1"/>
          <w:sz w:val="26"/>
          <w:szCs w:val="26"/>
        </w:rPr>
        <w:t>.</w:t>
      </w:r>
    </w:p>
    <w:p w:rsidR="00D94ADE" w:rsidRPr="00B452B2" w:rsidRDefault="00D94ADE" w:rsidP="00B138FA">
      <w:pPr>
        <w:shd w:val="clear" w:color="auto" w:fill="FFFFFF"/>
        <w:spacing w:after="0" w:line="240" w:lineRule="auto"/>
        <w:ind w:firstLine="708"/>
        <w:jc w:val="both"/>
        <w:rPr>
          <w:rFonts w:ascii="Times New Roman" w:hAnsi="Times New Roman"/>
          <w:color w:val="000000" w:themeColor="text1"/>
          <w:sz w:val="26"/>
          <w:szCs w:val="26"/>
        </w:rPr>
      </w:pPr>
      <w:r w:rsidRPr="00B452B2">
        <w:rPr>
          <w:rFonts w:ascii="Times New Roman" w:hAnsi="Times New Roman"/>
          <w:color w:val="000000" w:themeColor="text1"/>
          <w:sz w:val="26"/>
          <w:szCs w:val="26"/>
        </w:rPr>
        <w:t>Отже, за вказаними показниками суддя набрав</w:t>
      </w:r>
      <w:r w:rsidRPr="00B452B2">
        <w:rPr>
          <w:rFonts w:ascii="Times New Roman" w:hAnsi="Times New Roman"/>
          <w:b/>
          <w:color w:val="000000" w:themeColor="text1"/>
          <w:sz w:val="26"/>
          <w:szCs w:val="26"/>
        </w:rPr>
        <w:t xml:space="preserve"> </w:t>
      </w:r>
      <w:r w:rsidR="0058197C" w:rsidRPr="0058197C">
        <w:rPr>
          <w:rFonts w:ascii="Times New Roman" w:hAnsi="Times New Roman"/>
          <w:b/>
          <w:color w:val="000000" w:themeColor="text1"/>
          <w:sz w:val="26"/>
          <w:szCs w:val="26"/>
        </w:rPr>
        <w:t>163,2</w:t>
      </w:r>
      <w:r w:rsidR="0058197C">
        <w:rPr>
          <w:rFonts w:ascii="Times New Roman" w:hAnsi="Times New Roman"/>
          <w:b/>
          <w:color w:val="000000" w:themeColor="text1"/>
          <w:sz w:val="26"/>
          <w:szCs w:val="26"/>
        </w:rPr>
        <w:t>5 бала.</w:t>
      </w:r>
    </w:p>
    <w:p w:rsidR="0061224E" w:rsidRDefault="00D94ADE" w:rsidP="00B138FA">
      <w:pPr>
        <w:shd w:val="clear" w:color="auto" w:fill="FFFFFF"/>
        <w:spacing w:after="0" w:line="240" w:lineRule="auto"/>
        <w:ind w:firstLine="708"/>
        <w:jc w:val="both"/>
        <w:rPr>
          <w:rFonts w:ascii="Times New Roman" w:hAnsi="Times New Roman"/>
          <w:sz w:val="26"/>
          <w:szCs w:val="26"/>
        </w:rPr>
      </w:pPr>
      <w:r w:rsidRPr="00B452B2">
        <w:rPr>
          <w:rFonts w:ascii="Times New Roman" w:hAnsi="Times New Roman"/>
          <w:sz w:val="26"/>
          <w:szCs w:val="26"/>
        </w:rPr>
        <w:t>Ефективність здійснення правосуддя Комісією оцінено за результатами перевірки інформації, яка міститься в суддівському досьє, та співбесіди</w:t>
      </w:r>
      <w:r w:rsidR="00A108CF">
        <w:rPr>
          <w:rFonts w:ascii="Times New Roman" w:hAnsi="Times New Roman"/>
          <w:sz w:val="26"/>
          <w:szCs w:val="26"/>
        </w:rPr>
        <w:t>.</w:t>
      </w:r>
      <w:r w:rsidRPr="00B452B2">
        <w:rPr>
          <w:rFonts w:ascii="Times New Roman" w:hAnsi="Times New Roman"/>
          <w:sz w:val="26"/>
          <w:szCs w:val="26"/>
        </w:rPr>
        <w:t xml:space="preserve"> </w:t>
      </w:r>
      <w:r w:rsidR="00A108CF">
        <w:rPr>
          <w:rFonts w:ascii="Times New Roman" w:hAnsi="Times New Roman"/>
          <w:sz w:val="26"/>
          <w:szCs w:val="26"/>
        </w:rPr>
        <w:t>Д</w:t>
      </w:r>
      <w:r w:rsidRPr="00B452B2">
        <w:rPr>
          <w:rFonts w:ascii="Times New Roman" w:hAnsi="Times New Roman"/>
          <w:sz w:val="26"/>
          <w:szCs w:val="26"/>
        </w:rPr>
        <w:t>осліджен</w:t>
      </w:r>
      <w:r w:rsidR="00A108CF">
        <w:rPr>
          <w:rFonts w:ascii="Times New Roman" w:hAnsi="Times New Roman"/>
          <w:sz w:val="26"/>
          <w:szCs w:val="26"/>
        </w:rPr>
        <w:t>о</w:t>
      </w:r>
      <w:r w:rsidRPr="00B452B2">
        <w:rPr>
          <w:rFonts w:ascii="Times New Roman" w:hAnsi="Times New Roman"/>
          <w:sz w:val="26"/>
          <w:szCs w:val="26"/>
        </w:rPr>
        <w:t xml:space="preserve"> загальн</w:t>
      </w:r>
      <w:r w:rsidR="00A108CF">
        <w:rPr>
          <w:rFonts w:ascii="Times New Roman" w:hAnsi="Times New Roman"/>
          <w:sz w:val="26"/>
          <w:szCs w:val="26"/>
        </w:rPr>
        <w:t>у</w:t>
      </w:r>
      <w:r w:rsidRPr="00B452B2">
        <w:rPr>
          <w:rFonts w:ascii="Times New Roman" w:hAnsi="Times New Roman"/>
          <w:sz w:val="26"/>
          <w:szCs w:val="26"/>
        </w:rPr>
        <w:t xml:space="preserve"> кільк</w:t>
      </w:r>
      <w:r w:rsidR="00A108CF">
        <w:rPr>
          <w:rFonts w:ascii="Times New Roman" w:hAnsi="Times New Roman"/>
          <w:sz w:val="26"/>
          <w:szCs w:val="26"/>
        </w:rPr>
        <w:t>ість</w:t>
      </w:r>
      <w:r w:rsidRPr="00B452B2">
        <w:rPr>
          <w:rFonts w:ascii="Times New Roman" w:hAnsi="Times New Roman"/>
          <w:sz w:val="26"/>
          <w:szCs w:val="26"/>
        </w:rPr>
        <w:t xml:space="preserve"> розглянутих суддею справ, кільк</w:t>
      </w:r>
      <w:r w:rsidR="00A108CF">
        <w:rPr>
          <w:rFonts w:ascii="Times New Roman" w:hAnsi="Times New Roman"/>
          <w:sz w:val="26"/>
          <w:szCs w:val="26"/>
        </w:rPr>
        <w:t>і</w:t>
      </w:r>
      <w:r w:rsidRPr="00B452B2">
        <w:rPr>
          <w:rFonts w:ascii="Times New Roman" w:hAnsi="Times New Roman"/>
          <w:sz w:val="26"/>
          <w:szCs w:val="26"/>
        </w:rPr>
        <w:t>ст</w:t>
      </w:r>
      <w:r w:rsidR="00A108CF">
        <w:rPr>
          <w:rFonts w:ascii="Times New Roman" w:hAnsi="Times New Roman"/>
          <w:sz w:val="26"/>
          <w:szCs w:val="26"/>
        </w:rPr>
        <w:t>ь</w:t>
      </w:r>
      <w:r w:rsidRPr="00B452B2">
        <w:rPr>
          <w:rFonts w:ascii="Times New Roman" w:hAnsi="Times New Roman"/>
          <w:sz w:val="26"/>
          <w:szCs w:val="26"/>
        </w:rPr>
        <w:t xml:space="preserve"> скасованих та змінених судових рішень, підстав скасування та/або зміни судових рішень, дотримання строків розгляду справ, судов</w:t>
      </w:r>
      <w:r w:rsidR="00A108CF">
        <w:rPr>
          <w:rFonts w:ascii="Times New Roman" w:hAnsi="Times New Roman"/>
          <w:sz w:val="26"/>
          <w:szCs w:val="26"/>
        </w:rPr>
        <w:t>е</w:t>
      </w:r>
      <w:r w:rsidRPr="00B452B2">
        <w:rPr>
          <w:rFonts w:ascii="Times New Roman" w:hAnsi="Times New Roman"/>
          <w:sz w:val="26"/>
          <w:szCs w:val="26"/>
        </w:rPr>
        <w:t xml:space="preserve"> навантаження порівняно з іншими суддями у відповідному суді, а також інш</w:t>
      </w:r>
      <w:r w:rsidR="00A108CF">
        <w:rPr>
          <w:rFonts w:ascii="Times New Roman" w:hAnsi="Times New Roman"/>
          <w:sz w:val="26"/>
          <w:szCs w:val="26"/>
        </w:rPr>
        <w:t>і</w:t>
      </w:r>
      <w:r w:rsidRPr="00B452B2">
        <w:rPr>
          <w:rFonts w:ascii="Times New Roman" w:hAnsi="Times New Roman"/>
          <w:sz w:val="26"/>
          <w:szCs w:val="26"/>
        </w:rPr>
        <w:t xml:space="preserve"> передбачен</w:t>
      </w:r>
      <w:r w:rsidR="00A108CF">
        <w:rPr>
          <w:rFonts w:ascii="Times New Roman" w:hAnsi="Times New Roman"/>
          <w:sz w:val="26"/>
          <w:szCs w:val="26"/>
        </w:rPr>
        <w:t>і</w:t>
      </w:r>
      <w:r w:rsidRPr="00B452B2">
        <w:rPr>
          <w:rFonts w:ascii="Times New Roman" w:hAnsi="Times New Roman"/>
          <w:sz w:val="26"/>
          <w:szCs w:val="26"/>
        </w:rPr>
        <w:t xml:space="preserve"> пунктом 4 глави 2 розділу II Положення релевантн</w:t>
      </w:r>
      <w:r w:rsidR="00A108CF">
        <w:rPr>
          <w:rFonts w:ascii="Times New Roman" w:hAnsi="Times New Roman"/>
          <w:sz w:val="26"/>
          <w:szCs w:val="26"/>
        </w:rPr>
        <w:t>і</w:t>
      </w:r>
      <w:r w:rsidRPr="00B452B2">
        <w:rPr>
          <w:rFonts w:ascii="Times New Roman" w:hAnsi="Times New Roman"/>
          <w:sz w:val="26"/>
          <w:szCs w:val="26"/>
        </w:rPr>
        <w:t xml:space="preserve"> засоб</w:t>
      </w:r>
      <w:r w:rsidR="00A108CF">
        <w:rPr>
          <w:rFonts w:ascii="Times New Roman" w:hAnsi="Times New Roman"/>
          <w:sz w:val="26"/>
          <w:szCs w:val="26"/>
        </w:rPr>
        <w:t xml:space="preserve">и </w:t>
      </w:r>
      <w:r w:rsidRPr="00B452B2">
        <w:rPr>
          <w:rFonts w:ascii="Times New Roman" w:hAnsi="Times New Roman"/>
          <w:sz w:val="26"/>
          <w:szCs w:val="26"/>
        </w:rPr>
        <w:t>встановлення цього показника.</w:t>
      </w:r>
    </w:p>
    <w:p w:rsidR="0061224E" w:rsidRDefault="0061224E" w:rsidP="00B138FA">
      <w:pPr>
        <w:shd w:val="clear" w:color="auto" w:fill="FFFFFF"/>
        <w:spacing w:after="0" w:line="240" w:lineRule="auto"/>
        <w:ind w:firstLine="708"/>
        <w:jc w:val="both"/>
        <w:rPr>
          <w:rFonts w:ascii="Times New Roman" w:hAnsi="Times New Roman"/>
          <w:sz w:val="26"/>
          <w:szCs w:val="26"/>
        </w:rPr>
      </w:pPr>
      <w:r w:rsidRPr="0061224E">
        <w:rPr>
          <w:rFonts w:ascii="Times New Roman" w:hAnsi="Times New Roman"/>
          <w:sz w:val="26"/>
          <w:szCs w:val="26"/>
        </w:rPr>
        <w:t>У межах оцінювання ефективності здійснення правосуддя Комісією досліджено інформацію щодо дотримання суддею строків надсилання (оприлюднення) електронних копій судових рішень до Єдиного державного реєстру судових рішень (далі – Реєстр).</w:t>
      </w:r>
    </w:p>
    <w:p w:rsidR="000A0360" w:rsidRDefault="0061224E" w:rsidP="00B138FA">
      <w:pPr>
        <w:shd w:val="clear" w:color="auto" w:fill="FFFFFF"/>
        <w:spacing w:after="0" w:line="240" w:lineRule="auto"/>
        <w:ind w:firstLine="708"/>
        <w:jc w:val="both"/>
        <w:rPr>
          <w:rFonts w:ascii="Times New Roman" w:hAnsi="Times New Roman"/>
          <w:sz w:val="26"/>
          <w:szCs w:val="26"/>
        </w:rPr>
      </w:pPr>
      <w:r w:rsidRPr="0061224E">
        <w:rPr>
          <w:rFonts w:ascii="Times New Roman" w:hAnsi="Times New Roman"/>
          <w:sz w:val="26"/>
          <w:szCs w:val="26"/>
        </w:rPr>
        <w:t xml:space="preserve">Згідно з інформацією Державного підприємства «Інформаційні судові системи» суддею несвоєчасно внесено до Реєстру (оприлюднено) </w:t>
      </w:r>
      <w:r>
        <w:rPr>
          <w:rFonts w:ascii="Times New Roman" w:hAnsi="Times New Roman"/>
          <w:sz w:val="26"/>
          <w:szCs w:val="26"/>
        </w:rPr>
        <w:t>383</w:t>
      </w:r>
      <w:r w:rsidRPr="0061224E">
        <w:rPr>
          <w:rFonts w:ascii="Times New Roman" w:hAnsi="Times New Roman"/>
          <w:sz w:val="26"/>
          <w:szCs w:val="26"/>
        </w:rPr>
        <w:t xml:space="preserve"> судові рішення. Середнє значення перевищення строків надсилання (днів) становить </w:t>
      </w:r>
      <w:r>
        <w:rPr>
          <w:rFonts w:ascii="Times New Roman" w:hAnsi="Times New Roman"/>
          <w:sz w:val="26"/>
          <w:szCs w:val="26"/>
        </w:rPr>
        <w:t>12</w:t>
      </w:r>
      <w:r w:rsidRPr="0061224E">
        <w:rPr>
          <w:rFonts w:ascii="Times New Roman" w:hAnsi="Times New Roman"/>
          <w:sz w:val="26"/>
          <w:szCs w:val="26"/>
        </w:rPr>
        <w:t>,</w:t>
      </w:r>
      <w:r>
        <w:rPr>
          <w:rFonts w:ascii="Times New Roman" w:hAnsi="Times New Roman"/>
          <w:sz w:val="26"/>
          <w:szCs w:val="26"/>
        </w:rPr>
        <w:t>8</w:t>
      </w:r>
      <w:r w:rsidRPr="0061224E">
        <w:rPr>
          <w:rFonts w:ascii="Times New Roman" w:hAnsi="Times New Roman"/>
          <w:sz w:val="26"/>
          <w:szCs w:val="26"/>
        </w:rPr>
        <w:t xml:space="preserve"> дня.</w:t>
      </w:r>
    </w:p>
    <w:p w:rsidR="000A0360" w:rsidRDefault="000A0360" w:rsidP="00B138FA">
      <w:pPr>
        <w:shd w:val="clear" w:color="auto" w:fill="FFFFFF"/>
        <w:spacing w:after="0" w:line="240" w:lineRule="auto"/>
        <w:ind w:firstLine="708"/>
        <w:jc w:val="both"/>
        <w:rPr>
          <w:rFonts w:ascii="Times New Roman" w:hAnsi="Times New Roman"/>
          <w:sz w:val="26"/>
          <w:szCs w:val="26"/>
        </w:rPr>
      </w:pPr>
      <w:r w:rsidRPr="000A0360">
        <w:rPr>
          <w:rFonts w:ascii="Times New Roman" w:hAnsi="Times New Roman"/>
          <w:sz w:val="26"/>
          <w:szCs w:val="26"/>
        </w:rPr>
        <w:t>Під час співбесіди суддя нада</w:t>
      </w:r>
      <w:r>
        <w:rPr>
          <w:rFonts w:ascii="Times New Roman" w:hAnsi="Times New Roman"/>
          <w:sz w:val="26"/>
          <w:szCs w:val="26"/>
        </w:rPr>
        <w:t>в</w:t>
      </w:r>
      <w:r w:rsidRPr="000A0360">
        <w:rPr>
          <w:rFonts w:ascii="Times New Roman" w:hAnsi="Times New Roman"/>
          <w:sz w:val="26"/>
          <w:szCs w:val="26"/>
        </w:rPr>
        <w:t xml:space="preserve"> пояснення щодо вказаних обставин, зазначивши, що несвоєчасне внесення до Реєстру електронних копій судових рішень обумовлене значним навантаженням та технічними проблемами в роботі системи діловодства суду.</w:t>
      </w:r>
    </w:p>
    <w:p w:rsidR="00602736" w:rsidRPr="002B0F9B" w:rsidRDefault="0061224E" w:rsidP="00B138FA">
      <w:pPr>
        <w:shd w:val="clear" w:color="auto" w:fill="FFFFFF"/>
        <w:spacing w:after="0" w:line="240" w:lineRule="auto"/>
        <w:ind w:firstLine="708"/>
        <w:jc w:val="both"/>
        <w:rPr>
          <w:rFonts w:ascii="Times New Roman" w:hAnsi="Times New Roman"/>
          <w:b/>
          <w:sz w:val="26"/>
          <w:szCs w:val="26"/>
        </w:rPr>
      </w:pPr>
      <w:r w:rsidRPr="0061224E">
        <w:rPr>
          <w:rFonts w:ascii="Times New Roman" w:hAnsi="Times New Roman"/>
          <w:sz w:val="26"/>
          <w:szCs w:val="26"/>
        </w:rPr>
        <w:t xml:space="preserve">У підсумку Комісія дійшла висновку, що ефективність здійснення правосуддя суддею </w:t>
      </w:r>
      <w:r w:rsidR="00602736">
        <w:rPr>
          <w:rFonts w:ascii="Times New Roman" w:hAnsi="Times New Roman"/>
          <w:sz w:val="26"/>
          <w:szCs w:val="26"/>
        </w:rPr>
        <w:t>Салом А.Б.</w:t>
      </w:r>
      <w:r w:rsidRPr="0061224E">
        <w:rPr>
          <w:rFonts w:ascii="Times New Roman" w:hAnsi="Times New Roman"/>
          <w:sz w:val="26"/>
          <w:szCs w:val="26"/>
        </w:rPr>
        <w:t xml:space="preserve"> необхідно оцінити в </w:t>
      </w:r>
      <w:r w:rsidRPr="00A51A23">
        <w:rPr>
          <w:rFonts w:ascii="Times New Roman" w:hAnsi="Times New Roman"/>
          <w:b/>
          <w:sz w:val="26"/>
          <w:szCs w:val="26"/>
        </w:rPr>
        <w:t>60 балів.</w:t>
      </w:r>
    </w:p>
    <w:p w:rsidR="00A51A23" w:rsidRDefault="0061224E" w:rsidP="00B138FA">
      <w:pPr>
        <w:shd w:val="clear" w:color="auto" w:fill="FFFFFF"/>
        <w:spacing w:after="0" w:line="240" w:lineRule="auto"/>
        <w:ind w:firstLine="708"/>
        <w:jc w:val="both"/>
        <w:rPr>
          <w:rFonts w:ascii="Times New Roman" w:hAnsi="Times New Roman"/>
          <w:sz w:val="26"/>
          <w:szCs w:val="26"/>
        </w:rPr>
      </w:pPr>
      <w:r w:rsidRPr="0061224E">
        <w:rPr>
          <w:rFonts w:ascii="Times New Roman" w:hAnsi="Times New Roman"/>
          <w:sz w:val="26"/>
          <w:szCs w:val="26"/>
        </w:rPr>
        <w:t>Діяльність судді щодо підвищення фахового рівня Комісією оцінено за результатами перевірки інформації, яка міститься в су</w:t>
      </w:r>
      <w:r w:rsidR="00A108CF">
        <w:rPr>
          <w:rFonts w:ascii="Times New Roman" w:hAnsi="Times New Roman"/>
          <w:sz w:val="26"/>
          <w:szCs w:val="26"/>
        </w:rPr>
        <w:t>ддівському досьє, та співбесіди. Д</w:t>
      </w:r>
      <w:r w:rsidRPr="0061224E">
        <w:rPr>
          <w:rFonts w:ascii="Times New Roman" w:hAnsi="Times New Roman"/>
          <w:sz w:val="26"/>
          <w:szCs w:val="26"/>
        </w:rPr>
        <w:t>осліджен</w:t>
      </w:r>
      <w:r w:rsidR="00A108CF">
        <w:rPr>
          <w:rFonts w:ascii="Times New Roman" w:hAnsi="Times New Roman"/>
          <w:sz w:val="26"/>
          <w:szCs w:val="26"/>
        </w:rPr>
        <w:t>о</w:t>
      </w:r>
      <w:r w:rsidRPr="0061224E">
        <w:rPr>
          <w:rFonts w:ascii="Times New Roman" w:hAnsi="Times New Roman"/>
          <w:sz w:val="26"/>
          <w:szCs w:val="26"/>
        </w:rPr>
        <w:t xml:space="preserve"> дан</w:t>
      </w:r>
      <w:r w:rsidR="00A108CF">
        <w:rPr>
          <w:rFonts w:ascii="Times New Roman" w:hAnsi="Times New Roman"/>
          <w:sz w:val="26"/>
          <w:szCs w:val="26"/>
        </w:rPr>
        <w:t>і</w:t>
      </w:r>
      <w:r w:rsidRPr="0061224E">
        <w:rPr>
          <w:rFonts w:ascii="Times New Roman" w:hAnsi="Times New Roman"/>
          <w:sz w:val="26"/>
          <w:szCs w:val="26"/>
        </w:rPr>
        <w:t xml:space="preserve">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а також інш</w:t>
      </w:r>
      <w:r w:rsidR="00A108CF">
        <w:rPr>
          <w:rFonts w:ascii="Times New Roman" w:hAnsi="Times New Roman"/>
          <w:sz w:val="26"/>
          <w:szCs w:val="26"/>
        </w:rPr>
        <w:t>і</w:t>
      </w:r>
      <w:r w:rsidRPr="0061224E">
        <w:rPr>
          <w:rFonts w:ascii="Times New Roman" w:hAnsi="Times New Roman"/>
          <w:sz w:val="26"/>
          <w:szCs w:val="26"/>
        </w:rPr>
        <w:t xml:space="preserve"> передбачен</w:t>
      </w:r>
      <w:r w:rsidR="00A108CF">
        <w:rPr>
          <w:rFonts w:ascii="Times New Roman" w:hAnsi="Times New Roman"/>
          <w:sz w:val="26"/>
          <w:szCs w:val="26"/>
        </w:rPr>
        <w:t>і</w:t>
      </w:r>
      <w:r w:rsidRPr="0061224E">
        <w:rPr>
          <w:rFonts w:ascii="Times New Roman" w:hAnsi="Times New Roman"/>
          <w:sz w:val="26"/>
          <w:szCs w:val="26"/>
        </w:rPr>
        <w:t xml:space="preserve"> пунктом 5 глави 2 розділу II Положення засоб</w:t>
      </w:r>
      <w:r w:rsidR="00A108CF">
        <w:rPr>
          <w:rFonts w:ascii="Times New Roman" w:hAnsi="Times New Roman"/>
          <w:sz w:val="26"/>
          <w:szCs w:val="26"/>
        </w:rPr>
        <w:t>и</w:t>
      </w:r>
      <w:r w:rsidRPr="0061224E">
        <w:rPr>
          <w:rFonts w:ascii="Times New Roman" w:hAnsi="Times New Roman"/>
          <w:sz w:val="26"/>
          <w:szCs w:val="26"/>
        </w:rPr>
        <w:t xml:space="preserve"> встановлення цього показника, що можуть бути застосовні в конкретному випадку.</w:t>
      </w:r>
    </w:p>
    <w:p w:rsidR="0061224E" w:rsidRDefault="0061224E" w:rsidP="00B138FA">
      <w:pPr>
        <w:shd w:val="clear" w:color="auto" w:fill="FFFFFF"/>
        <w:spacing w:after="0" w:line="240" w:lineRule="auto"/>
        <w:ind w:firstLine="708"/>
        <w:jc w:val="both"/>
        <w:rPr>
          <w:rFonts w:ascii="Times New Roman" w:hAnsi="Times New Roman"/>
          <w:sz w:val="26"/>
          <w:szCs w:val="26"/>
        </w:rPr>
      </w:pPr>
      <w:r w:rsidRPr="0061224E">
        <w:rPr>
          <w:rFonts w:ascii="Times New Roman" w:hAnsi="Times New Roman"/>
          <w:sz w:val="26"/>
          <w:szCs w:val="26"/>
        </w:rPr>
        <w:t xml:space="preserve">Комісія дійшла висновку, що показник діяльності судді щодо підвищення фахового рівня оцінюється </w:t>
      </w:r>
      <w:r w:rsidR="00A108CF">
        <w:rPr>
          <w:rFonts w:ascii="Times New Roman" w:hAnsi="Times New Roman"/>
          <w:sz w:val="26"/>
          <w:szCs w:val="26"/>
        </w:rPr>
        <w:t>у</w:t>
      </w:r>
      <w:r w:rsidRPr="0061224E">
        <w:rPr>
          <w:rFonts w:ascii="Times New Roman" w:hAnsi="Times New Roman"/>
          <w:sz w:val="26"/>
          <w:szCs w:val="26"/>
        </w:rPr>
        <w:t xml:space="preserve"> </w:t>
      </w:r>
      <w:r w:rsidR="00163ECE" w:rsidRPr="00163ECE">
        <w:rPr>
          <w:rFonts w:ascii="Times New Roman" w:hAnsi="Times New Roman"/>
          <w:b/>
          <w:sz w:val="26"/>
          <w:szCs w:val="26"/>
        </w:rPr>
        <w:t>8</w:t>
      </w:r>
      <w:r w:rsidRPr="00163ECE">
        <w:rPr>
          <w:rFonts w:ascii="Times New Roman" w:hAnsi="Times New Roman"/>
          <w:b/>
          <w:sz w:val="26"/>
          <w:szCs w:val="26"/>
        </w:rPr>
        <w:t xml:space="preserve"> бал</w:t>
      </w:r>
      <w:r w:rsidR="00163ECE" w:rsidRPr="00163ECE">
        <w:rPr>
          <w:rFonts w:ascii="Times New Roman" w:hAnsi="Times New Roman"/>
          <w:b/>
          <w:sz w:val="26"/>
          <w:szCs w:val="26"/>
        </w:rPr>
        <w:t>ів</w:t>
      </w:r>
      <w:r w:rsidRPr="00163ECE">
        <w:rPr>
          <w:rFonts w:ascii="Times New Roman" w:hAnsi="Times New Roman"/>
          <w:b/>
          <w:sz w:val="26"/>
          <w:szCs w:val="26"/>
        </w:rPr>
        <w:t>.</w:t>
      </w:r>
    </w:p>
    <w:p w:rsidR="00D94ADE" w:rsidRPr="00B452B2" w:rsidRDefault="00D94ADE" w:rsidP="00B138FA">
      <w:pPr>
        <w:shd w:val="clear" w:color="auto" w:fill="FFFFFF"/>
        <w:spacing w:after="0" w:line="240" w:lineRule="auto"/>
        <w:jc w:val="both"/>
        <w:rPr>
          <w:rFonts w:ascii="Times New Roman" w:hAnsi="Times New Roman"/>
          <w:sz w:val="26"/>
          <w:szCs w:val="26"/>
        </w:rPr>
      </w:pPr>
    </w:p>
    <w:p w:rsidR="00D94ADE" w:rsidRPr="00B452B2" w:rsidRDefault="00D94ADE" w:rsidP="00B138FA">
      <w:pPr>
        <w:shd w:val="clear" w:color="auto" w:fill="FFFFFF"/>
        <w:spacing w:after="0" w:line="240" w:lineRule="auto"/>
        <w:ind w:firstLine="708"/>
        <w:jc w:val="both"/>
        <w:rPr>
          <w:rFonts w:ascii="Times New Roman" w:hAnsi="Times New Roman"/>
          <w:sz w:val="26"/>
          <w:szCs w:val="26"/>
        </w:rPr>
      </w:pPr>
      <w:r w:rsidRPr="00B452B2">
        <w:rPr>
          <w:rFonts w:ascii="Times New Roman" w:hAnsi="Times New Roman"/>
          <w:b/>
          <w:sz w:val="26"/>
          <w:szCs w:val="26"/>
          <w:shd w:val="clear" w:color="auto" w:fill="FFFFFF"/>
        </w:rPr>
        <w:t>Оцінювання відповідності судді за критерієм особистої компетентності.</w:t>
      </w:r>
    </w:p>
    <w:p w:rsidR="00D94ADE" w:rsidRPr="00B452B2" w:rsidRDefault="00D94ADE" w:rsidP="00B138FA">
      <w:pPr>
        <w:shd w:val="clear" w:color="auto" w:fill="FFFFFF"/>
        <w:spacing w:after="0" w:line="240" w:lineRule="auto"/>
        <w:ind w:firstLine="708"/>
        <w:jc w:val="both"/>
        <w:rPr>
          <w:rFonts w:ascii="Times New Roman" w:hAnsi="Times New Roman"/>
          <w:sz w:val="26"/>
          <w:szCs w:val="26"/>
        </w:rPr>
      </w:pPr>
      <w:r w:rsidRPr="00B452B2">
        <w:rPr>
          <w:rFonts w:ascii="Times New Roman" w:hAnsi="Times New Roman"/>
          <w:sz w:val="26"/>
          <w:szCs w:val="26"/>
          <w:shd w:val="clear" w:color="auto" w:fill="FFFFFF"/>
        </w:rPr>
        <w:t>Згідно з пунктом 6</w:t>
      </w:r>
      <w:r w:rsidRPr="00B452B2">
        <w:rPr>
          <w:rFonts w:ascii="Times New Roman" w:hAnsi="Times New Roman"/>
          <w:sz w:val="26"/>
          <w:szCs w:val="26"/>
        </w:rPr>
        <w:t xml:space="preserve"> </w:t>
      </w:r>
      <w:r w:rsidRPr="00B452B2">
        <w:rPr>
          <w:rFonts w:ascii="Times New Roman" w:hAnsi="Times New Roman"/>
          <w:sz w:val="26"/>
          <w:szCs w:val="26"/>
          <w:shd w:val="clear" w:color="auto" w:fill="FFFFFF"/>
        </w:rPr>
        <w:t xml:space="preserve">глави 2 розділу </w:t>
      </w:r>
      <w:r w:rsidRPr="00B452B2">
        <w:rPr>
          <w:rFonts w:ascii="Times New Roman" w:hAnsi="Times New Roman"/>
          <w:sz w:val="26"/>
          <w:szCs w:val="26"/>
          <w:shd w:val="clear" w:color="auto" w:fill="FFFFFF"/>
          <w:lang w:val="en-US"/>
        </w:rPr>
        <w:t>II</w:t>
      </w:r>
      <w:r w:rsidRPr="00B452B2">
        <w:rPr>
          <w:rFonts w:ascii="Times New Roman" w:hAnsi="Times New Roman"/>
          <w:sz w:val="26"/>
          <w:szCs w:val="26"/>
          <w:shd w:val="clear" w:color="auto" w:fill="FFFFFF"/>
        </w:rPr>
        <w:t xml:space="preserve">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w:t>
      </w:r>
      <w:r w:rsidRPr="00B452B2">
        <w:rPr>
          <w:rFonts w:ascii="Times New Roman" w:hAnsi="Times New Roman"/>
          <w:sz w:val="26"/>
          <w:szCs w:val="26"/>
          <w:shd w:val="clear" w:color="auto" w:fill="FFFFFF"/>
        </w:rPr>
        <w:lastRenderedPageBreak/>
        <w:t xml:space="preserve">за результатами дослідження інформації, яка міститься </w:t>
      </w:r>
      <w:r w:rsidR="00336031" w:rsidRPr="00B452B2">
        <w:rPr>
          <w:rFonts w:ascii="Times New Roman" w:hAnsi="Times New Roman"/>
          <w:sz w:val="26"/>
          <w:szCs w:val="26"/>
          <w:shd w:val="clear" w:color="auto" w:fill="FFFFFF"/>
        </w:rPr>
        <w:t>в</w:t>
      </w:r>
      <w:r w:rsidRPr="00B452B2">
        <w:rPr>
          <w:rFonts w:ascii="Times New Roman" w:hAnsi="Times New Roman"/>
          <w:sz w:val="26"/>
          <w:szCs w:val="26"/>
          <w:shd w:val="clear" w:color="auto" w:fill="FFFFFF"/>
        </w:rPr>
        <w:t xml:space="preserve"> суддівському досьє, і співбесіди.</w:t>
      </w:r>
    </w:p>
    <w:p w:rsidR="00D94ADE" w:rsidRPr="00B452B2" w:rsidRDefault="00D94ADE" w:rsidP="00B138FA">
      <w:pPr>
        <w:shd w:val="clear" w:color="auto" w:fill="FFFFFF"/>
        <w:spacing w:after="0" w:line="240" w:lineRule="auto"/>
        <w:ind w:firstLine="708"/>
        <w:jc w:val="both"/>
        <w:rPr>
          <w:rFonts w:ascii="Times New Roman" w:hAnsi="Times New Roman"/>
          <w:sz w:val="26"/>
          <w:szCs w:val="26"/>
        </w:rPr>
      </w:pPr>
      <w:r w:rsidRPr="00B452B2">
        <w:rPr>
          <w:rFonts w:ascii="Times New Roman" w:hAnsi="Times New Roman"/>
          <w:sz w:val="26"/>
          <w:szCs w:val="26"/>
        </w:rPr>
        <w:t>Комісією встановлено, що</w:t>
      </w:r>
      <w:r w:rsidR="00DB427F" w:rsidRPr="00B452B2">
        <w:rPr>
          <w:rFonts w:ascii="Times New Roman" w:hAnsi="Times New Roman"/>
          <w:sz w:val="26"/>
          <w:szCs w:val="26"/>
        </w:rPr>
        <w:t xml:space="preserve"> </w:t>
      </w:r>
      <w:r w:rsidR="000A0360">
        <w:rPr>
          <w:rFonts w:ascii="Times New Roman" w:hAnsi="Times New Roman"/>
          <w:sz w:val="26"/>
          <w:szCs w:val="26"/>
        </w:rPr>
        <w:t xml:space="preserve">Сало А.Б. </w:t>
      </w:r>
      <w:r w:rsidRPr="00B452B2">
        <w:rPr>
          <w:rFonts w:ascii="Times New Roman" w:eastAsia="Times New Roman" w:hAnsi="Times New Roman"/>
          <w:sz w:val="26"/>
          <w:szCs w:val="26"/>
          <w:lang w:eastAsia="uk-UA"/>
        </w:rPr>
        <w:t>пройш</w:t>
      </w:r>
      <w:r w:rsidR="000A0360">
        <w:rPr>
          <w:rFonts w:ascii="Times New Roman" w:eastAsia="Times New Roman" w:hAnsi="Times New Roman"/>
          <w:sz w:val="26"/>
          <w:szCs w:val="26"/>
          <w:lang w:eastAsia="uk-UA"/>
        </w:rPr>
        <w:t>ов</w:t>
      </w:r>
      <w:r w:rsidRPr="00B452B2">
        <w:rPr>
          <w:rFonts w:ascii="Times New Roman" w:eastAsia="Times New Roman" w:hAnsi="Times New Roman"/>
          <w:sz w:val="26"/>
          <w:szCs w:val="26"/>
          <w:lang w:eastAsia="uk-UA"/>
        </w:rPr>
        <w:t xml:space="preserve"> тестування особистих </w:t>
      </w:r>
      <w:r w:rsidR="00150BE8">
        <w:rPr>
          <w:rFonts w:ascii="Times New Roman" w:eastAsia="Times New Roman" w:hAnsi="Times New Roman"/>
          <w:sz w:val="26"/>
          <w:szCs w:val="26"/>
          <w:lang w:eastAsia="uk-UA"/>
        </w:rPr>
        <w:t xml:space="preserve">                      </w:t>
      </w:r>
      <w:r w:rsidRPr="00B452B2">
        <w:rPr>
          <w:rFonts w:ascii="Times New Roman" w:eastAsia="Times New Roman" w:hAnsi="Times New Roman"/>
          <w:sz w:val="26"/>
          <w:szCs w:val="26"/>
          <w:lang w:eastAsia="uk-UA"/>
        </w:rPr>
        <w:t>морально-психологічних якостей та загальних здібностей, за результатами якого складено висновок та визначено рівні показників за критеріями особистої, соціальної компетентності, професійної етики та доброчесності. На підставі аналізу висновку, дослідження інформації, що міститься в досьє, та співбесіди</w:t>
      </w:r>
      <w:r w:rsidRPr="00B452B2">
        <w:rPr>
          <w:rFonts w:ascii="Times New Roman" w:hAnsi="Times New Roman"/>
          <w:sz w:val="26"/>
          <w:szCs w:val="26"/>
          <w:shd w:val="clear" w:color="auto" w:fill="FFFFFF"/>
        </w:rPr>
        <w:t xml:space="preserve"> відповідність судді </w:t>
      </w:r>
      <w:r w:rsidRPr="00B452B2">
        <w:rPr>
          <w:rFonts w:ascii="Times New Roman" w:eastAsia="Times New Roman" w:hAnsi="Times New Roman"/>
          <w:sz w:val="26"/>
          <w:szCs w:val="26"/>
          <w:lang w:eastAsia="uk-UA"/>
        </w:rPr>
        <w:t xml:space="preserve">за </w:t>
      </w:r>
      <w:r w:rsidRPr="00B452B2">
        <w:rPr>
          <w:rFonts w:ascii="Times New Roman" w:hAnsi="Times New Roman"/>
          <w:sz w:val="26"/>
          <w:szCs w:val="26"/>
          <w:shd w:val="clear" w:color="auto" w:fill="FFFFFF"/>
        </w:rPr>
        <w:t xml:space="preserve">критерієм особистої компетентності оцінено у </w:t>
      </w:r>
      <w:r w:rsidR="003F5DAD">
        <w:rPr>
          <w:rFonts w:ascii="Times New Roman" w:hAnsi="Times New Roman"/>
          <w:b/>
          <w:sz w:val="26"/>
          <w:szCs w:val="26"/>
          <w:shd w:val="clear" w:color="auto" w:fill="FFFFFF"/>
        </w:rPr>
        <w:t>46</w:t>
      </w:r>
      <w:r w:rsidRPr="00B452B2">
        <w:rPr>
          <w:rFonts w:ascii="Times New Roman" w:hAnsi="Times New Roman"/>
          <w:b/>
          <w:sz w:val="26"/>
          <w:szCs w:val="26"/>
          <w:shd w:val="clear" w:color="auto" w:fill="FFFFFF"/>
        </w:rPr>
        <w:t xml:space="preserve"> бал</w:t>
      </w:r>
      <w:r w:rsidR="00E45F9B" w:rsidRPr="00B452B2">
        <w:rPr>
          <w:rFonts w:ascii="Times New Roman" w:hAnsi="Times New Roman"/>
          <w:b/>
          <w:sz w:val="26"/>
          <w:szCs w:val="26"/>
          <w:shd w:val="clear" w:color="auto" w:fill="FFFFFF"/>
        </w:rPr>
        <w:t>ів</w:t>
      </w:r>
      <w:r w:rsidRPr="00B452B2">
        <w:rPr>
          <w:rFonts w:ascii="Times New Roman" w:hAnsi="Times New Roman"/>
          <w:b/>
          <w:sz w:val="26"/>
          <w:szCs w:val="26"/>
          <w:shd w:val="clear" w:color="auto" w:fill="FFFFFF"/>
        </w:rPr>
        <w:t>.</w:t>
      </w:r>
    </w:p>
    <w:p w:rsidR="00D94ADE" w:rsidRPr="00B452B2" w:rsidRDefault="00D94ADE" w:rsidP="00B138FA">
      <w:pPr>
        <w:shd w:val="clear" w:color="auto" w:fill="FFFFFF"/>
        <w:spacing w:after="0" w:line="240" w:lineRule="auto"/>
        <w:ind w:firstLine="708"/>
        <w:jc w:val="both"/>
        <w:rPr>
          <w:rFonts w:ascii="Times New Roman" w:hAnsi="Times New Roman"/>
          <w:sz w:val="26"/>
          <w:szCs w:val="26"/>
        </w:rPr>
      </w:pPr>
    </w:p>
    <w:p w:rsidR="00D94ADE" w:rsidRPr="00B452B2" w:rsidRDefault="00D94ADE" w:rsidP="00B138FA">
      <w:pPr>
        <w:shd w:val="clear" w:color="auto" w:fill="FFFFFF"/>
        <w:spacing w:after="0" w:line="240" w:lineRule="auto"/>
        <w:ind w:firstLine="708"/>
        <w:jc w:val="both"/>
        <w:rPr>
          <w:rFonts w:ascii="Times New Roman" w:hAnsi="Times New Roman"/>
          <w:b/>
          <w:sz w:val="26"/>
          <w:szCs w:val="26"/>
        </w:rPr>
      </w:pPr>
      <w:r w:rsidRPr="00B452B2">
        <w:rPr>
          <w:rFonts w:ascii="Times New Roman" w:hAnsi="Times New Roman"/>
          <w:b/>
          <w:sz w:val="26"/>
          <w:szCs w:val="26"/>
          <w:shd w:val="clear" w:color="auto" w:fill="FFFFFF"/>
        </w:rPr>
        <w:t xml:space="preserve">Оцінювання відповідності судді за критерієм </w:t>
      </w:r>
      <w:r w:rsidRPr="00B452B2">
        <w:rPr>
          <w:rFonts w:ascii="Times New Roman" w:hAnsi="Times New Roman"/>
          <w:b/>
          <w:sz w:val="26"/>
          <w:szCs w:val="26"/>
        </w:rPr>
        <w:t>соціальної компетентності.</w:t>
      </w:r>
    </w:p>
    <w:p w:rsidR="00D94ADE" w:rsidRPr="00B452B2" w:rsidRDefault="00D94ADE" w:rsidP="00B138FA">
      <w:pPr>
        <w:shd w:val="clear" w:color="auto" w:fill="FFFFFF"/>
        <w:spacing w:after="0" w:line="240" w:lineRule="auto"/>
        <w:ind w:firstLine="708"/>
        <w:jc w:val="both"/>
        <w:rPr>
          <w:rFonts w:ascii="Times New Roman" w:hAnsi="Times New Roman"/>
          <w:sz w:val="26"/>
          <w:szCs w:val="26"/>
        </w:rPr>
      </w:pPr>
      <w:r w:rsidRPr="00B452B2">
        <w:rPr>
          <w:rFonts w:ascii="Times New Roman" w:hAnsi="Times New Roman"/>
          <w:sz w:val="26"/>
          <w:szCs w:val="26"/>
        </w:rPr>
        <w:t xml:space="preserve">Згідно з пунктом 7 глави 2 розділу </w:t>
      </w:r>
      <w:r w:rsidRPr="00B452B2">
        <w:rPr>
          <w:rFonts w:ascii="Times New Roman" w:hAnsi="Times New Roman"/>
          <w:sz w:val="26"/>
          <w:szCs w:val="26"/>
          <w:lang w:val="en-US"/>
        </w:rPr>
        <w:t>II</w:t>
      </w:r>
      <w:r w:rsidRPr="00B452B2">
        <w:rPr>
          <w:rFonts w:ascii="Times New Roman" w:hAnsi="Times New Roman"/>
          <w:sz w:val="26"/>
          <w:szCs w:val="26"/>
        </w:rPr>
        <w:t xml:space="preserve"> Положення </w:t>
      </w:r>
      <w:r w:rsidRPr="00B452B2">
        <w:rPr>
          <w:rFonts w:ascii="Times New Roman" w:hAnsi="Times New Roman"/>
          <w:sz w:val="26"/>
          <w:szCs w:val="26"/>
          <w:shd w:val="clear" w:color="auto" w:fill="FFFFFF"/>
        </w:rPr>
        <w:t>відповідність судді критерію соціальної компетентності визначається за показниками тестувань особистих</w:t>
      </w:r>
      <w:r w:rsidR="00FC016F" w:rsidRPr="00B452B2">
        <w:rPr>
          <w:rFonts w:ascii="Times New Roman" w:hAnsi="Times New Roman"/>
          <w:sz w:val="26"/>
          <w:szCs w:val="26"/>
          <w:shd w:val="clear" w:color="auto" w:fill="FFFFFF"/>
        </w:rPr>
        <w:t xml:space="preserve">     </w:t>
      </w:r>
      <w:r w:rsidRPr="00B452B2">
        <w:rPr>
          <w:rFonts w:ascii="Times New Roman" w:hAnsi="Times New Roman"/>
          <w:sz w:val="26"/>
          <w:szCs w:val="26"/>
          <w:shd w:val="clear" w:color="auto" w:fill="FFFFFF"/>
        </w:rPr>
        <w:t>морально-психологічних якостей та загальних здібностей, такими як комунікативність,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контрпродуктивних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у суддівському досьє, і співбесіди.</w:t>
      </w:r>
    </w:p>
    <w:p w:rsidR="00D94ADE" w:rsidRPr="00B452B2" w:rsidRDefault="00D94ADE" w:rsidP="00B138FA">
      <w:pPr>
        <w:shd w:val="clear" w:color="auto" w:fill="FFFFFF"/>
        <w:spacing w:after="0" w:line="240" w:lineRule="auto"/>
        <w:ind w:firstLine="708"/>
        <w:jc w:val="both"/>
        <w:rPr>
          <w:rFonts w:ascii="Times New Roman" w:hAnsi="Times New Roman"/>
          <w:sz w:val="26"/>
          <w:szCs w:val="26"/>
        </w:rPr>
      </w:pPr>
      <w:r w:rsidRPr="00B452B2">
        <w:rPr>
          <w:rFonts w:ascii="Times New Roman" w:hAnsi="Times New Roman"/>
          <w:sz w:val="26"/>
          <w:szCs w:val="26"/>
          <w:shd w:val="clear" w:color="auto" w:fill="FFFFFF"/>
        </w:rPr>
        <w:t xml:space="preserve">На підставі дослідження інформації, яка міститься в матеріалах суддівського досьє, та співбесіди із суддею, ураховуючи вказані показники, Комісія визначила, що за критерієм соціальної компетентності суддя набрав </w:t>
      </w:r>
      <w:r w:rsidR="003F5DAD">
        <w:rPr>
          <w:rFonts w:ascii="Times New Roman" w:hAnsi="Times New Roman"/>
          <w:b/>
          <w:sz w:val="26"/>
          <w:szCs w:val="26"/>
          <w:shd w:val="clear" w:color="auto" w:fill="FFFFFF"/>
        </w:rPr>
        <w:t>47</w:t>
      </w:r>
      <w:r w:rsidR="009515C7" w:rsidRPr="00B452B2">
        <w:rPr>
          <w:rFonts w:ascii="Times New Roman" w:hAnsi="Times New Roman"/>
          <w:b/>
          <w:sz w:val="26"/>
          <w:szCs w:val="26"/>
          <w:shd w:val="clear" w:color="auto" w:fill="FFFFFF"/>
        </w:rPr>
        <w:t xml:space="preserve"> </w:t>
      </w:r>
      <w:r w:rsidRPr="00B452B2">
        <w:rPr>
          <w:rFonts w:ascii="Times New Roman" w:hAnsi="Times New Roman"/>
          <w:b/>
          <w:sz w:val="26"/>
          <w:szCs w:val="26"/>
          <w:shd w:val="clear" w:color="auto" w:fill="FFFFFF"/>
        </w:rPr>
        <w:t>бал</w:t>
      </w:r>
      <w:r w:rsidR="003F5DAD">
        <w:rPr>
          <w:rFonts w:ascii="Times New Roman" w:hAnsi="Times New Roman"/>
          <w:b/>
          <w:sz w:val="26"/>
          <w:szCs w:val="26"/>
          <w:shd w:val="clear" w:color="auto" w:fill="FFFFFF"/>
        </w:rPr>
        <w:t>ів</w:t>
      </w:r>
      <w:r w:rsidRPr="00B452B2">
        <w:rPr>
          <w:rFonts w:ascii="Times New Roman" w:hAnsi="Times New Roman"/>
          <w:b/>
          <w:sz w:val="26"/>
          <w:szCs w:val="26"/>
          <w:shd w:val="clear" w:color="auto" w:fill="FFFFFF"/>
        </w:rPr>
        <w:t>.</w:t>
      </w:r>
    </w:p>
    <w:p w:rsidR="00D94ADE" w:rsidRPr="00B452B2" w:rsidRDefault="00D94ADE" w:rsidP="00B138FA">
      <w:pPr>
        <w:shd w:val="clear" w:color="auto" w:fill="FFFFFF"/>
        <w:spacing w:after="0" w:line="240" w:lineRule="auto"/>
        <w:ind w:firstLine="708"/>
        <w:jc w:val="both"/>
        <w:rPr>
          <w:rFonts w:ascii="Times New Roman" w:hAnsi="Times New Roman"/>
          <w:sz w:val="26"/>
          <w:szCs w:val="26"/>
        </w:rPr>
      </w:pPr>
      <w:r w:rsidRPr="00B452B2">
        <w:rPr>
          <w:rFonts w:ascii="Times New Roman" w:hAnsi="Times New Roman"/>
          <w:sz w:val="26"/>
          <w:szCs w:val="26"/>
          <w:shd w:val="clear" w:color="auto" w:fill="FFFFFF"/>
        </w:rPr>
        <w:t>У підсумку за критерієм компетентності (професійної, особистої та соціальної) суддя</w:t>
      </w:r>
      <w:r w:rsidR="00FA4AA7" w:rsidRPr="00B452B2">
        <w:rPr>
          <w:rFonts w:ascii="Times New Roman" w:hAnsi="Times New Roman"/>
          <w:sz w:val="26"/>
          <w:szCs w:val="26"/>
          <w:shd w:val="clear" w:color="auto" w:fill="FFFFFF"/>
        </w:rPr>
        <w:t xml:space="preserve"> </w:t>
      </w:r>
      <w:r w:rsidR="003F5DAD">
        <w:rPr>
          <w:rFonts w:ascii="Times New Roman" w:hAnsi="Times New Roman"/>
          <w:sz w:val="26"/>
          <w:szCs w:val="26"/>
        </w:rPr>
        <w:t xml:space="preserve">Сало А.Б. </w:t>
      </w:r>
      <w:r w:rsidR="00E45F9B" w:rsidRPr="00B452B2">
        <w:rPr>
          <w:rFonts w:ascii="Times New Roman" w:hAnsi="Times New Roman"/>
          <w:sz w:val="26"/>
          <w:szCs w:val="26"/>
          <w:shd w:val="clear" w:color="auto" w:fill="FFFFFF"/>
        </w:rPr>
        <w:t>набр</w:t>
      </w:r>
      <w:r w:rsidR="003F5DAD">
        <w:rPr>
          <w:rFonts w:ascii="Times New Roman" w:hAnsi="Times New Roman"/>
          <w:sz w:val="26"/>
          <w:szCs w:val="26"/>
          <w:shd w:val="clear" w:color="auto" w:fill="FFFFFF"/>
        </w:rPr>
        <w:t>ав</w:t>
      </w:r>
      <w:r w:rsidR="00E45F9B" w:rsidRPr="00B452B2">
        <w:rPr>
          <w:rFonts w:ascii="Times New Roman" w:hAnsi="Times New Roman"/>
          <w:sz w:val="26"/>
          <w:szCs w:val="26"/>
          <w:shd w:val="clear" w:color="auto" w:fill="FFFFFF"/>
        </w:rPr>
        <w:t xml:space="preserve"> </w:t>
      </w:r>
      <w:r w:rsidR="005E793D" w:rsidRPr="00B452B2">
        <w:rPr>
          <w:rFonts w:ascii="Times New Roman" w:hAnsi="Times New Roman"/>
          <w:b/>
          <w:sz w:val="26"/>
          <w:szCs w:val="26"/>
          <w:shd w:val="clear" w:color="auto" w:fill="FFFFFF"/>
        </w:rPr>
        <w:t>3</w:t>
      </w:r>
      <w:r w:rsidR="003F5DAD">
        <w:rPr>
          <w:rFonts w:ascii="Times New Roman" w:hAnsi="Times New Roman"/>
          <w:b/>
          <w:sz w:val="26"/>
          <w:szCs w:val="26"/>
          <w:shd w:val="clear" w:color="auto" w:fill="FFFFFF"/>
        </w:rPr>
        <w:t>24</w:t>
      </w:r>
      <w:r w:rsidRPr="00B452B2">
        <w:rPr>
          <w:rFonts w:ascii="Times New Roman" w:hAnsi="Times New Roman"/>
          <w:b/>
          <w:sz w:val="26"/>
          <w:szCs w:val="26"/>
          <w:shd w:val="clear" w:color="auto" w:fill="FFFFFF"/>
        </w:rPr>
        <w:t>,</w:t>
      </w:r>
      <w:r w:rsidR="003F5DAD">
        <w:rPr>
          <w:rFonts w:ascii="Times New Roman" w:hAnsi="Times New Roman"/>
          <w:b/>
          <w:sz w:val="26"/>
          <w:szCs w:val="26"/>
          <w:shd w:val="clear" w:color="auto" w:fill="FFFFFF"/>
          <w:lang w:val="ru-RU"/>
        </w:rPr>
        <w:t>2</w:t>
      </w:r>
      <w:r w:rsidRPr="00B452B2">
        <w:rPr>
          <w:rFonts w:ascii="Times New Roman" w:hAnsi="Times New Roman"/>
          <w:b/>
          <w:sz w:val="26"/>
          <w:szCs w:val="26"/>
          <w:shd w:val="clear" w:color="auto" w:fill="FFFFFF"/>
        </w:rPr>
        <w:t>5 бала.</w:t>
      </w:r>
    </w:p>
    <w:p w:rsidR="00D94ADE" w:rsidRPr="00B452B2" w:rsidRDefault="00D94ADE" w:rsidP="00B138FA">
      <w:pPr>
        <w:shd w:val="clear" w:color="auto" w:fill="FFFFFF"/>
        <w:spacing w:after="0" w:line="240" w:lineRule="auto"/>
        <w:ind w:firstLine="708"/>
        <w:jc w:val="both"/>
        <w:rPr>
          <w:rFonts w:ascii="Times New Roman" w:hAnsi="Times New Roman"/>
          <w:b/>
          <w:sz w:val="26"/>
          <w:szCs w:val="26"/>
          <w:shd w:val="clear" w:color="auto" w:fill="FFFFFF"/>
        </w:rPr>
      </w:pPr>
    </w:p>
    <w:p w:rsidR="00D94ADE" w:rsidRPr="00B452B2" w:rsidRDefault="00D94ADE" w:rsidP="00B138FA">
      <w:pPr>
        <w:shd w:val="clear" w:color="auto" w:fill="FFFFFF"/>
        <w:spacing w:after="0" w:line="240" w:lineRule="auto"/>
        <w:ind w:firstLine="708"/>
        <w:jc w:val="both"/>
        <w:rPr>
          <w:rFonts w:ascii="Times New Roman" w:hAnsi="Times New Roman"/>
          <w:b/>
          <w:sz w:val="26"/>
          <w:szCs w:val="26"/>
          <w:shd w:val="clear" w:color="auto" w:fill="FFFFFF"/>
        </w:rPr>
      </w:pPr>
      <w:r w:rsidRPr="00B452B2">
        <w:rPr>
          <w:rFonts w:ascii="Times New Roman" w:hAnsi="Times New Roman"/>
          <w:b/>
          <w:sz w:val="26"/>
          <w:szCs w:val="26"/>
          <w:shd w:val="clear" w:color="auto" w:fill="FFFFFF"/>
        </w:rPr>
        <w:t>Оцінювання</w:t>
      </w:r>
      <w:r w:rsidR="0027749A" w:rsidRPr="00B452B2">
        <w:rPr>
          <w:rFonts w:ascii="Times New Roman" w:hAnsi="Times New Roman"/>
          <w:b/>
          <w:sz w:val="26"/>
          <w:szCs w:val="26"/>
          <w:shd w:val="clear" w:color="auto" w:fill="FFFFFF"/>
        </w:rPr>
        <w:t xml:space="preserve"> відповідності судді за критері</w:t>
      </w:r>
      <w:r w:rsidR="00FC016F" w:rsidRPr="00B452B2">
        <w:rPr>
          <w:rFonts w:ascii="Times New Roman" w:hAnsi="Times New Roman"/>
          <w:b/>
          <w:sz w:val="26"/>
          <w:szCs w:val="26"/>
          <w:shd w:val="clear" w:color="auto" w:fill="FFFFFF"/>
        </w:rPr>
        <w:t>ями</w:t>
      </w:r>
      <w:r w:rsidRPr="00B452B2">
        <w:rPr>
          <w:rFonts w:ascii="Times New Roman" w:hAnsi="Times New Roman"/>
          <w:b/>
          <w:sz w:val="26"/>
          <w:szCs w:val="26"/>
          <w:shd w:val="clear" w:color="auto" w:fill="FFFFFF"/>
        </w:rPr>
        <w:t xml:space="preserve"> професійної етики та доброчесності. </w:t>
      </w:r>
    </w:p>
    <w:p w:rsidR="00D94ADE" w:rsidRPr="00B452B2" w:rsidRDefault="00FA4AA7" w:rsidP="00B138FA">
      <w:pPr>
        <w:shd w:val="clear" w:color="auto" w:fill="FFFFFF"/>
        <w:spacing w:after="0" w:line="240" w:lineRule="auto"/>
        <w:ind w:firstLine="709"/>
        <w:jc w:val="both"/>
        <w:rPr>
          <w:rFonts w:ascii="Times New Roman" w:hAnsi="Times New Roman"/>
          <w:color w:val="000000" w:themeColor="text1"/>
          <w:sz w:val="26"/>
          <w:szCs w:val="26"/>
          <w:shd w:val="clear" w:color="auto" w:fill="FFFFFF"/>
        </w:rPr>
      </w:pPr>
      <w:r w:rsidRPr="00B452B2">
        <w:rPr>
          <w:rFonts w:ascii="Times New Roman" w:hAnsi="Times New Roman"/>
          <w:color w:val="000000" w:themeColor="text1"/>
          <w:sz w:val="26"/>
          <w:szCs w:val="26"/>
          <w:shd w:val="clear" w:color="auto" w:fill="FFFFFF"/>
        </w:rPr>
        <w:t>П</w:t>
      </w:r>
      <w:r w:rsidR="00D94ADE" w:rsidRPr="00B452B2">
        <w:rPr>
          <w:rFonts w:ascii="Times New Roman" w:hAnsi="Times New Roman"/>
          <w:color w:val="000000" w:themeColor="text1"/>
          <w:sz w:val="26"/>
          <w:szCs w:val="26"/>
          <w:shd w:val="clear" w:color="auto" w:fill="FFFFFF"/>
        </w:rPr>
        <w:t>унктами 8–9 глави 2 розділу II Положення</w:t>
      </w:r>
      <w:r w:rsidR="00336031" w:rsidRPr="00B452B2">
        <w:rPr>
          <w:rFonts w:ascii="Times New Roman" w:hAnsi="Times New Roman"/>
          <w:color w:val="000000" w:themeColor="text1"/>
          <w:sz w:val="26"/>
          <w:szCs w:val="26"/>
          <w:shd w:val="clear" w:color="auto" w:fill="FFFFFF"/>
        </w:rPr>
        <w:t xml:space="preserve"> передбачено</w:t>
      </w:r>
      <w:r w:rsidR="00D94ADE" w:rsidRPr="00B452B2">
        <w:rPr>
          <w:rFonts w:ascii="Times New Roman" w:hAnsi="Times New Roman"/>
          <w:color w:val="000000" w:themeColor="text1"/>
          <w:sz w:val="26"/>
          <w:szCs w:val="26"/>
          <w:shd w:val="clear" w:color="auto" w:fill="FFFFFF"/>
        </w:rPr>
        <w:t>,</w:t>
      </w:r>
      <w:r w:rsidR="00336031" w:rsidRPr="00B452B2">
        <w:rPr>
          <w:rFonts w:ascii="Times New Roman" w:hAnsi="Times New Roman"/>
          <w:color w:val="000000" w:themeColor="text1"/>
          <w:sz w:val="26"/>
          <w:szCs w:val="26"/>
          <w:shd w:val="clear" w:color="auto" w:fill="FFFFFF"/>
        </w:rPr>
        <w:t xml:space="preserve"> що</w:t>
      </w:r>
      <w:r w:rsidR="00D94ADE" w:rsidRPr="00B452B2">
        <w:rPr>
          <w:rFonts w:ascii="Times New Roman" w:hAnsi="Times New Roman"/>
          <w:color w:val="000000" w:themeColor="text1"/>
          <w:sz w:val="26"/>
          <w:szCs w:val="26"/>
          <w:shd w:val="clear" w:color="auto" w:fill="FFFFFF"/>
        </w:rPr>
        <w:t xml:space="preserve"> відповідність судді критерію професійної етики та доброчесності оцінюється (встановлюється) за такими показниками</w:t>
      </w:r>
      <w:r w:rsidR="00D94ADE" w:rsidRPr="001538A6">
        <w:rPr>
          <w:rFonts w:ascii="Times New Roman" w:hAnsi="Times New Roman"/>
          <w:sz w:val="26"/>
          <w:szCs w:val="26"/>
          <w:shd w:val="clear" w:color="auto" w:fill="FFFFFF"/>
        </w:rPr>
        <w:t xml:space="preserve">: </w:t>
      </w:r>
      <w:bookmarkStart w:id="1" w:name="_Hlk181260617"/>
      <w:r w:rsidR="00D94ADE" w:rsidRPr="001538A6">
        <w:rPr>
          <w:rFonts w:ascii="Times New Roman" w:hAnsi="Times New Roman"/>
          <w:sz w:val="26"/>
          <w:szCs w:val="26"/>
          <w:shd w:val="clear" w:color="auto" w:fill="FFFFFF"/>
        </w:rPr>
        <w:t>відповідність витрат і майна судді та членів його сім’ї, а також близьких осіб задекларованим доходам</w:t>
      </w:r>
      <w:bookmarkEnd w:id="1"/>
      <w:r w:rsidR="00D94ADE" w:rsidRPr="001538A6">
        <w:rPr>
          <w:rFonts w:ascii="Times New Roman" w:hAnsi="Times New Roman"/>
          <w:sz w:val="26"/>
          <w:szCs w:val="26"/>
          <w:shd w:val="clear" w:color="auto" w:fill="FFFFFF"/>
        </w:rPr>
        <w:t>;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недоброчесність;</w:t>
      </w:r>
      <w:r w:rsidR="00D94ADE" w:rsidRPr="00B452B2">
        <w:rPr>
          <w:rFonts w:ascii="Times New Roman" w:hAnsi="Times New Roman"/>
          <w:color w:val="000000" w:themeColor="text1"/>
          <w:sz w:val="26"/>
          <w:szCs w:val="26"/>
          <w:shd w:val="clear" w:color="auto" w:fill="FFFFFF"/>
        </w:rPr>
        <w:t xml:space="preserve">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п</w:t>
      </w:r>
      <w:r w:rsidR="0027749A" w:rsidRPr="00B452B2">
        <w:rPr>
          <w:rFonts w:ascii="Times New Roman" w:hAnsi="Times New Roman"/>
          <w:color w:val="000000" w:themeColor="text1"/>
          <w:sz w:val="26"/>
          <w:szCs w:val="26"/>
          <w:shd w:val="clear" w:color="auto" w:fill="FFFFFF"/>
        </w:rPr>
        <w:t>унктами</w:t>
      </w:r>
      <w:r w:rsidR="00D94ADE" w:rsidRPr="00B452B2">
        <w:rPr>
          <w:rFonts w:ascii="Times New Roman" w:hAnsi="Times New Roman"/>
          <w:color w:val="000000" w:themeColor="text1"/>
          <w:sz w:val="26"/>
          <w:szCs w:val="26"/>
          <w:shd w:val="clear" w:color="auto" w:fill="FFFFFF"/>
        </w:rPr>
        <w:t xml:space="preserve"> 1, 2, 3, 5–12, 13, 15–19 частини першої статті 106 Закону, та інші дані, які можуть вказувати на відповідність судді критерію доброчесності.</w:t>
      </w:r>
    </w:p>
    <w:p w:rsidR="00D94ADE" w:rsidRPr="00B452B2" w:rsidRDefault="00D94ADE" w:rsidP="00B138FA">
      <w:pPr>
        <w:shd w:val="clear" w:color="auto" w:fill="FFFFFF"/>
        <w:spacing w:after="0" w:line="240" w:lineRule="auto"/>
        <w:ind w:firstLine="709"/>
        <w:jc w:val="both"/>
        <w:rPr>
          <w:rFonts w:ascii="Times New Roman" w:hAnsi="Times New Roman"/>
          <w:color w:val="000000" w:themeColor="text1"/>
          <w:sz w:val="26"/>
          <w:szCs w:val="26"/>
          <w:shd w:val="clear" w:color="auto" w:fill="FFFFFF"/>
        </w:rPr>
      </w:pPr>
      <w:r w:rsidRPr="00B452B2">
        <w:rPr>
          <w:rFonts w:ascii="Times New Roman" w:hAnsi="Times New Roman"/>
          <w:color w:val="000000" w:themeColor="text1"/>
          <w:sz w:val="26"/>
          <w:szCs w:val="26"/>
          <w:shd w:val="clear" w:color="auto" w:fill="FFFFFF"/>
        </w:rPr>
        <w:t>Ці показники оцінюються за результатами співбесіди та дослідження інформації, яка міститься в суддівському досьє, зокрема:</w:t>
      </w:r>
    </w:p>
    <w:p w:rsidR="00D94ADE" w:rsidRPr="00B452B2" w:rsidRDefault="00D94ADE" w:rsidP="00B138FA">
      <w:pPr>
        <w:shd w:val="clear" w:color="auto" w:fill="FFFFFF"/>
        <w:spacing w:after="0" w:line="240" w:lineRule="auto"/>
        <w:ind w:firstLine="709"/>
        <w:jc w:val="both"/>
        <w:rPr>
          <w:rFonts w:ascii="Times New Roman" w:hAnsi="Times New Roman"/>
          <w:color w:val="000000" w:themeColor="text1"/>
          <w:sz w:val="26"/>
          <w:szCs w:val="26"/>
          <w:shd w:val="clear" w:color="auto" w:fill="FFFFFF"/>
        </w:rPr>
      </w:pPr>
      <w:r w:rsidRPr="00B452B2">
        <w:rPr>
          <w:rFonts w:ascii="Times New Roman" w:hAnsi="Times New Roman"/>
          <w:color w:val="000000" w:themeColor="text1"/>
          <w:sz w:val="26"/>
          <w:szCs w:val="26"/>
          <w:shd w:val="clear" w:color="auto" w:fill="FFFFFF"/>
        </w:rPr>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rsidR="00D94ADE" w:rsidRPr="00B452B2" w:rsidRDefault="00D94ADE" w:rsidP="00B138FA">
      <w:pPr>
        <w:shd w:val="clear" w:color="auto" w:fill="FFFFFF"/>
        <w:spacing w:after="0" w:line="240" w:lineRule="auto"/>
        <w:ind w:firstLine="709"/>
        <w:jc w:val="both"/>
        <w:rPr>
          <w:rFonts w:ascii="Times New Roman" w:hAnsi="Times New Roman"/>
          <w:color w:val="000000" w:themeColor="text1"/>
          <w:sz w:val="26"/>
          <w:szCs w:val="26"/>
          <w:shd w:val="clear" w:color="auto" w:fill="FFFFFF"/>
        </w:rPr>
      </w:pPr>
      <w:r w:rsidRPr="00B452B2">
        <w:rPr>
          <w:rFonts w:ascii="Times New Roman" w:hAnsi="Times New Roman"/>
          <w:color w:val="000000" w:themeColor="text1"/>
          <w:sz w:val="26"/>
          <w:szCs w:val="26"/>
          <w:shd w:val="clear" w:color="auto" w:fill="FFFFFF"/>
        </w:rPr>
        <w:t>2) декларації особи, уповноваженої на виконання функцій держави або місцевого самоврядування;</w:t>
      </w:r>
    </w:p>
    <w:p w:rsidR="00D94ADE" w:rsidRPr="00B452B2" w:rsidRDefault="00D94ADE" w:rsidP="00B138FA">
      <w:pPr>
        <w:shd w:val="clear" w:color="auto" w:fill="FFFFFF"/>
        <w:spacing w:after="0" w:line="240" w:lineRule="auto"/>
        <w:ind w:firstLine="709"/>
        <w:jc w:val="both"/>
        <w:rPr>
          <w:rFonts w:ascii="Times New Roman" w:hAnsi="Times New Roman"/>
          <w:color w:val="000000" w:themeColor="text1"/>
          <w:sz w:val="26"/>
          <w:szCs w:val="26"/>
          <w:shd w:val="clear" w:color="auto" w:fill="FFFFFF"/>
        </w:rPr>
      </w:pPr>
      <w:r w:rsidRPr="00B452B2">
        <w:rPr>
          <w:rFonts w:ascii="Times New Roman" w:hAnsi="Times New Roman"/>
          <w:color w:val="000000" w:themeColor="text1"/>
          <w:sz w:val="26"/>
          <w:szCs w:val="26"/>
          <w:shd w:val="clear" w:color="auto" w:fill="FFFFFF"/>
        </w:rPr>
        <w:t>3) результатів перевірки декларації особи, уповноваженої на виконання функцій держави або місцевого самоврядування (за наявності);</w:t>
      </w:r>
    </w:p>
    <w:p w:rsidR="00D94ADE" w:rsidRPr="00B452B2" w:rsidRDefault="00D94ADE" w:rsidP="00B138FA">
      <w:pPr>
        <w:shd w:val="clear" w:color="auto" w:fill="FFFFFF"/>
        <w:spacing w:after="0" w:line="240" w:lineRule="auto"/>
        <w:ind w:firstLine="709"/>
        <w:jc w:val="both"/>
        <w:rPr>
          <w:rFonts w:ascii="Times New Roman" w:hAnsi="Times New Roman"/>
          <w:color w:val="000000" w:themeColor="text1"/>
          <w:sz w:val="26"/>
          <w:szCs w:val="26"/>
          <w:shd w:val="clear" w:color="auto" w:fill="FFFFFF"/>
        </w:rPr>
      </w:pPr>
      <w:r w:rsidRPr="00B452B2">
        <w:rPr>
          <w:rFonts w:ascii="Times New Roman" w:hAnsi="Times New Roman"/>
          <w:color w:val="000000" w:themeColor="text1"/>
          <w:sz w:val="26"/>
          <w:szCs w:val="26"/>
          <w:shd w:val="clear" w:color="auto" w:fill="FFFFFF"/>
        </w:rPr>
        <w:lastRenderedPageBreak/>
        <w:t>4) декларації родинних зв’язків судді та декларації доброчесності судді;</w:t>
      </w:r>
    </w:p>
    <w:p w:rsidR="00D94ADE" w:rsidRPr="00B452B2" w:rsidRDefault="00D94ADE" w:rsidP="00B138FA">
      <w:pPr>
        <w:shd w:val="clear" w:color="auto" w:fill="FFFFFF"/>
        <w:spacing w:after="0" w:line="240" w:lineRule="auto"/>
        <w:ind w:firstLine="709"/>
        <w:jc w:val="both"/>
        <w:rPr>
          <w:rFonts w:ascii="Times New Roman" w:hAnsi="Times New Roman"/>
          <w:color w:val="000000" w:themeColor="text1"/>
          <w:sz w:val="26"/>
          <w:szCs w:val="26"/>
          <w:shd w:val="clear" w:color="auto" w:fill="FFFFFF"/>
        </w:rPr>
      </w:pPr>
      <w:r w:rsidRPr="00B452B2">
        <w:rPr>
          <w:rFonts w:ascii="Times New Roman" w:hAnsi="Times New Roman"/>
          <w:color w:val="000000" w:themeColor="text1"/>
          <w:sz w:val="26"/>
          <w:szCs w:val="26"/>
          <w:shd w:val="clear" w:color="auto" w:fill="FFFFFF"/>
        </w:rPr>
        <w:t>5) результатів регулярного оцінювання;</w:t>
      </w:r>
    </w:p>
    <w:p w:rsidR="00D94ADE" w:rsidRPr="00B452B2" w:rsidRDefault="00D94ADE" w:rsidP="00B138FA">
      <w:pPr>
        <w:shd w:val="clear" w:color="auto" w:fill="FFFFFF"/>
        <w:spacing w:after="0" w:line="240" w:lineRule="auto"/>
        <w:ind w:firstLine="709"/>
        <w:jc w:val="both"/>
        <w:rPr>
          <w:rFonts w:ascii="Times New Roman" w:hAnsi="Times New Roman"/>
          <w:color w:val="000000" w:themeColor="text1"/>
          <w:sz w:val="26"/>
          <w:szCs w:val="26"/>
          <w:shd w:val="clear" w:color="auto" w:fill="FFFFFF"/>
        </w:rPr>
      </w:pPr>
      <w:r w:rsidRPr="00B452B2">
        <w:rPr>
          <w:rFonts w:ascii="Times New Roman" w:hAnsi="Times New Roman"/>
          <w:color w:val="000000" w:themeColor="text1"/>
          <w:sz w:val="26"/>
          <w:szCs w:val="26"/>
          <w:shd w:val="clear" w:color="auto" w:fill="FFFFFF"/>
        </w:rPr>
        <w:t>6) результатів перевірки декларації родинних зв’язків судді та декларації доброчесності судді (за наявності);</w:t>
      </w:r>
    </w:p>
    <w:p w:rsidR="00D94ADE" w:rsidRPr="00B452B2" w:rsidRDefault="00D94ADE" w:rsidP="00B138FA">
      <w:pPr>
        <w:shd w:val="clear" w:color="auto" w:fill="FFFFFF"/>
        <w:spacing w:after="0" w:line="240" w:lineRule="auto"/>
        <w:ind w:firstLine="709"/>
        <w:jc w:val="both"/>
        <w:rPr>
          <w:rFonts w:ascii="Times New Roman" w:hAnsi="Times New Roman"/>
          <w:color w:val="000000" w:themeColor="text1"/>
          <w:sz w:val="26"/>
          <w:szCs w:val="26"/>
          <w:shd w:val="clear" w:color="auto" w:fill="FFFFFF"/>
        </w:rPr>
      </w:pPr>
      <w:r w:rsidRPr="00B452B2">
        <w:rPr>
          <w:rFonts w:ascii="Times New Roman" w:hAnsi="Times New Roman"/>
          <w:color w:val="000000" w:themeColor="text1"/>
          <w:sz w:val="26"/>
          <w:szCs w:val="26"/>
          <w:shd w:val="clear" w:color="auto" w:fill="FFFFFF"/>
        </w:rPr>
        <w:t>7) висновків або інформації ГРД (за наявності);</w:t>
      </w:r>
    </w:p>
    <w:p w:rsidR="00FA4AA7" w:rsidRPr="00B452B2" w:rsidRDefault="00D94ADE" w:rsidP="00B138FA">
      <w:pPr>
        <w:shd w:val="clear" w:color="auto" w:fill="FFFFFF"/>
        <w:spacing w:after="0" w:line="240" w:lineRule="auto"/>
        <w:ind w:firstLine="709"/>
        <w:jc w:val="both"/>
        <w:rPr>
          <w:rFonts w:ascii="Times New Roman" w:hAnsi="Times New Roman"/>
          <w:color w:val="000000" w:themeColor="text1"/>
          <w:sz w:val="26"/>
          <w:szCs w:val="26"/>
          <w:shd w:val="clear" w:color="auto" w:fill="FFFFFF"/>
        </w:rPr>
      </w:pPr>
      <w:r w:rsidRPr="00B452B2">
        <w:rPr>
          <w:rFonts w:ascii="Times New Roman" w:hAnsi="Times New Roman"/>
          <w:color w:val="000000" w:themeColor="text1"/>
          <w:sz w:val="26"/>
          <w:szCs w:val="26"/>
          <w:shd w:val="clear" w:color="auto" w:fill="FFFFFF"/>
        </w:rPr>
        <w:t>8) іншої інформації, що включена до суддівського досьє.</w:t>
      </w:r>
    </w:p>
    <w:p w:rsidR="00A0606F" w:rsidRDefault="0054114F" w:rsidP="00B138FA">
      <w:pPr>
        <w:shd w:val="clear" w:color="auto" w:fill="FFFFFF"/>
        <w:spacing w:after="0" w:line="240" w:lineRule="auto"/>
        <w:ind w:firstLine="709"/>
        <w:jc w:val="both"/>
        <w:rPr>
          <w:rFonts w:ascii="Times New Roman" w:hAnsi="Times New Roman"/>
          <w:color w:val="000000" w:themeColor="text1"/>
          <w:sz w:val="26"/>
          <w:szCs w:val="26"/>
        </w:rPr>
      </w:pPr>
      <w:r w:rsidRPr="00B452B2">
        <w:rPr>
          <w:rFonts w:ascii="Times New Roman" w:hAnsi="Times New Roman"/>
          <w:color w:val="000000" w:themeColor="text1"/>
          <w:sz w:val="26"/>
          <w:szCs w:val="26"/>
        </w:rPr>
        <w:t xml:space="preserve">Дослідивши інформацію, яка міститься в матеріалах суддівського досьє, Комісія виявила відомості, які потребують додаткового </w:t>
      </w:r>
      <w:r w:rsidR="00FF4C18" w:rsidRPr="00B452B2">
        <w:rPr>
          <w:rFonts w:ascii="Times New Roman" w:hAnsi="Times New Roman"/>
          <w:color w:val="000000" w:themeColor="text1"/>
          <w:sz w:val="26"/>
          <w:szCs w:val="26"/>
        </w:rPr>
        <w:t>аналізу</w:t>
      </w:r>
      <w:r w:rsidRPr="00B452B2">
        <w:rPr>
          <w:rFonts w:ascii="Times New Roman" w:hAnsi="Times New Roman"/>
          <w:color w:val="000000" w:themeColor="text1"/>
          <w:sz w:val="26"/>
          <w:szCs w:val="26"/>
        </w:rPr>
        <w:t xml:space="preserve"> та пояснень судді </w:t>
      </w:r>
      <w:r w:rsidR="000E5BCC" w:rsidRPr="00B452B2">
        <w:rPr>
          <w:rFonts w:ascii="Times New Roman" w:hAnsi="Times New Roman"/>
          <w:color w:val="000000" w:themeColor="text1"/>
          <w:sz w:val="26"/>
          <w:szCs w:val="26"/>
        </w:rPr>
        <w:t>щодо</w:t>
      </w:r>
      <w:r w:rsidRPr="00B452B2">
        <w:rPr>
          <w:rFonts w:ascii="Times New Roman" w:hAnsi="Times New Roman"/>
          <w:color w:val="000000" w:themeColor="text1"/>
          <w:sz w:val="26"/>
          <w:szCs w:val="26"/>
        </w:rPr>
        <w:t xml:space="preserve"> невідповідності витрат і майна </w:t>
      </w:r>
      <w:r w:rsidR="00FF4C18" w:rsidRPr="00B452B2">
        <w:rPr>
          <w:rFonts w:ascii="Times New Roman" w:hAnsi="Times New Roman"/>
          <w:color w:val="000000" w:themeColor="text1"/>
          <w:sz w:val="26"/>
          <w:szCs w:val="26"/>
        </w:rPr>
        <w:t xml:space="preserve">судді </w:t>
      </w:r>
      <w:r w:rsidRPr="00B452B2">
        <w:rPr>
          <w:rFonts w:ascii="Times New Roman" w:hAnsi="Times New Roman"/>
          <w:color w:val="000000" w:themeColor="text1"/>
          <w:sz w:val="26"/>
          <w:szCs w:val="26"/>
        </w:rPr>
        <w:t xml:space="preserve">та членів </w:t>
      </w:r>
      <w:r w:rsidR="00FF4C18" w:rsidRPr="00B452B2">
        <w:rPr>
          <w:rFonts w:ascii="Times New Roman" w:hAnsi="Times New Roman"/>
          <w:color w:val="000000" w:themeColor="text1"/>
          <w:sz w:val="26"/>
          <w:szCs w:val="26"/>
        </w:rPr>
        <w:t xml:space="preserve">його </w:t>
      </w:r>
      <w:r w:rsidRPr="00B452B2">
        <w:rPr>
          <w:rFonts w:ascii="Times New Roman" w:hAnsi="Times New Roman"/>
          <w:color w:val="000000" w:themeColor="text1"/>
          <w:sz w:val="26"/>
          <w:szCs w:val="26"/>
        </w:rPr>
        <w:t xml:space="preserve">сім’ї, а також близьких осіб задекларованим доходам, </w:t>
      </w:r>
      <w:r w:rsidRPr="00667284">
        <w:rPr>
          <w:rFonts w:ascii="Times New Roman" w:hAnsi="Times New Roman"/>
          <w:color w:val="000000" w:themeColor="text1"/>
          <w:sz w:val="26"/>
          <w:szCs w:val="26"/>
        </w:rPr>
        <w:t>невідповідності</w:t>
      </w:r>
      <w:r w:rsidR="00EA49B4" w:rsidRPr="00667284">
        <w:rPr>
          <w:rFonts w:ascii="Times New Roman" w:hAnsi="Times New Roman"/>
          <w:color w:val="000000" w:themeColor="text1"/>
          <w:sz w:val="26"/>
          <w:szCs w:val="26"/>
        </w:rPr>
        <w:t xml:space="preserve"> поведінки судді іншим вимогам законодавства у сфері запобігання корупції</w:t>
      </w:r>
      <w:r w:rsidR="003E3DC1">
        <w:rPr>
          <w:rFonts w:ascii="Times New Roman" w:hAnsi="Times New Roman"/>
          <w:color w:val="95B3D7" w:themeColor="accent1" w:themeTint="99"/>
          <w:sz w:val="26"/>
          <w:szCs w:val="26"/>
        </w:rPr>
        <w:t xml:space="preserve">, </w:t>
      </w:r>
      <w:r w:rsidRPr="00B452B2">
        <w:rPr>
          <w:rFonts w:ascii="Times New Roman" w:hAnsi="Times New Roman"/>
          <w:color w:val="000000" w:themeColor="text1"/>
          <w:sz w:val="26"/>
          <w:szCs w:val="26"/>
        </w:rPr>
        <w:t>недотримання Кодекс</w:t>
      </w:r>
      <w:r w:rsidR="000E5BCC" w:rsidRPr="00B452B2">
        <w:rPr>
          <w:rFonts w:ascii="Times New Roman" w:hAnsi="Times New Roman"/>
          <w:color w:val="000000" w:themeColor="text1"/>
          <w:sz w:val="26"/>
          <w:szCs w:val="26"/>
        </w:rPr>
        <w:t>у суддівської етики та обставин</w:t>
      </w:r>
      <w:r w:rsidRPr="00B452B2">
        <w:rPr>
          <w:rFonts w:ascii="Times New Roman" w:hAnsi="Times New Roman"/>
          <w:color w:val="000000" w:themeColor="text1"/>
          <w:sz w:val="26"/>
          <w:szCs w:val="26"/>
        </w:rPr>
        <w:t>, передбачен</w:t>
      </w:r>
      <w:r w:rsidR="000E5BCC" w:rsidRPr="00B452B2">
        <w:rPr>
          <w:rFonts w:ascii="Times New Roman" w:hAnsi="Times New Roman"/>
          <w:color w:val="000000" w:themeColor="text1"/>
          <w:sz w:val="26"/>
          <w:szCs w:val="26"/>
        </w:rPr>
        <w:t>их</w:t>
      </w:r>
      <w:r w:rsidRPr="00B452B2">
        <w:rPr>
          <w:rFonts w:ascii="Times New Roman" w:hAnsi="Times New Roman"/>
          <w:color w:val="000000" w:themeColor="text1"/>
          <w:sz w:val="26"/>
          <w:szCs w:val="26"/>
        </w:rPr>
        <w:t xml:space="preserve"> п</w:t>
      </w:r>
      <w:r w:rsidR="000E5BCC" w:rsidRPr="00B452B2">
        <w:rPr>
          <w:rFonts w:ascii="Times New Roman" w:hAnsi="Times New Roman"/>
          <w:color w:val="000000" w:themeColor="text1"/>
          <w:sz w:val="26"/>
          <w:szCs w:val="26"/>
        </w:rPr>
        <w:t>унктами</w:t>
      </w:r>
      <w:r w:rsidRPr="00B452B2">
        <w:rPr>
          <w:rFonts w:ascii="Times New Roman" w:hAnsi="Times New Roman"/>
          <w:color w:val="000000" w:themeColor="text1"/>
          <w:sz w:val="26"/>
          <w:szCs w:val="26"/>
        </w:rPr>
        <w:t xml:space="preserve"> 1, 2, 3, 5–12, 13, 15–19 частини першої статті 106 Закону.</w:t>
      </w:r>
    </w:p>
    <w:p w:rsidR="00012BF3" w:rsidRDefault="00A0606F" w:rsidP="00B138FA">
      <w:pPr>
        <w:shd w:val="clear" w:color="auto" w:fill="FFFFFF"/>
        <w:spacing w:after="0" w:line="240" w:lineRule="auto"/>
        <w:ind w:firstLine="709"/>
        <w:jc w:val="both"/>
        <w:rPr>
          <w:rFonts w:ascii="Times New Roman" w:hAnsi="Times New Roman"/>
          <w:color w:val="000000" w:themeColor="text1"/>
          <w:sz w:val="26"/>
          <w:szCs w:val="26"/>
        </w:rPr>
      </w:pPr>
      <w:r w:rsidRPr="00A0606F">
        <w:rPr>
          <w:rFonts w:ascii="Times New Roman" w:hAnsi="Times New Roman"/>
          <w:sz w:val="26"/>
          <w:szCs w:val="26"/>
        </w:rPr>
        <w:t xml:space="preserve">При оцінюванні відповідності судді критеріям професійної етики та доброчесності Комісією враховуються істотність будь-якої обставини чи порушення, які можуть свідчити про </w:t>
      </w:r>
      <w:r w:rsidR="003D357F">
        <w:rPr>
          <w:rFonts w:ascii="Times New Roman" w:hAnsi="Times New Roman"/>
          <w:sz w:val="26"/>
          <w:szCs w:val="26"/>
        </w:rPr>
        <w:t xml:space="preserve">його </w:t>
      </w:r>
      <w:r w:rsidRPr="00A0606F">
        <w:rPr>
          <w:rFonts w:ascii="Times New Roman" w:hAnsi="Times New Roman"/>
          <w:sz w:val="26"/>
          <w:szCs w:val="26"/>
        </w:rPr>
        <w:t>невідповідність цим критеріям.</w:t>
      </w:r>
    </w:p>
    <w:p w:rsidR="003806C9" w:rsidRDefault="00A0606F" w:rsidP="00B138FA">
      <w:pPr>
        <w:shd w:val="clear" w:color="auto" w:fill="FFFFFF"/>
        <w:spacing w:after="0" w:line="240" w:lineRule="auto"/>
        <w:ind w:firstLine="709"/>
        <w:jc w:val="both"/>
        <w:rPr>
          <w:rFonts w:ascii="Times New Roman" w:hAnsi="Times New Roman"/>
          <w:color w:val="000000" w:themeColor="text1"/>
          <w:sz w:val="26"/>
          <w:szCs w:val="26"/>
        </w:rPr>
      </w:pPr>
      <w:r w:rsidRPr="00A0606F">
        <w:rPr>
          <w:rFonts w:ascii="Times New Roman" w:hAnsi="Times New Roman"/>
          <w:sz w:val="26"/>
          <w:szCs w:val="26"/>
        </w:rPr>
        <w:t xml:space="preserve">Ураховуючи наведене, Комісія зауважує, що під час кваліфікаційного оцінювання </w:t>
      </w:r>
      <w:r w:rsidR="00012BF3" w:rsidRPr="00012BF3">
        <w:rPr>
          <w:rFonts w:ascii="Times New Roman" w:hAnsi="Times New Roman"/>
          <w:sz w:val="26"/>
          <w:szCs w:val="26"/>
        </w:rPr>
        <w:t>Сала А.Б.</w:t>
      </w:r>
      <w:r w:rsidRPr="00A0606F">
        <w:rPr>
          <w:rFonts w:ascii="Times New Roman" w:hAnsi="Times New Roman"/>
          <w:sz w:val="26"/>
          <w:szCs w:val="26"/>
        </w:rPr>
        <w:t xml:space="preserve"> </w:t>
      </w:r>
      <w:r w:rsidR="007B2257">
        <w:rPr>
          <w:rFonts w:ascii="Times New Roman" w:hAnsi="Times New Roman"/>
          <w:sz w:val="26"/>
          <w:szCs w:val="26"/>
        </w:rPr>
        <w:t xml:space="preserve">досліджено </w:t>
      </w:r>
      <w:r w:rsidRPr="00A0606F">
        <w:rPr>
          <w:rFonts w:ascii="Times New Roman" w:hAnsi="Times New Roman"/>
          <w:sz w:val="26"/>
          <w:szCs w:val="26"/>
        </w:rPr>
        <w:t>висновок ГРД</w:t>
      </w:r>
      <w:r w:rsidR="00012BF3">
        <w:rPr>
          <w:rFonts w:ascii="Times New Roman" w:hAnsi="Times New Roman"/>
          <w:sz w:val="26"/>
          <w:szCs w:val="26"/>
        </w:rPr>
        <w:t xml:space="preserve"> у новій редакції</w:t>
      </w:r>
      <w:r w:rsidRPr="00A0606F">
        <w:rPr>
          <w:rFonts w:ascii="Times New Roman" w:hAnsi="Times New Roman"/>
          <w:sz w:val="26"/>
          <w:szCs w:val="26"/>
        </w:rPr>
        <w:t xml:space="preserve"> від 2</w:t>
      </w:r>
      <w:r w:rsidR="00D92A8F">
        <w:rPr>
          <w:rFonts w:ascii="Times New Roman" w:hAnsi="Times New Roman"/>
          <w:sz w:val="26"/>
          <w:szCs w:val="26"/>
        </w:rPr>
        <w:t>7</w:t>
      </w:r>
      <w:r w:rsidR="00585B7A">
        <w:rPr>
          <w:rFonts w:ascii="Times New Roman" w:hAnsi="Times New Roman"/>
          <w:sz w:val="26"/>
          <w:szCs w:val="26"/>
        </w:rPr>
        <w:t xml:space="preserve"> серпня 2024 </w:t>
      </w:r>
      <w:r w:rsidRPr="00A0606F">
        <w:rPr>
          <w:rFonts w:ascii="Times New Roman" w:hAnsi="Times New Roman"/>
          <w:sz w:val="26"/>
          <w:szCs w:val="26"/>
        </w:rPr>
        <w:t>року, письмові пояснення судді, надіслані на адресу Комісії, усні пояснення, надані під час співбесіди, подані суддею декларації особи, уповноваженої на виконання функцій держави або місцевого самоврядування,</w:t>
      </w:r>
      <w:r w:rsidR="00D92A8F">
        <w:rPr>
          <w:rFonts w:ascii="Times New Roman" w:hAnsi="Times New Roman"/>
          <w:sz w:val="26"/>
          <w:szCs w:val="26"/>
        </w:rPr>
        <w:t xml:space="preserve"> декларації родинних зв’язків судді,</w:t>
      </w:r>
      <w:r w:rsidR="00B2680E">
        <w:rPr>
          <w:rFonts w:ascii="Times New Roman" w:hAnsi="Times New Roman"/>
          <w:sz w:val="26"/>
          <w:szCs w:val="26"/>
        </w:rPr>
        <w:t xml:space="preserve"> декларації доброчесності судді</w:t>
      </w:r>
      <w:r w:rsidRPr="00A0606F">
        <w:rPr>
          <w:rFonts w:ascii="Times New Roman" w:hAnsi="Times New Roman"/>
          <w:sz w:val="26"/>
          <w:szCs w:val="26"/>
        </w:rPr>
        <w:t>, а також інформація, надана державними органами на запити Комісії стосовно судді.</w:t>
      </w:r>
    </w:p>
    <w:p w:rsidR="00623463" w:rsidRDefault="00A0606F" w:rsidP="00B138FA">
      <w:pPr>
        <w:shd w:val="clear" w:color="auto" w:fill="FFFFFF"/>
        <w:spacing w:after="0" w:line="240" w:lineRule="auto"/>
        <w:ind w:firstLine="709"/>
        <w:jc w:val="both"/>
        <w:rPr>
          <w:rFonts w:ascii="Times New Roman" w:hAnsi="Times New Roman"/>
          <w:color w:val="000000" w:themeColor="text1"/>
          <w:sz w:val="26"/>
          <w:szCs w:val="26"/>
        </w:rPr>
      </w:pPr>
      <w:r w:rsidRPr="00A0606F">
        <w:rPr>
          <w:rFonts w:ascii="Times New Roman" w:hAnsi="Times New Roman"/>
          <w:sz w:val="26"/>
          <w:szCs w:val="26"/>
        </w:rPr>
        <w:t xml:space="preserve">У </w:t>
      </w:r>
      <w:r w:rsidR="007B2257">
        <w:rPr>
          <w:rFonts w:ascii="Times New Roman" w:hAnsi="Times New Roman"/>
          <w:sz w:val="26"/>
          <w:szCs w:val="26"/>
        </w:rPr>
        <w:t>процесі</w:t>
      </w:r>
      <w:r w:rsidRPr="00A0606F">
        <w:rPr>
          <w:rFonts w:ascii="Times New Roman" w:hAnsi="Times New Roman"/>
          <w:sz w:val="26"/>
          <w:szCs w:val="26"/>
        </w:rPr>
        <w:t xml:space="preserve"> кваліфікаційного оцінювання з урахуванням мети і завдань його проведення може виникнути обґрунтований сумнів, який для обізнаного та розсудливого спостерігача вказує на наявність показника, що свідчить про невідповідність судді критеріям професійної етики та доброчесності. Водночас під терміном «розсудливий спостерігач» для цілей кваліфікаційного оцінювання необхідно розуміти людину, чиї уявлення, стандарти поведінки відповідають тим, які зазвичай прийняті серед звичайних людей у нашому суспільстві.</w:t>
      </w:r>
    </w:p>
    <w:p w:rsidR="00623463" w:rsidRDefault="00A0606F" w:rsidP="00B138FA">
      <w:pPr>
        <w:shd w:val="clear" w:color="auto" w:fill="FFFFFF"/>
        <w:spacing w:after="0" w:line="240" w:lineRule="auto"/>
        <w:ind w:firstLine="709"/>
        <w:jc w:val="both"/>
        <w:rPr>
          <w:rFonts w:ascii="Times New Roman" w:hAnsi="Times New Roman"/>
          <w:color w:val="000000" w:themeColor="text1"/>
          <w:sz w:val="26"/>
          <w:szCs w:val="26"/>
        </w:rPr>
      </w:pPr>
      <w:r w:rsidRPr="00A0606F">
        <w:rPr>
          <w:rFonts w:ascii="Times New Roman" w:hAnsi="Times New Roman"/>
          <w:sz w:val="26"/>
          <w:szCs w:val="26"/>
        </w:rPr>
        <w:t>У випадку виникнення такого сумніву обов’язком (повноваженням) Комісії є з’ясування й оцінка всіх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Бангалорських принципах поведінки суддів від 19 травня 2006 року (схвалені резолюцією Економічної та соціальної ради ООН від 27 липня 2006 року № 2006/23), а також у Кодексі суддівської етики (пункт 12 постанови Великої Палати Верховного Суду від 16 червня 2022 року у справі № 9901/57/19).</w:t>
      </w:r>
    </w:p>
    <w:p w:rsidR="00623463" w:rsidRDefault="00A0606F" w:rsidP="00B138FA">
      <w:pPr>
        <w:shd w:val="clear" w:color="auto" w:fill="FFFFFF"/>
        <w:spacing w:after="0" w:line="240" w:lineRule="auto"/>
        <w:ind w:firstLine="709"/>
        <w:jc w:val="both"/>
        <w:rPr>
          <w:rFonts w:ascii="Times New Roman" w:hAnsi="Times New Roman"/>
          <w:color w:val="000000" w:themeColor="text1"/>
          <w:sz w:val="26"/>
          <w:szCs w:val="26"/>
        </w:rPr>
      </w:pPr>
      <w:r w:rsidRPr="00A0606F">
        <w:rPr>
          <w:rFonts w:ascii="Times New Roman" w:hAnsi="Times New Roman"/>
          <w:sz w:val="26"/>
          <w:szCs w:val="26"/>
        </w:rPr>
        <w:t xml:space="preserve">Обґрунтований сумнів </w:t>
      </w:r>
      <w:r w:rsidR="007B2257">
        <w:rPr>
          <w:rFonts w:ascii="Times New Roman" w:hAnsi="Times New Roman"/>
          <w:sz w:val="26"/>
          <w:szCs w:val="26"/>
        </w:rPr>
        <w:t xml:space="preserve">у відповідності судді критеріям, які досліджуються, </w:t>
      </w:r>
      <w:r w:rsidR="007A0C46">
        <w:rPr>
          <w:rFonts w:ascii="Times New Roman" w:hAnsi="Times New Roman"/>
          <w:sz w:val="26"/>
          <w:szCs w:val="26"/>
        </w:rPr>
        <w:t>може виникати</w:t>
      </w:r>
      <w:r w:rsidRPr="00A0606F">
        <w:rPr>
          <w:rFonts w:ascii="Times New Roman" w:hAnsi="Times New Roman"/>
          <w:sz w:val="26"/>
          <w:szCs w:val="26"/>
        </w:rPr>
        <w:t xml:space="preserve">, у тому числі, </w:t>
      </w:r>
      <w:r w:rsidR="007A0C46">
        <w:rPr>
          <w:rFonts w:ascii="Times New Roman" w:hAnsi="Times New Roman"/>
          <w:sz w:val="26"/>
          <w:szCs w:val="26"/>
        </w:rPr>
        <w:t xml:space="preserve">на підставі </w:t>
      </w:r>
      <w:r w:rsidRPr="00A0606F">
        <w:rPr>
          <w:rFonts w:ascii="Times New Roman" w:hAnsi="Times New Roman"/>
          <w:sz w:val="26"/>
          <w:szCs w:val="26"/>
        </w:rPr>
        <w:t xml:space="preserve">мотивованого висновку </w:t>
      </w:r>
      <w:r w:rsidR="007A0C46">
        <w:rPr>
          <w:rFonts w:ascii="Times New Roman" w:hAnsi="Times New Roman"/>
          <w:sz w:val="26"/>
          <w:szCs w:val="26"/>
        </w:rPr>
        <w:t xml:space="preserve">ГРД </w:t>
      </w:r>
      <w:r w:rsidRPr="00A0606F">
        <w:rPr>
          <w:rFonts w:ascii="Times New Roman" w:hAnsi="Times New Roman"/>
          <w:sz w:val="26"/>
          <w:szCs w:val="26"/>
        </w:rPr>
        <w:t>про невідповідність судді критеріям професійної етики та доброчесності або інформації стосовно судді.</w:t>
      </w:r>
    </w:p>
    <w:p w:rsidR="00623463" w:rsidRDefault="00A0606F" w:rsidP="00B138FA">
      <w:pPr>
        <w:shd w:val="clear" w:color="auto" w:fill="FFFFFF"/>
        <w:spacing w:after="0" w:line="240" w:lineRule="auto"/>
        <w:ind w:firstLine="709"/>
        <w:jc w:val="both"/>
        <w:rPr>
          <w:rFonts w:ascii="Times New Roman" w:hAnsi="Times New Roman"/>
          <w:sz w:val="26"/>
          <w:szCs w:val="26"/>
        </w:rPr>
      </w:pPr>
      <w:r w:rsidRPr="00A0606F">
        <w:rPr>
          <w:rFonts w:ascii="Times New Roman" w:hAnsi="Times New Roman"/>
          <w:sz w:val="26"/>
          <w:szCs w:val="26"/>
        </w:rPr>
        <w:t>І хоча Комісія вважає себе зобов’язаною вжити заходів для перевірки обставин, які стали підставою для надання висновку (інформації) ГРД, суддя повинен брати активну участь у спростуванні сумніву в його доброчесності. Використовуючи чіткі та переконливі докази, суддя може розвіяти обґрунтований сумнів у наявності індикатора (показника), що свідчить про його невідповідність критеріям професійної етики та доброчесності. Водночас під стандарто</w:t>
      </w:r>
      <w:r w:rsidR="007B2257">
        <w:rPr>
          <w:rFonts w:ascii="Times New Roman" w:hAnsi="Times New Roman"/>
          <w:sz w:val="26"/>
          <w:szCs w:val="26"/>
        </w:rPr>
        <w:t>м «чіткі та переконливі докази»</w:t>
      </w:r>
      <w:r w:rsidRPr="00A0606F">
        <w:rPr>
          <w:rFonts w:ascii="Times New Roman" w:hAnsi="Times New Roman"/>
          <w:sz w:val="26"/>
          <w:szCs w:val="26"/>
        </w:rPr>
        <w:t xml:space="preserve"> Комісією для </w:t>
      </w:r>
      <w:r w:rsidRPr="00A0606F">
        <w:rPr>
          <w:rFonts w:ascii="Times New Roman" w:hAnsi="Times New Roman"/>
          <w:sz w:val="26"/>
          <w:szCs w:val="26"/>
        </w:rPr>
        <w:lastRenderedPageBreak/>
        <w:t>цілей кваліфікаційного оцінювання розуміються докази, які залишають в обізнаного та розсудливого стороннього спостерігача тверду віру або переконання, що є висока ймовірність того, що факт</w:t>
      </w:r>
      <w:r w:rsidR="00623463">
        <w:rPr>
          <w:rFonts w:ascii="Times New Roman" w:hAnsi="Times New Roman"/>
          <w:sz w:val="26"/>
          <w:szCs w:val="26"/>
        </w:rPr>
        <w:t>ичні твердження судді є правдою.</w:t>
      </w:r>
    </w:p>
    <w:p w:rsidR="00623463" w:rsidRDefault="00A0606F" w:rsidP="00B138FA">
      <w:pPr>
        <w:shd w:val="clear" w:color="auto" w:fill="FFFFFF"/>
        <w:spacing w:after="0" w:line="240" w:lineRule="auto"/>
        <w:ind w:firstLine="709"/>
        <w:jc w:val="both"/>
        <w:rPr>
          <w:rFonts w:ascii="Times New Roman" w:hAnsi="Times New Roman"/>
          <w:color w:val="000000" w:themeColor="text1"/>
          <w:sz w:val="26"/>
          <w:szCs w:val="26"/>
        </w:rPr>
      </w:pPr>
      <w:r w:rsidRPr="00A0606F">
        <w:rPr>
          <w:rFonts w:ascii="Times New Roman" w:hAnsi="Times New Roman"/>
          <w:sz w:val="26"/>
          <w:szCs w:val="26"/>
        </w:rPr>
        <w:t xml:space="preserve">Якщо суддя не в змозі спростувати існування обставин, що можуть свідчити про </w:t>
      </w:r>
      <w:r w:rsidR="00D05532">
        <w:rPr>
          <w:rFonts w:ascii="Times New Roman" w:hAnsi="Times New Roman"/>
          <w:sz w:val="26"/>
          <w:szCs w:val="26"/>
        </w:rPr>
        <w:t>його</w:t>
      </w:r>
      <w:r w:rsidRPr="00A0606F">
        <w:rPr>
          <w:rFonts w:ascii="Times New Roman" w:hAnsi="Times New Roman"/>
          <w:sz w:val="26"/>
          <w:szCs w:val="26"/>
        </w:rPr>
        <w:t xml:space="preserve"> невідповідність критеріям професійної етики та доброчесності, то факти, які підтверджують наявність обґрунтованих сумнівів, мають бути надалі оцінені Комісією, оскільки вони мають вплив на авторитет судової </w:t>
      </w:r>
      <w:r w:rsidR="007B2257">
        <w:rPr>
          <w:rFonts w:ascii="Times New Roman" w:hAnsi="Times New Roman"/>
          <w:sz w:val="26"/>
          <w:szCs w:val="26"/>
        </w:rPr>
        <w:t>влади</w:t>
      </w:r>
      <w:r w:rsidRPr="00A0606F">
        <w:rPr>
          <w:rFonts w:ascii="Times New Roman" w:hAnsi="Times New Roman"/>
          <w:sz w:val="26"/>
          <w:szCs w:val="26"/>
        </w:rPr>
        <w:t xml:space="preserve"> і суддя усвідомлює необхідність його підтримання за тих чи інших обставин.</w:t>
      </w:r>
    </w:p>
    <w:p w:rsidR="00B138FA" w:rsidRPr="00AD2607" w:rsidRDefault="00A0606F" w:rsidP="00585B7A">
      <w:pPr>
        <w:shd w:val="clear" w:color="auto" w:fill="FFFFFF"/>
        <w:spacing w:after="0" w:line="240" w:lineRule="auto"/>
        <w:ind w:firstLine="709"/>
        <w:jc w:val="both"/>
        <w:rPr>
          <w:rFonts w:ascii="Times New Roman" w:hAnsi="Times New Roman"/>
          <w:sz w:val="26"/>
          <w:szCs w:val="26"/>
        </w:rPr>
      </w:pPr>
      <w:r w:rsidRPr="00A0606F">
        <w:rPr>
          <w:rFonts w:ascii="Times New Roman" w:hAnsi="Times New Roman"/>
          <w:sz w:val="26"/>
          <w:szCs w:val="26"/>
        </w:rPr>
        <w:t>Отже, Комісія має виключити наявність будь-яких сумнівних фактів щодо поведінки судді не лише з точки зору вимог законодавства, але й з метою зміцнення переконання суспільства у чесності, незалежності, неупередженості та справедливості суддівського корпусу та з огляду на необхідність того, щоб, на думку розсудливої, законослухняної та поінформованої людини, поведінка та репутація судді були бездоганними (постанова Великої Палати Верховного Суду від 19 травня 2021 року у справі № 9901/124/19).</w:t>
      </w:r>
    </w:p>
    <w:p w:rsidR="00C700AA" w:rsidRPr="00AD2607" w:rsidRDefault="00250FA6" w:rsidP="00B138FA">
      <w:pPr>
        <w:shd w:val="clear" w:color="auto" w:fill="FFFFFF"/>
        <w:spacing w:after="0" w:line="240" w:lineRule="auto"/>
        <w:ind w:firstLine="709"/>
        <w:jc w:val="both"/>
        <w:rPr>
          <w:rFonts w:ascii="Times New Roman" w:hAnsi="Times New Roman"/>
          <w:b/>
          <w:sz w:val="26"/>
          <w:szCs w:val="26"/>
        </w:rPr>
      </w:pPr>
      <w:r w:rsidRPr="00425DB0">
        <w:rPr>
          <w:rFonts w:ascii="Times New Roman" w:hAnsi="Times New Roman"/>
          <w:b/>
          <w:sz w:val="26"/>
          <w:szCs w:val="26"/>
        </w:rPr>
        <w:t>Надаючи оцінку обставинам щодо відсутності переконливої інформації про джерела походження ліквідного майна, витрат, отриманих благ (судді, членів сім’ї чи близьких осіб) і/або легальні доходи, що, на думку розсудливого спостерігача, викликає обґрунтований сумнів щодо їх достатності для набуття такого майна, здійснення витрат, отримання благ, що стали підставою для висновку ГРД, Комісія виходить із такого.</w:t>
      </w:r>
    </w:p>
    <w:p w:rsidR="00C700AA" w:rsidRDefault="00C700AA"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Із подан</w:t>
      </w:r>
      <w:r w:rsidR="00067D79">
        <w:rPr>
          <w:rFonts w:ascii="Times New Roman" w:hAnsi="Times New Roman"/>
          <w:sz w:val="26"/>
          <w:szCs w:val="26"/>
        </w:rPr>
        <w:t>их</w:t>
      </w:r>
      <w:r>
        <w:rPr>
          <w:rFonts w:ascii="Times New Roman" w:hAnsi="Times New Roman"/>
          <w:sz w:val="26"/>
          <w:szCs w:val="26"/>
        </w:rPr>
        <w:t xml:space="preserve"> суддею деклараці</w:t>
      </w:r>
      <w:r w:rsidR="00067D79">
        <w:rPr>
          <w:rFonts w:ascii="Times New Roman" w:hAnsi="Times New Roman"/>
          <w:sz w:val="26"/>
          <w:szCs w:val="26"/>
        </w:rPr>
        <w:t>й</w:t>
      </w:r>
      <w:r w:rsidR="007B2257">
        <w:rPr>
          <w:rFonts w:ascii="Times New Roman" w:hAnsi="Times New Roman"/>
          <w:sz w:val="26"/>
          <w:szCs w:val="26"/>
        </w:rPr>
        <w:t xml:space="preserve"> особи, </w:t>
      </w:r>
      <w:r>
        <w:rPr>
          <w:rFonts w:ascii="Times New Roman" w:hAnsi="Times New Roman"/>
          <w:sz w:val="26"/>
          <w:szCs w:val="26"/>
        </w:rPr>
        <w:t>уповноваженої на виконання функцій держа</w:t>
      </w:r>
      <w:r w:rsidR="007B2257">
        <w:rPr>
          <w:rFonts w:ascii="Times New Roman" w:hAnsi="Times New Roman"/>
          <w:sz w:val="26"/>
          <w:szCs w:val="26"/>
        </w:rPr>
        <w:t xml:space="preserve">ви або місцевого самоврядування, встановлено, що 01 вересня </w:t>
      </w:r>
      <w:r>
        <w:rPr>
          <w:rFonts w:ascii="Times New Roman" w:hAnsi="Times New Roman"/>
          <w:sz w:val="26"/>
          <w:szCs w:val="26"/>
        </w:rPr>
        <w:t xml:space="preserve">2018 року суддя </w:t>
      </w:r>
      <w:r w:rsidR="00067D79">
        <w:rPr>
          <w:rFonts w:ascii="Times New Roman" w:hAnsi="Times New Roman"/>
          <w:sz w:val="26"/>
          <w:szCs w:val="26"/>
        </w:rPr>
        <w:t>та члени його с</w:t>
      </w:r>
      <w:r w:rsidR="00F0465D">
        <w:rPr>
          <w:rFonts w:ascii="Times New Roman" w:hAnsi="Times New Roman"/>
          <w:sz w:val="26"/>
          <w:szCs w:val="26"/>
        </w:rPr>
        <w:t xml:space="preserve">ім’ї набули право користування </w:t>
      </w:r>
      <w:r w:rsidR="00067D79">
        <w:rPr>
          <w:rFonts w:ascii="Times New Roman" w:hAnsi="Times New Roman"/>
          <w:sz w:val="26"/>
          <w:szCs w:val="26"/>
        </w:rPr>
        <w:t xml:space="preserve">квартирою у місті Львові </w:t>
      </w:r>
      <w:r w:rsidR="00067D79" w:rsidRPr="00067D79">
        <w:rPr>
          <w:rFonts w:ascii="Times New Roman" w:hAnsi="Times New Roman"/>
          <w:sz w:val="26"/>
          <w:szCs w:val="26"/>
        </w:rPr>
        <w:t xml:space="preserve">площею </w:t>
      </w:r>
      <w:r w:rsidR="007B2257">
        <w:rPr>
          <w:rFonts w:ascii="Times New Roman" w:hAnsi="Times New Roman"/>
          <w:sz w:val="26"/>
          <w:szCs w:val="26"/>
        </w:rPr>
        <w:t>81,8</w:t>
      </w:r>
      <w:r w:rsidR="00132129">
        <w:rPr>
          <w:rFonts w:ascii="Times New Roman" w:hAnsi="Times New Roman"/>
          <w:sz w:val="26"/>
          <w:szCs w:val="26"/>
        </w:rPr>
        <w:t> </w:t>
      </w:r>
      <w:proofErr w:type="spellStart"/>
      <w:r w:rsidR="007B2257">
        <w:rPr>
          <w:rFonts w:ascii="Times New Roman" w:hAnsi="Times New Roman"/>
          <w:sz w:val="26"/>
          <w:szCs w:val="26"/>
        </w:rPr>
        <w:t>кв.м</w:t>
      </w:r>
      <w:proofErr w:type="spellEnd"/>
      <w:r w:rsidR="007B2257">
        <w:rPr>
          <w:rFonts w:ascii="Times New Roman" w:hAnsi="Times New Roman"/>
          <w:sz w:val="26"/>
          <w:szCs w:val="26"/>
        </w:rPr>
        <w:t xml:space="preserve">, </w:t>
      </w:r>
      <w:r w:rsidR="00067D79">
        <w:rPr>
          <w:rFonts w:ascii="Times New Roman" w:hAnsi="Times New Roman"/>
          <w:sz w:val="26"/>
          <w:szCs w:val="26"/>
        </w:rPr>
        <w:t xml:space="preserve">власником якої зазначено батька судді </w:t>
      </w:r>
      <w:r w:rsidR="00132129">
        <w:rPr>
          <w:rFonts w:ascii="Times New Roman" w:hAnsi="Times New Roman"/>
          <w:sz w:val="26"/>
          <w:szCs w:val="26"/>
        </w:rPr>
        <w:t>ОСОБА_1</w:t>
      </w:r>
      <w:r w:rsidR="00067D79">
        <w:rPr>
          <w:rFonts w:ascii="Times New Roman" w:hAnsi="Times New Roman"/>
          <w:sz w:val="26"/>
          <w:szCs w:val="26"/>
        </w:rPr>
        <w:t>.</w:t>
      </w:r>
    </w:p>
    <w:p w:rsidR="00261C1E" w:rsidRDefault="00067D79"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 xml:space="preserve">Комісією з’ясовано, що </w:t>
      </w:r>
      <w:r w:rsidR="00C70225" w:rsidRPr="00C70225">
        <w:rPr>
          <w:rFonts w:ascii="Times New Roman" w:hAnsi="Times New Roman"/>
          <w:sz w:val="26"/>
          <w:szCs w:val="26"/>
        </w:rPr>
        <w:t>12 липня 2017 року</w:t>
      </w:r>
      <w:r w:rsidR="00865060">
        <w:rPr>
          <w:rFonts w:ascii="Times New Roman" w:hAnsi="Times New Roman"/>
          <w:sz w:val="26"/>
          <w:szCs w:val="26"/>
        </w:rPr>
        <w:t xml:space="preserve"> (</w:t>
      </w:r>
      <w:r w:rsidR="007B2257">
        <w:rPr>
          <w:rFonts w:ascii="Times New Roman" w:hAnsi="Times New Roman"/>
          <w:sz w:val="26"/>
          <w:szCs w:val="26"/>
        </w:rPr>
        <w:t xml:space="preserve">на той час, </w:t>
      </w:r>
      <w:r w:rsidR="00865060">
        <w:rPr>
          <w:rFonts w:ascii="Times New Roman" w:hAnsi="Times New Roman"/>
          <w:sz w:val="26"/>
          <w:szCs w:val="26"/>
        </w:rPr>
        <w:t xml:space="preserve">коли Сало А.Б. був суддею) </w:t>
      </w:r>
      <w:r w:rsidR="00132129">
        <w:rPr>
          <w:rFonts w:ascii="Times New Roman" w:hAnsi="Times New Roman"/>
          <w:sz w:val="26"/>
          <w:szCs w:val="26"/>
        </w:rPr>
        <w:t>ОСОБА_1</w:t>
      </w:r>
      <w:r w:rsidR="00C70225" w:rsidRPr="00C70225">
        <w:rPr>
          <w:rFonts w:ascii="Times New Roman" w:hAnsi="Times New Roman"/>
          <w:sz w:val="26"/>
          <w:szCs w:val="26"/>
        </w:rPr>
        <w:t xml:space="preserve"> (батько су</w:t>
      </w:r>
      <w:r w:rsidR="007B2257">
        <w:rPr>
          <w:rFonts w:ascii="Times New Roman" w:hAnsi="Times New Roman"/>
          <w:sz w:val="26"/>
          <w:szCs w:val="26"/>
        </w:rPr>
        <w:t>дді) набув у власність квартиру</w:t>
      </w:r>
      <w:r w:rsidR="00C70225" w:rsidRPr="00C70225">
        <w:rPr>
          <w:rFonts w:ascii="Times New Roman" w:hAnsi="Times New Roman"/>
          <w:sz w:val="26"/>
          <w:szCs w:val="26"/>
        </w:rPr>
        <w:t xml:space="preserve"> </w:t>
      </w:r>
      <w:r w:rsidR="009D731B">
        <w:rPr>
          <w:rFonts w:ascii="Times New Roman" w:hAnsi="Times New Roman"/>
          <w:sz w:val="26"/>
          <w:szCs w:val="26"/>
        </w:rPr>
        <w:t xml:space="preserve">загальною </w:t>
      </w:r>
      <w:r w:rsidR="007B2257">
        <w:rPr>
          <w:rFonts w:ascii="Times New Roman" w:hAnsi="Times New Roman"/>
          <w:sz w:val="26"/>
          <w:szCs w:val="26"/>
        </w:rPr>
        <w:t>площею 81,8</w:t>
      </w:r>
      <w:r w:rsidR="007B2257">
        <w:t> </w:t>
      </w:r>
      <w:r w:rsidR="007B2257">
        <w:rPr>
          <w:rFonts w:ascii="Times New Roman" w:hAnsi="Times New Roman"/>
          <w:sz w:val="26"/>
          <w:szCs w:val="26"/>
        </w:rPr>
        <w:t>кв.м</w:t>
      </w:r>
      <w:r w:rsidR="00C70225" w:rsidRPr="00C70225">
        <w:rPr>
          <w:rFonts w:ascii="Times New Roman" w:hAnsi="Times New Roman"/>
          <w:sz w:val="26"/>
          <w:szCs w:val="26"/>
        </w:rPr>
        <w:t xml:space="preserve">, </w:t>
      </w:r>
      <w:r w:rsidR="009D731B">
        <w:rPr>
          <w:rFonts w:ascii="Times New Roman" w:hAnsi="Times New Roman"/>
          <w:sz w:val="26"/>
          <w:szCs w:val="26"/>
        </w:rPr>
        <w:t xml:space="preserve">яка розташована за </w:t>
      </w:r>
      <w:proofErr w:type="spellStart"/>
      <w:r w:rsidR="009D731B">
        <w:rPr>
          <w:rFonts w:ascii="Times New Roman" w:hAnsi="Times New Roman"/>
          <w:sz w:val="26"/>
          <w:szCs w:val="26"/>
        </w:rPr>
        <w:t>адресою</w:t>
      </w:r>
      <w:proofErr w:type="spellEnd"/>
      <w:r w:rsidR="00C70225" w:rsidRPr="00C70225">
        <w:rPr>
          <w:rFonts w:ascii="Times New Roman" w:hAnsi="Times New Roman"/>
          <w:sz w:val="26"/>
          <w:szCs w:val="26"/>
        </w:rPr>
        <w:t xml:space="preserve">: </w:t>
      </w:r>
      <w:r w:rsidR="00132129">
        <w:rPr>
          <w:rFonts w:ascii="Times New Roman" w:hAnsi="Times New Roman"/>
          <w:sz w:val="26"/>
          <w:szCs w:val="26"/>
        </w:rPr>
        <w:t>АДРЕСА_1</w:t>
      </w:r>
      <w:r w:rsidR="00C70225" w:rsidRPr="00C70225">
        <w:rPr>
          <w:rFonts w:ascii="Times New Roman" w:hAnsi="Times New Roman"/>
          <w:sz w:val="26"/>
          <w:szCs w:val="26"/>
        </w:rPr>
        <w:t xml:space="preserve">, на підставі договору про сплату пайових внесків </w:t>
      </w:r>
      <w:r w:rsidR="007B2257">
        <w:rPr>
          <w:rFonts w:ascii="Times New Roman" w:hAnsi="Times New Roman"/>
          <w:sz w:val="26"/>
          <w:szCs w:val="26"/>
        </w:rPr>
        <w:t>в</w:t>
      </w:r>
      <w:r w:rsidR="00C70225" w:rsidRPr="00C70225">
        <w:rPr>
          <w:rFonts w:ascii="Times New Roman" w:hAnsi="Times New Roman"/>
          <w:sz w:val="26"/>
          <w:szCs w:val="26"/>
        </w:rPr>
        <w:t xml:space="preserve"> Обслуговуючий кооператив</w:t>
      </w:r>
      <w:r w:rsidR="00B138FA">
        <w:rPr>
          <w:rFonts w:ascii="Times New Roman" w:hAnsi="Times New Roman"/>
          <w:sz w:val="26"/>
          <w:szCs w:val="26"/>
        </w:rPr>
        <w:t xml:space="preserve"> </w:t>
      </w:r>
      <w:r w:rsidR="00C70225" w:rsidRPr="00C70225">
        <w:rPr>
          <w:rFonts w:ascii="Times New Roman" w:hAnsi="Times New Roman"/>
          <w:sz w:val="26"/>
          <w:szCs w:val="26"/>
        </w:rPr>
        <w:t>«Житлово-будівельни</w:t>
      </w:r>
      <w:r w:rsidR="007B2257">
        <w:rPr>
          <w:rFonts w:ascii="Times New Roman" w:hAnsi="Times New Roman"/>
          <w:sz w:val="26"/>
          <w:szCs w:val="26"/>
        </w:rPr>
        <w:t>й кооператив «АВАЛОН КОМФОРТ-5»</w:t>
      </w:r>
      <w:r w:rsidR="00C70225" w:rsidRPr="00C70225">
        <w:rPr>
          <w:rFonts w:ascii="Times New Roman" w:hAnsi="Times New Roman"/>
          <w:sz w:val="26"/>
          <w:szCs w:val="26"/>
        </w:rPr>
        <w:t xml:space="preserve"> </w:t>
      </w:r>
      <w:r w:rsidR="0006688B">
        <w:rPr>
          <w:rFonts w:ascii="Times New Roman" w:hAnsi="Times New Roman"/>
          <w:sz w:val="26"/>
          <w:szCs w:val="26"/>
        </w:rPr>
        <w:t>я</w:t>
      </w:r>
      <w:r w:rsidR="008E2106">
        <w:rPr>
          <w:rFonts w:ascii="Times New Roman" w:hAnsi="Times New Roman"/>
          <w:sz w:val="26"/>
          <w:szCs w:val="26"/>
        </w:rPr>
        <w:t>к асоційований член кооперативу.</w:t>
      </w:r>
      <w:r w:rsidR="0006688B">
        <w:rPr>
          <w:rFonts w:ascii="Times New Roman" w:hAnsi="Times New Roman"/>
          <w:sz w:val="26"/>
          <w:szCs w:val="26"/>
        </w:rPr>
        <w:t xml:space="preserve"> </w:t>
      </w:r>
      <w:r w:rsidR="008E2106">
        <w:rPr>
          <w:rFonts w:ascii="Times New Roman" w:hAnsi="Times New Roman"/>
          <w:sz w:val="26"/>
          <w:szCs w:val="26"/>
        </w:rPr>
        <w:t>В</w:t>
      </w:r>
      <w:r w:rsidR="00C70225" w:rsidRPr="00C70225">
        <w:rPr>
          <w:rFonts w:ascii="Times New Roman" w:hAnsi="Times New Roman"/>
          <w:sz w:val="26"/>
          <w:szCs w:val="26"/>
        </w:rPr>
        <w:t>артіст</w:t>
      </w:r>
      <w:r w:rsidR="008E2106">
        <w:rPr>
          <w:rFonts w:ascii="Times New Roman" w:hAnsi="Times New Roman"/>
          <w:sz w:val="26"/>
          <w:szCs w:val="26"/>
        </w:rPr>
        <w:t>ь квартири с</w:t>
      </w:r>
      <w:r w:rsidR="007B2257">
        <w:rPr>
          <w:rFonts w:ascii="Times New Roman" w:hAnsi="Times New Roman"/>
          <w:sz w:val="26"/>
          <w:szCs w:val="26"/>
        </w:rPr>
        <w:t>тановила</w:t>
      </w:r>
      <w:r w:rsidR="00C70225" w:rsidRPr="00C70225">
        <w:rPr>
          <w:rFonts w:ascii="Times New Roman" w:hAnsi="Times New Roman"/>
          <w:sz w:val="26"/>
          <w:szCs w:val="26"/>
        </w:rPr>
        <w:t xml:space="preserve"> 1</w:t>
      </w:r>
      <w:r w:rsidR="00E56196">
        <w:rPr>
          <w:rFonts w:ascii="Times New Roman" w:hAnsi="Times New Roman"/>
          <w:sz w:val="26"/>
          <w:szCs w:val="26"/>
        </w:rPr>
        <w:t> </w:t>
      </w:r>
      <w:r w:rsidR="00C70225" w:rsidRPr="00C70225">
        <w:rPr>
          <w:rFonts w:ascii="Times New Roman" w:hAnsi="Times New Roman"/>
          <w:sz w:val="26"/>
          <w:szCs w:val="26"/>
        </w:rPr>
        <w:t>336</w:t>
      </w:r>
      <w:r w:rsidR="00E56196">
        <w:rPr>
          <w:rFonts w:ascii="Times New Roman" w:hAnsi="Times New Roman"/>
          <w:sz w:val="26"/>
          <w:szCs w:val="26"/>
        </w:rPr>
        <w:t xml:space="preserve"> </w:t>
      </w:r>
      <w:r w:rsidR="00C70225" w:rsidRPr="00C70225">
        <w:rPr>
          <w:rFonts w:ascii="Times New Roman" w:hAnsi="Times New Roman"/>
          <w:sz w:val="26"/>
          <w:szCs w:val="26"/>
        </w:rPr>
        <w:t>800,00 грн.</w:t>
      </w:r>
    </w:p>
    <w:p w:rsidR="00DF5DF9" w:rsidRDefault="00DF5DF9"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Із усних пояснень судді встановлено, що після ремонту квартири та приведення її у придатний для проживання стан його батько (батьки) ніколи у ній не прожива</w:t>
      </w:r>
      <w:r w:rsidR="007B2257">
        <w:rPr>
          <w:rFonts w:ascii="Times New Roman" w:hAnsi="Times New Roman"/>
          <w:sz w:val="26"/>
          <w:szCs w:val="26"/>
        </w:rPr>
        <w:t>в</w:t>
      </w:r>
      <w:r>
        <w:rPr>
          <w:rFonts w:ascii="Times New Roman" w:hAnsi="Times New Roman"/>
          <w:sz w:val="26"/>
          <w:szCs w:val="26"/>
        </w:rPr>
        <w:t xml:space="preserve">, а </w:t>
      </w:r>
      <w:r w:rsidR="007B2257">
        <w:rPr>
          <w:rFonts w:ascii="Times New Roman" w:hAnsi="Times New Roman"/>
          <w:sz w:val="26"/>
          <w:szCs w:val="26"/>
        </w:rPr>
        <w:t>в</w:t>
      </w:r>
      <w:r>
        <w:rPr>
          <w:rFonts w:ascii="Times New Roman" w:hAnsi="Times New Roman"/>
          <w:sz w:val="26"/>
          <w:szCs w:val="26"/>
        </w:rPr>
        <w:t xml:space="preserve"> квартир</w:t>
      </w:r>
      <w:r w:rsidR="007B2257">
        <w:rPr>
          <w:rFonts w:ascii="Times New Roman" w:hAnsi="Times New Roman"/>
          <w:sz w:val="26"/>
          <w:szCs w:val="26"/>
        </w:rPr>
        <w:t>і</w:t>
      </w:r>
      <w:r>
        <w:rPr>
          <w:rFonts w:ascii="Times New Roman" w:hAnsi="Times New Roman"/>
          <w:sz w:val="26"/>
          <w:szCs w:val="26"/>
        </w:rPr>
        <w:t xml:space="preserve"> </w:t>
      </w:r>
      <w:r w:rsidR="007B2257">
        <w:rPr>
          <w:rFonts w:ascii="Times New Roman" w:hAnsi="Times New Roman"/>
          <w:sz w:val="26"/>
          <w:szCs w:val="26"/>
        </w:rPr>
        <w:t>постійно</w:t>
      </w:r>
      <w:r>
        <w:rPr>
          <w:rFonts w:ascii="Times New Roman" w:hAnsi="Times New Roman"/>
          <w:sz w:val="26"/>
          <w:szCs w:val="26"/>
        </w:rPr>
        <w:t xml:space="preserve"> прожива</w:t>
      </w:r>
      <w:r w:rsidR="007B2257">
        <w:rPr>
          <w:rFonts w:ascii="Times New Roman" w:hAnsi="Times New Roman"/>
          <w:sz w:val="26"/>
          <w:szCs w:val="26"/>
        </w:rPr>
        <w:t>ють</w:t>
      </w:r>
      <w:r>
        <w:rPr>
          <w:rFonts w:ascii="Times New Roman" w:hAnsi="Times New Roman"/>
          <w:sz w:val="26"/>
          <w:szCs w:val="26"/>
        </w:rPr>
        <w:t xml:space="preserve"> судд</w:t>
      </w:r>
      <w:r w:rsidR="007B2257">
        <w:rPr>
          <w:rFonts w:ascii="Times New Roman" w:hAnsi="Times New Roman"/>
          <w:sz w:val="26"/>
          <w:szCs w:val="26"/>
        </w:rPr>
        <w:t>я</w:t>
      </w:r>
      <w:r>
        <w:rPr>
          <w:rFonts w:ascii="Times New Roman" w:hAnsi="Times New Roman"/>
          <w:sz w:val="26"/>
          <w:szCs w:val="26"/>
        </w:rPr>
        <w:t xml:space="preserve"> та член</w:t>
      </w:r>
      <w:r w:rsidR="001A7E38">
        <w:rPr>
          <w:rFonts w:ascii="Times New Roman" w:hAnsi="Times New Roman"/>
          <w:sz w:val="26"/>
          <w:szCs w:val="26"/>
        </w:rPr>
        <w:t>и</w:t>
      </w:r>
      <w:r>
        <w:rPr>
          <w:rFonts w:ascii="Times New Roman" w:hAnsi="Times New Roman"/>
          <w:sz w:val="26"/>
          <w:szCs w:val="26"/>
        </w:rPr>
        <w:t xml:space="preserve"> </w:t>
      </w:r>
      <w:r w:rsidR="001A7E38" w:rsidRPr="001A7E38">
        <w:rPr>
          <w:rFonts w:ascii="Times New Roman" w:hAnsi="Times New Roman"/>
          <w:sz w:val="26"/>
          <w:szCs w:val="26"/>
        </w:rPr>
        <w:t xml:space="preserve">його </w:t>
      </w:r>
      <w:r>
        <w:rPr>
          <w:rFonts w:ascii="Times New Roman" w:hAnsi="Times New Roman"/>
          <w:sz w:val="26"/>
          <w:szCs w:val="26"/>
        </w:rPr>
        <w:t xml:space="preserve">сім’ї. </w:t>
      </w:r>
    </w:p>
    <w:p w:rsidR="00DF5DF9" w:rsidRPr="001538A6" w:rsidRDefault="00DF5DF9" w:rsidP="00B138FA">
      <w:pPr>
        <w:shd w:val="clear" w:color="auto" w:fill="FFFFFF"/>
        <w:spacing w:after="0" w:line="240" w:lineRule="auto"/>
        <w:ind w:firstLine="709"/>
        <w:jc w:val="both"/>
        <w:rPr>
          <w:rFonts w:ascii="Times New Roman" w:hAnsi="Times New Roman"/>
          <w:sz w:val="26"/>
          <w:szCs w:val="26"/>
        </w:rPr>
      </w:pPr>
      <w:r w:rsidRPr="001538A6">
        <w:rPr>
          <w:rFonts w:ascii="Times New Roman" w:hAnsi="Times New Roman"/>
          <w:sz w:val="26"/>
          <w:szCs w:val="26"/>
        </w:rPr>
        <w:t>Використовуючи</w:t>
      </w:r>
      <w:r w:rsidR="001A7E38">
        <w:rPr>
          <w:rFonts w:ascii="Times New Roman" w:hAnsi="Times New Roman"/>
          <w:sz w:val="26"/>
          <w:szCs w:val="26"/>
        </w:rPr>
        <w:t xml:space="preserve"> математичний метод дослідження, </w:t>
      </w:r>
      <w:r w:rsidR="00067D79" w:rsidRPr="001538A6">
        <w:rPr>
          <w:rFonts w:ascii="Times New Roman" w:hAnsi="Times New Roman"/>
          <w:sz w:val="26"/>
          <w:szCs w:val="26"/>
        </w:rPr>
        <w:t xml:space="preserve">Комісія співставила </w:t>
      </w:r>
      <w:r w:rsidR="001A7E38">
        <w:rPr>
          <w:rFonts w:ascii="Times New Roman" w:hAnsi="Times New Roman"/>
          <w:sz w:val="26"/>
          <w:szCs w:val="26"/>
        </w:rPr>
        <w:t xml:space="preserve">усі задекларовані доходи, </w:t>
      </w:r>
      <w:r w:rsidRPr="001538A6">
        <w:rPr>
          <w:rFonts w:ascii="Times New Roman" w:hAnsi="Times New Roman"/>
          <w:sz w:val="26"/>
          <w:szCs w:val="26"/>
        </w:rPr>
        <w:t>отримані батьком та матір’ю су</w:t>
      </w:r>
      <w:r w:rsidR="001A7E38">
        <w:rPr>
          <w:rFonts w:ascii="Times New Roman" w:hAnsi="Times New Roman"/>
          <w:sz w:val="26"/>
          <w:szCs w:val="26"/>
        </w:rPr>
        <w:t>д</w:t>
      </w:r>
      <w:r w:rsidRPr="001538A6">
        <w:rPr>
          <w:rFonts w:ascii="Times New Roman" w:hAnsi="Times New Roman"/>
          <w:sz w:val="26"/>
          <w:szCs w:val="26"/>
        </w:rPr>
        <w:t>ді за вес</w:t>
      </w:r>
      <w:r w:rsidR="001A7E38">
        <w:rPr>
          <w:rFonts w:ascii="Times New Roman" w:hAnsi="Times New Roman"/>
          <w:sz w:val="26"/>
          <w:szCs w:val="26"/>
        </w:rPr>
        <w:t xml:space="preserve">ь </w:t>
      </w:r>
      <w:r w:rsidRPr="001538A6">
        <w:rPr>
          <w:rFonts w:ascii="Times New Roman" w:hAnsi="Times New Roman"/>
          <w:sz w:val="26"/>
          <w:szCs w:val="26"/>
        </w:rPr>
        <w:t>період їх трудової діяльності до 201</w:t>
      </w:r>
      <w:r w:rsidR="001A7E38">
        <w:rPr>
          <w:rFonts w:ascii="Times New Roman" w:hAnsi="Times New Roman"/>
          <w:sz w:val="26"/>
          <w:szCs w:val="26"/>
        </w:rPr>
        <w:t xml:space="preserve">7 року (рік придбання квартири), </w:t>
      </w:r>
      <w:r w:rsidRPr="001538A6">
        <w:rPr>
          <w:rFonts w:ascii="Times New Roman" w:hAnsi="Times New Roman"/>
          <w:sz w:val="26"/>
          <w:szCs w:val="26"/>
        </w:rPr>
        <w:t xml:space="preserve">та встановила їх недостатність для придбання квартири. Тобто, навіть якщо б близькими особами судді не здійснювались жодні витрати у період до 2017 року, сума задекларованих ними доходів </w:t>
      </w:r>
      <w:r w:rsidR="001A7E38">
        <w:rPr>
          <w:rFonts w:ascii="Times New Roman" w:hAnsi="Times New Roman"/>
          <w:sz w:val="26"/>
          <w:szCs w:val="26"/>
        </w:rPr>
        <w:t>була б</w:t>
      </w:r>
      <w:r w:rsidRPr="001538A6">
        <w:rPr>
          <w:rFonts w:ascii="Times New Roman" w:hAnsi="Times New Roman"/>
          <w:sz w:val="26"/>
          <w:szCs w:val="26"/>
        </w:rPr>
        <w:t xml:space="preserve"> меншою вартості придбаної квартири, що викликає </w:t>
      </w:r>
      <w:r w:rsidR="007C5E69" w:rsidRPr="001538A6">
        <w:rPr>
          <w:rFonts w:ascii="Times New Roman" w:hAnsi="Times New Roman"/>
          <w:sz w:val="26"/>
          <w:szCs w:val="26"/>
        </w:rPr>
        <w:t>обґрунтований</w:t>
      </w:r>
      <w:r w:rsidRPr="001538A6">
        <w:rPr>
          <w:rFonts w:ascii="Times New Roman" w:hAnsi="Times New Roman"/>
          <w:sz w:val="26"/>
          <w:szCs w:val="26"/>
        </w:rPr>
        <w:t xml:space="preserve"> сумнів у законності</w:t>
      </w:r>
      <w:r w:rsidR="001A7E38">
        <w:rPr>
          <w:rFonts w:ascii="Times New Roman" w:hAnsi="Times New Roman"/>
          <w:sz w:val="26"/>
          <w:szCs w:val="26"/>
        </w:rPr>
        <w:t xml:space="preserve"> джерел доходів для придбання майна, </w:t>
      </w:r>
      <w:r w:rsidRPr="001538A6">
        <w:rPr>
          <w:rFonts w:ascii="Times New Roman" w:hAnsi="Times New Roman"/>
          <w:sz w:val="26"/>
          <w:szCs w:val="26"/>
        </w:rPr>
        <w:t xml:space="preserve">яке перебуває у користуванні судді. </w:t>
      </w:r>
    </w:p>
    <w:p w:rsidR="00067D79" w:rsidRPr="001538A6" w:rsidRDefault="00DF5DF9" w:rsidP="00B138FA">
      <w:pPr>
        <w:shd w:val="clear" w:color="auto" w:fill="FFFFFF"/>
        <w:spacing w:after="0" w:line="240" w:lineRule="auto"/>
        <w:ind w:firstLine="709"/>
        <w:jc w:val="both"/>
        <w:rPr>
          <w:rFonts w:ascii="Times New Roman" w:hAnsi="Times New Roman"/>
          <w:sz w:val="26"/>
          <w:szCs w:val="26"/>
        </w:rPr>
      </w:pPr>
      <w:r w:rsidRPr="001538A6">
        <w:rPr>
          <w:rFonts w:ascii="Times New Roman" w:hAnsi="Times New Roman"/>
          <w:sz w:val="26"/>
          <w:szCs w:val="26"/>
        </w:rPr>
        <w:t xml:space="preserve">При цьому Комісія не залишила поза увагою пояснення судді, а </w:t>
      </w:r>
      <w:r w:rsidR="001A7E38">
        <w:rPr>
          <w:rFonts w:ascii="Times New Roman" w:hAnsi="Times New Roman"/>
          <w:sz w:val="26"/>
          <w:szCs w:val="26"/>
        </w:rPr>
        <w:t xml:space="preserve">отже, </w:t>
      </w:r>
      <w:r w:rsidRPr="001538A6">
        <w:rPr>
          <w:rFonts w:ascii="Times New Roman" w:hAnsi="Times New Roman"/>
          <w:sz w:val="26"/>
          <w:szCs w:val="26"/>
        </w:rPr>
        <w:t xml:space="preserve">для того </w:t>
      </w:r>
      <w:r w:rsidR="001A7E38">
        <w:rPr>
          <w:rFonts w:ascii="Times New Roman" w:hAnsi="Times New Roman"/>
          <w:sz w:val="26"/>
          <w:szCs w:val="26"/>
        </w:rPr>
        <w:t>щоб</w:t>
      </w:r>
      <w:r w:rsidRPr="001538A6">
        <w:rPr>
          <w:rFonts w:ascii="Times New Roman" w:hAnsi="Times New Roman"/>
          <w:sz w:val="26"/>
          <w:szCs w:val="26"/>
        </w:rPr>
        <w:t xml:space="preserve"> дослідити їх</w:t>
      </w:r>
      <w:r w:rsidR="001A7E38">
        <w:rPr>
          <w:rFonts w:ascii="Times New Roman" w:hAnsi="Times New Roman"/>
          <w:sz w:val="26"/>
          <w:szCs w:val="26"/>
        </w:rPr>
        <w:t xml:space="preserve">, </w:t>
      </w:r>
      <w:r w:rsidR="007C5E69" w:rsidRPr="001538A6">
        <w:rPr>
          <w:rFonts w:ascii="Times New Roman" w:hAnsi="Times New Roman"/>
          <w:sz w:val="26"/>
          <w:szCs w:val="26"/>
        </w:rPr>
        <w:t>вважає за необхідне навести повний аналіз встановлених обставин щодо джерел доходів та здійснених за період до 2017 року витрат.</w:t>
      </w:r>
    </w:p>
    <w:p w:rsidR="00EC7684" w:rsidRDefault="00261C1E" w:rsidP="00B138FA">
      <w:pPr>
        <w:shd w:val="clear" w:color="auto" w:fill="FFFFFF"/>
        <w:spacing w:after="0" w:line="240" w:lineRule="auto"/>
        <w:ind w:firstLine="709"/>
        <w:jc w:val="both"/>
        <w:rPr>
          <w:rFonts w:ascii="Times New Roman" w:hAnsi="Times New Roman"/>
          <w:sz w:val="26"/>
          <w:szCs w:val="26"/>
        </w:rPr>
      </w:pPr>
      <w:r w:rsidRPr="00261C1E">
        <w:rPr>
          <w:rFonts w:ascii="Times New Roman" w:hAnsi="Times New Roman"/>
          <w:sz w:val="26"/>
          <w:szCs w:val="26"/>
        </w:rPr>
        <w:t xml:space="preserve">Відповідно до відомостей, отриманих з Державного реєстру фізичних </w:t>
      </w:r>
      <w:r w:rsidR="001A7E38">
        <w:rPr>
          <w:rFonts w:ascii="Times New Roman" w:hAnsi="Times New Roman"/>
          <w:sz w:val="26"/>
          <w:szCs w:val="26"/>
        </w:rPr>
        <w:t xml:space="preserve">                         </w:t>
      </w:r>
      <w:r w:rsidRPr="00261C1E">
        <w:rPr>
          <w:rFonts w:ascii="Times New Roman" w:hAnsi="Times New Roman"/>
          <w:sz w:val="26"/>
          <w:szCs w:val="26"/>
        </w:rPr>
        <w:t>осіб</w:t>
      </w:r>
      <w:r w:rsidR="001A7E38">
        <w:rPr>
          <w:rFonts w:ascii="Times New Roman" w:hAnsi="Times New Roman"/>
          <w:sz w:val="26"/>
          <w:szCs w:val="26"/>
        </w:rPr>
        <w:t xml:space="preserve">–платників податків, </w:t>
      </w:r>
      <w:r w:rsidRPr="00261C1E">
        <w:rPr>
          <w:rFonts w:ascii="Times New Roman" w:hAnsi="Times New Roman"/>
          <w:sz w:val="26"/>
          <w:szCs w:val="26"/>
        </w:rPr>
        <w:t xml:space="preserve">про джерела та суми нарахованого та виплаченого доходу, нарахованого (перерахованого) податку за період з </w:t>
      </w:r>
      <w:r w:rsidR="001A7E38">
        <w:rPr>
          <w:rFonts w:ascii="Times New Roman" w:hAnsi="Times New Roman"/>
          <w:sz w:val="26"/>
          <w:szCs w:val="26"/>
          <w:lang w:val="en-US"/>
        </w:rPr>
        <w:t>I</w:t>
      </w:r>
      <w:r w:rsidRPr="00261C1E">
        <w:rPr>
          <w:rFonts w:ascii="Times New Roman" w:hAnsi="Times New Roman"/>
          <w:sz w:val="26"/>
          <w:szCs w:val="26"/>
        </w:rPr>
        <w:t xml:space="preserve"> кварталу 1998 року до </w:t>
      </w:r>
      <w:r w:rsidR="001A7E38">
        <w:rPr>
          <w:rFonts w:ascii="Times New Roman" w:hAnsi="Times New Roman"/>
          <w:sz w:val="26"/>
          <w:szCs w:val="26"/>
          <w:lang w:val="en-US"/>
        </w:rPr>
        <w:t>IV</w:t>
      </w:r>
      <w:r w:rsidRPr="00261C1E">
        <w:rPr>
          <w:rFonts w:ascii="Times New Roman" w:hAnsi="Times New Roman"/>
          <w:sz w:val="26"/>
          <w:szCs w:val="26"/>
        </w:rPr>
        <w:t xml:space="preserve"> кварталу </w:t>
      </w:r>
      <w:r w:rsidRPr="00261C1E">
        <w:rPr>
          <w:rFonts w:ascii="Times New Roman" w:hAnsi="Times New Roman"/>
          <w:sz w:val="26"/>
          <w:szCs w:val="26"/>
        </w:rPr>
        <w:lastRenderedPageBreak/>
        <w:t>201</w:t>
      </w:r>
      <w:r w:rsidR="00283785">
        <w:rPr>
          <w:rFonts w:ascii="Times New Roman" w:hAnsi="Times New Roman"/>
          <w:sz w:val="26"/>
          <w:szCs w:val="26"/>
        </w:rPr>
        <w:t>6</w:t>
      </w:r>
      <w:r w:rsidRPr="00261C1E">
        <w:rPr>
          <w:rFonts w:ascii="Times New Roman" w:hAnsi="Times New Roman"/>
          <w:sz w:val="26"/>
          <w:szCs w:val="26"/>
        </w:rPr>
        <w:t xml:space="preserve"> року дохід </w:t>
      </w:r>
      <w:r w:rsidR="00132129">
        <w:rPr>
          <w:rFonts w:ascii="Times New Roman" w:hAnsi="Times New Roman"/>
          <w:sz w:val="26"/>
          <w:szCs w:val="26"/>
        </w:rPr>
        <w:t>ОСОБА_1</w:t>
      </w:r>
      <w:r w:rsidR="00283785">
        <w:rPr>
          <w:rFonts w:ascii="Times New Roman" w:hAnsi="Times New Roman"/>
          <w:sz w:val="26"/>
          <w:szCs w:val="26"/>
        </w:rPr>
        <w:t xml:space="preserve"> (батька судді) </w:t>
      </w:r>
      <w:r w:rsidRPr="00261C1E">
        <w:rPr>
          <w:rFonts w:ascii="Times New Roman" w:hAnsi="Times New Roman"/>
          <w:sz w:val="26"/>
          <w:szCs w:val="26"/>
        </w:rPr>
        <w:t>становив</w:t>
      </w:r>
      <w:r w:rsidR="00283785">
        <w:rPr>
          <w:rFonts w:ascii="Times New Roman" w:hAnsi="Times New Roman"/>
          <w:sz w:val="26"/>
          <w:szCs w:val="26"/>
        </w:rPr>
        <w:t xml:space="preserve"> 144 070,45 грн;</w:t>
      </w:r>
      <w:r w:rsidR="001A7E38">
        <w:rPr>
          <w:rFonts w:ascii="Times New Roman" w:hAnsi="Times New Roman"/>
          <w:sz w:val="26"/>
          <w:szCs w:val="26"/>
        </w:rPr>
        <w:t xml:space="preserve"> дохід </w:t>
      </w:r>
      <w:r w:rsidR="00132129">
        <w:rPr>
          <w:rFonts w:ascii="Times New Roman" w:hAnsi="Times New Roman"/>
          <w:sz w:val="26"/>
          <w:szCs w:val="26"/>
        </w:rPr>
        <w:t>ОСОБА_2</w:t>
      </w:r>
      <w:r w:rsidR="001A7E38">
        <w:rPr>
          <w:rFonts w:ascii="Times New Roman" w:hAnsi="Times New Roman"/>
          <w:sz w:val="26"/>
          <w:szCs w:val="26"/>
        </w:rPr>
        <w:t xml:space="preserve"> (матері судді) – </w:t>
      </w:r>
      <w:r w:rsidR="00EC7684">
        <w:rPr>
          <w:rFonts w:ascii="Times New Roman" w:hAnsi="Times New Roman"/>
          <w:sz w:val="26"/>
          <w:szCs w:val="26"/>
        </w:rPr>
        <w:t>208</w:t>
      </w:r>
      <w:r w:rsidR="001A7E38">
        <w:rPr>
          <w:rFonts w:ascii="Times New Roman" w:hAnsi="Times New Roman"/>
          <w:sz w:val="26"/>
          <w:szCs w:val="26"/>
        </w:rPr>
        <w:t> </w:t>
      </w:r>
      <w:r w:rsidR="00EC7684">
        <w:rPr>
          <w:rFonts w:ascii="Times New Roman" w:hAnsi="Times New Roman"/>
          <w:sz w:val="26"/>
          <w:szCs w:val="26"/>
        </w:rPr>
        <w:t>490</w:t>
      </w:r>
      <w:r w:rsidR="001A7E38">
        <w:rPr>
          <w:rFonts w:ascii="Times New Roman" w:hAnsi="Times New Roman"/>
          <w:sz w:val="26"/>
          <w:szCs w:val="26"/>
        </w:rPr>
        <w:t>,00</w:t>
      </w:r>
      <w:r w:rsidR="00EC7684">
        <w:rPr>
          <w:rFonts w:ascii="Times New Roman" w:hAnsi="Times New Roman"/>
          <w:sz w:val="26"/>
          <w:szCs w:val="26"/>
        </w:rPr>
        <w:t xml:space="preserve"> грн.</w:t>
      </w:r>
    </w:p>
    <w:p w:rsidR="00EC7684" w:rsidRDefault="00EC7684"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Так</w:t>
      </w:r>
      <w:r w:rsidR="008E2106">
        <w:rPr>
          <w:rFonts w:ascii="Times New Roman" w:hAnsi="Times New Roman"/>
          <w:sz w:val="26"/>
          <w:szCs w:val="26"/>
        </w:rPr>
        <w:t>им чином</w:t>
      </w:r>
      <w:r>
        <w:rPr>
          <w:rFonts w:ascii="Times New Roman" w:hAnsi="Times New Roman"/>
          <w:sz w:val="26"/>
          <w:szCs w:val="26"/>
        </w:rPr>
        <w:t xml:space="preserve">, сукупний дохід батьків судді станом на </w:t>
      </w:r>
      <w:r w:rsidR="001A7E38">
        <w:rPr>
          <w:rFonts w:ascii="Times New Roman" w:hAnsi="Times New Roman"/>
          <w:sz w:val="26"/>
          <w:szCs w:val="26"/>
          <w:lang w:val="en-US"/>
        </w:rPr>
        <w:t>IV</w:t>
      </w:r>
      <w:r>
        <w:rPr>
          <w:rFonts w:ascii="Times New Roman" w:hAnsi="Times New Roman"/>
          <w:sz w:val="26"/>
          <w:szCs w:val="26"/>
        </w:rPr>
        <w:t xml:space="preserve"> квартал 20</w:t>
      </w:r>
      <w:r w:rsidR="008E2106">
        <w:rPr>
          <w:rFonts w:ascii="Times New Roman" w:hAnsi="Times New Roman"/>
          <w:sz w:val="26"/>
          <w:szCs w:val="26"/>
        </w:rPr>
        <w:t>16 року становив</w:t>
      </w:r>
      <w:r>
        <w:rPr>
          <w:rFonts w:ascii="Times New Roman" w:hAnsi="Times New Roman"/>
          <w:sz w:val="26"/>
          <w:szCs w:val="26"/>
        </w:rPr>
        <w:t xml:space="preserve"> 352 </w:t>
      </w:r>
      <w:r w:rsidR="0076335E">
        <w:rPr>
          <w:rFonts w:ascii="Times New Roman" w:hAnsi="Times New Roman"/>
          <w:sz w:val="26"/>
          <w:szCs w:val="26"/>
        </w:rPr>
        <w:t>560,45 грн</w:t>
      </w:r>
      <w:r w:rsidR="003C583E">
        <w:rPr>
          <w:rFonts w:ascii="Times New Roman" w:hAnsi="Times New Roman"/>
          <w:sz w:val="26"/>
          <w:szCs w:val="26"/>
        </w:rPr>
        <w:t xml:space="preserve"> (+ 68 981,00 грн, отриманих </w:t>
      </w:r>
      <w:r w:rsidR="001A7E38">
        <w:rPr>
          <w:rFonts w:ascii="Times New Roman" w:hAnsi="Times New Roman"/>
          <w:sz w:val="26"/>
          <w:szCs w:val="26"/>
        </w:rPr>
        <w:t>як</w:t>
      </w:r>
      <w:r w:rsidR="003C583E">
        <w:rPr>
          <w:rFonts w:ascii="Times New Roman" w:hAnsi="Times New Roman"/>
          <w:sz w:val="26"/>
          <w:szCs w:val="26"/>
        </w:rPr>
        <w:t xml:space="preserve"> дох</w:t>
      </w:r>
      <w:r w:rsidR="001A7E38">
        <w:rPr>
          <w:rFonts w:ascii="Times New Roman" w:hAnsi="Times New Roman"/>
          <w:sz w:val="26"/>
          <w:szCs w:val="26"/>
        </w:rPr>
        <w:t>ід</w:t>
      </w:r>
      <w:r w:rsidR="003C583E">
        <w:rPr>
          <w:rFonts w:ascii="Times New Roman" w:hAnsi="Times New Roman"/>
          <w:sz w:val="26"/>
          <w:szCs w:val="26"/>
        </w:rPr>
        <w:t xml:space="preserve"> </w:t>
      </w:r>
      <w:r w:rsidR="00B830E8">
        <w:rPr>
          <w:rFonts w:ascii="Times New Roman" w:hAnsi="Times New Roman"/>
          <w:sz w:val="26"/>
          <w:szCs w:val="26"/>
        </w:rPr>
        <w:t>ві</w:t>
      </w:r>
      <w:r w:rsidR="008466C4">
        <w:rPr>
          <w:rFonts w:ascii="Times New Roman" w:hAnsi="Times New Roman"/>
          <w:sz w:val="26"/>
          <w:szCs w:val="26"/>
        </w:rPr>
        <w:t>д продажу квартири в с. </w:t>
      </w:r>
      <w:r w:rsidR="001A7E38">
        <w:rPr>
          <w:rFonts w:ascii="Times New Roman" w:hAnsi="Times New Roman"/>
          <w:sz w:val="26"/>
          <w:szCs w:val="26"/>
        </w:rPr>
        <w:t>Борятин</w:t>
      </w:r>
      <w:r w:rsidR="00B830E8">
        <w:rPr>
          <w:rFonts w:ascii="Times New Roman" w:hAnsi="Times New Roman"/>
          <w:sz w:val="26"/>
          <w:szCs w:val="26"/>
        </w:rPr>
        <w:t xml:space="preserve"> Львівської області</w:t>
      </w:r>
      <w:r w:rsidR="003C583E">
        <w:rPr>
          <w:rFonts w:ascii="Times New Roman" w:hAnsi="Times New Roman"/>
          <w:sz w:val="26"/>
          <w:szCs w:val="26"/>
        </w:rPr>
        <w:t>)</w:t>
      </w:r>
      <w:r w:rsidR="0076335E">
        <w:rPr>
          <w:rFonts w:ascii="Times New Roman" w:hAnsi="Times New Roman"/>
          <w:sz w:val="26"/>
          <w:szCs w:val="26"/>
        </w:rPr>
        <w:t xml:space="preserve">, що </w:t>
      </w:r>
      <w:r w:rsidR="007C5E69">
        <w:rPr>
          <w:rFonts w:ascii="Times New Roman" w:hAnsi="Times New Roman"/>
          <w:sz w:val="26"/>
          <w:szCs w:val="26"/>
        </w:rPr>
        <w:t xml:space="preserve">очевидно </w:t>
      </w:r>
      <w:r w:rsidR="0076335E">
        <w:rPr>
          <w:rFonts w:ascii="Times New Roman" w:hAnsi="Times New Roman"/>
          <w:sz w:val="26"/>
          <w:szCs w:val="26"/>
        </w:rPr>
        <w:t>є недостатнім для придбання квартири (</w:t>
      </w:r>
      <w:r w:rsidR="007C5E69">
        <w:rPr>
          <w:rFonts w:ascii="Times New Roman" w:hAnsi="Times New Roman"/>
          <w:sz w:val="26"/>
          <w:szCs w:val="26"/>
        </w:rPr>
        <w:t>до того ж на цьому етапі не враховуються витрати на придбання батьком судді транспортних засобів</w:t>
      </w:r>
      <w:r w:rsidR="008E2106">
        <w:rPr>
          <w:rFonts w:ascii="Times New Roman" w:hAnsi="Times New Roman"/>
          <w:sz w:val="26"/>
          <w:szCs w:val="26"/>
        </w:rPr>
        <w:t>, зокрема</w:t>
      </w:r>
      <w:r w:rsidR="0076335E">
        <w:rPr>
          <w:rFonts w:ascii="Times New Roman" w:hAnsi="Times New Roman"/>
          <w:sz w:val="26"/>
          <w:szCs w:val="26"/>
        </w:rPr>
        <w:t xml:space="preserve"> купівл</w:t>
      </w:r>
      <w:r w:rsidR="001A7E38">
        <w:rPr>
          <w:rFonts w:ascii="Times New Roman" w:hAnsi="Times New Roman"/>
          <w:sz w:val="26"/>
          <w:szCs w:val="26"/>
        </w:rPr>
        <w:t>ю</w:t>
      </w:r>
      <w:r w:rsidR="0076335E">
        <w:rPr>
          <w:rFonts w:ascii="Times New Roman" w:hAnsi="Times New Roman"/>
          <w:sz w:val="26"/>
          <w:szCs w:val="26"/>
        </w:rPr>
        <w:t xml:space="preserve"> п’яти </w:t>
      </w:r>
      <w:r w:rsidR="007C5E69">
        <w:rPr>
          <w:rFonts w:ascii="Times New Roman" w:hAnsi="Times New Roman"/>
          <w:sz w:val="26"/>
          <w:szCs w:val="26"/>
        </w:rPr>
        <w:t xml:space="preserve">легкових </w:t>
      </w:r>
      <w:r w:rsidR="001A7E38">
        <w:rPr>
          <w:rFonts w:ascii="Times New Roman" w:hAnsi="Times New Roman"/>
          <w:sz w:val="26"/>
          <w:szCs w:val="26"/>
        </w:rPr>
        <w:t xml:space="preserve">автомобілів, </w:t>
      </w:r>
      <w:r w:rsidR="0076335E">
        <w:rPr>
          <w:rFonts w:ascii="Times New Roman" w:hAnsi="Times New Roman"/>
          <w:sz w:val="26"/>
          <w:szCs w:val="26"/>
        </w:rPr>
        <w:t>та</w:t>
      </w:r>
      <w:r w:rsidR="0076335E" w:rsidRPr="0076335E">
        <w:t xml:space="preserve"> </w:t>
      </w:r>
      <w:r w:rsidR="0076335E" w:rsidRPr="0076335E">
        <w:rPr>
          <w:rFonts w:ascii="Times New Roman" w:hAnsi="Times New Roman"/>
          <w:sz w:val="26"/>
          <w:szCs w:val="26"/>
        </w:rPr>
        <w:t>додатков</w:t>
      </w:r>
      <w:r w:rsidR="0076335E">
        <w:rPr>
          <w:rFonts w:ascii="Times New Roman" w:hAnsi="Times New Roman"/>
          <w:sz w:val="26"/>
          <w:szCs w:val="26"/>
        </w:rPr>
        <w:t>і</w:t>
      </w:r>
      <w:r w:rsidR="0076335E" w:rsidRPr="0076335E">
        <w:rPr>
          <w:rFonts w:ascii="Times New Roman" w:hAnsi="Times New Roman"/>
          <w:sz w:val="26"/>
          <w:szCs w:val="26"/>
        </w:rPr>
        <w:t xml:space="preserve"> витрат</w:t>
      </w:r>
      <w:r w:rsidR="0076335E">
        <w:rPr>
          <w:rFonts w:ascii="Times New Roman" w:hAnsi="Times New Roman"/>
          <w:sz w:val="26"/>
          <w:szCs w:val="26"/>
        </w:rPr>
        <w:t>и</w:t>
      </w:r>
      <w:r w:rsidR="0076335E" w:rsidRPr="0076335E">
        <w:rPr>
          <w:rFonts w:ascii="Times New Roman" w:hAnsi="Times New Roman"/>
          <w:sz w:val="26"/>
          <w:szCs w:val="26"/>
        </w:rPr>
        <w:t xml:space="preserve"> на побутові потреби сім’ї</w:t>
      </w:r>
      <w:r w:rsidR="0076335E">
        <w:rPr>
          <w:rFonts w:ascii="Times New Roman" w:hAnsi="Times New Roman"/>
          <w:sz w:val="26"/>
          <w:szCs w:val="26"/>
        </w:rPr>
        <w:t>).</w:t>
      </w:r>
    </w:p>
    <w:p w:rsidR="0063622E" w:rsidRDefault="00B52FD6" w:rsidP="00B138FA">
      <w:pPr>
        <w:shd w:val="clear" w:color="auto" w:fill="FFFFFF"/>
        <w:spacing w:after="0" w:line="240" w:lineRule="auto"/>
        <w:ind w:firstLine="709"/>
        <w:jc w:val="both"/>
        <w:rPr>
          <w:rFonts w:ascii="Times New Roman" w:hAnsi="Times New Roman"/>
          <w:sz w:val="26"/>
          <w:szCs w:val="26"/>
        </w:rPr>
      </w:pPr>
      <w:r w:rsidRPr="00B52FD6">
        <w:rPr>
          <w:rFonts w:ascii="Times New Roman" w:hAnsi="Times New Roman"/>
          <w:sz w:val="26"/>
          <w:szCs w:val="26"/>
        </w:rPr>
        <w:t>У своїх письмових поясненнях суддя зазнач</w:t>
      </w:r>
      <w:r>
        <w:rPr>
          <w:rFonts w:ascii="Times New Roman" w:hAnsi="Times New Roman"/>
          <w:sz w:val="26"/>
          <w:szCs w:val="26"/>
        </w:rPr>
        <w:t>ив</w:t>
      </w:r>
      <w:r w:rsidRPr="00B52FD6">
        <w:rPr>
          <w:rFonts w:ascii="Times New Roman" w:hAnsi="Times New Roman"/>
          <w:sz w:val="26"/>
          <w:szCs w:val="26"/>
        </w:rPr>
        <w:t>, що джерел</w:t>
      </w:r>
      <w:r w:rsidR="00512D8A">
        <w:rPr>
          <w:rFonts w:ascii="Times New Roman" w:hAnsi="Times New Roman"/>
          <w:sz w:val="26"/>
          <w:szCs w:val="26"/>
        </w:rPr>
        <w:t xml:space="preserve">ами коштів </w:t>
      </w:r>
      <w:r w:rsidRPr="00B52FD6">
        <w:rPr>
          <w:rFonts w:ascii="Times New Roman" w:hAnsi="Times New Roman"/>
          <w:sz w:val="26"/>
          <w:szCs w:val="26"/>
        </w:rPr>
        <w:t xml:space="preserve">для </w:t>
      </w:r>
      <w:r w:rsidR="00512D8A">
        <w:rPr>
          <w:rFonts w:ascii="Times New Roman" w:hAnsi="Times New Roman"/>
          <w:sz w:val="26"/>
          <w:szCs w:val="26"/>
        </w:rPr>
        <w:t>придбання</w:t>
      </w:r>
      <w:r w:rsidR="00512D8A" w:rsidRPr="00132129">
        <w:rPr>
          <w:rFonts w:ascii="Times New Roman" w:hAnsi="Times New Roman"/>
          <w:sz w:val="44"/>
          <w:szCs w:val="44"/>
        </w:rPr>
        <w:t xml:space="preserve"> </w:t>
      </w:r>
      <w:r>
        <w:rPr>
          <w:rFonts w:ascii="Times New Roman" w:hAnsi="Times New Roman"/>
          <w:sz w:val="26"/>
          <w:szCs w:val="26"/>
        </w:rPr>
        <w:t>квартири</w:t>
      </w:r>
      <w:r w:rsidRPr="00132129">
        <w:rPr>
          <w:rFonts w:ascii="Times New Roman" w:hAnsi="Times New Roman"/>
          <w:sz w:val="44"/>
          <w:szCs w:val="44"/>
        </w:rPr>
        <w:t xml:space="preserve"> </w:t>
      </w:r>
      <w:r w:rsidR="00512D8A">
        <w:rPr>
          <w:rFonts w:ascii="Times New Roman" w:hAnsi="Times New Roman"/>
          <w:sz w:val="26"/>
          <w:szCs w:val="26"/>
        </w:rPr>
        <w:t>були</w:t>
      </w:r>
      <w:r w:rsidR="00512D8A" w:rsidRPr="00132129">
        <w:rPr>
          <w:rFonts w:ascii="Times New Roman" w:hAnsi="Times New Roman"/>
          <w:sz w:val="44"/>
          <w:szCs w:val="44"/>
        </w:rPr>
        <w:t xml:space="preserve"> </w:t>
      </w:r>
      <w:r w:rsidRPr="00B52FD6">
        <w:rPr>
          <w:rFonts w:ascii="Times New Roman" w:hAnsi="Times New Roman"/>
          <w:sz w:val="26"/>
          <w:szCs w:val="26"/>
        </w:rPr>
        <w:t>заощадження,</w:t>
      </w:r>
      <w:r w:rsidRPr="00132129">
        <w:rPr>
          <w:rFonts w:ascii="Times New Roman" w:hAnsi="Times New Roman"/>
          <w:sz w:val="44"/>
          <w:szCs w:val="44"/>
        </w:rPr>
        <w:t xml:space="preserve"> </w:t>
      </w:r>
      <w:r w:rsidR="00512D8A">
        <w:rPr>
          <w:rFonts w:ascii="Times New Roman" w:hAnsi="Times New Roman"/>
          <w:sz w:val="26"/>
          <w:szCs w:val="26"/>
        </w:rPr>
        <w:t>кошти</w:t>
      </w:r>
      <w:r w:rsidRPr="00132129">
        <w:rPr>
          <w:rFonts w:ascii="Times New Roman" w:hAnsi="Times New Roman"/>
          <w:sz w:val="44"/>
          <w:szCs w:val="44"/>
        </w:rPr>
        <w:t xml:space="preserve"> </w:t>
      </w:r>
      <w:r w:rsidR="00512D8A">
        <w:rPr>
          <w:rFonts w:ascii="Times New Roman" w:hAnsi="Times New Roman"/>
          <w:sz w:val="26"/>
          <w:szCs w:val="26"/>
        </w:rPr>
        <w:t>від</w:t>
      </w:r>
      <w:r w:rsidR="00512D8A" w:rsidRPr="00132129">
        <w:rPr>
          <w:rFonts w:ascii="Times New Roman" w:hAnsi="Times New Roman"/>
          <w:sz w:val="44"/>
          <w:szCs w:val="44"/>
        </w:rPr>
        <w:t xml:space="preserve"> </w:t>
      </w:r>
      <w:r w:rsidR="00512D8A">
        <w:rPr>
          <w:rFonts w:ascii="Times New Roman" w:hAnsi="Times New Roman"/>
          <w:sz w:val="26"/>
          <w:szCs w:val="26"/>
        </w:rPr>
        <w:t>продажу</w:t>
      </w:r>
      <w:r w:rsidRPr="00132129">
        <w:rPr>
          <w:rFonts w:ascii="Times New Roman" w:hAnsi="Times New Roman"/>
          <w:sz w:val="44"/>
          <w:szCs w:val="44"/>
        </w:rPr>
        <w:t xml:space="preserve"> </w:t>
      </w:r>
      <w:r>
        <w:rPr>
          <w:rFonts w:ascii="Times New Roman" w:hAnsi="Times New Roman"/>
          <w:sz w:val="26"/>
          <w:szCs w:val="26"/>
        </w:rPr>
        <w:t>автомобіля</w:t>
      </w:r>
      <w:r w:rsidRPr="00132129">
        <w:rPr>
          <w:rFonts w:ascii="Times New Roman" w:hAnsi="Times New Roman"/>
          <w:sz w:val="44"/>
          <w:szCs w:val="44"/>
        </w:rPr>
        <w:t xml:space="preserve"> </w:t>
      </w:r>
      <w:r>
        <w:rPr>
          <w:rFonts w:ascii="Times New Roman" w:hAnsi="Times New Roman"/>
          <w:sz w:val="26"/>
          <w:szCs w:val="26"/>
        </w:rPr>
        <w:t>марки</w:t>
      </w:r>
      <w:r w:rsidRPr="00132129">
        <w:rPr>
          <w:rFonts w:ascii="Times New Roman" w:hAnsi="Times New Roman"/>
          <w:sz w:val="44"/>
          <w:szCs w:val="44"/>
        </w:rPr>
        <w:t xml:space="preserve"> </w:t>
      </w:r>
      <w:r>
        <w:rPr>
          <w:rFonts w:ascii="Times New Roman" w:hAnsi="Times New Roman"/>
          <w:sz w:val="26"/>
          <w:szCs w:val="26"/>
        </w:rPr>
        <w:t>«</w:t>
      </w:r>
      <w:r w:rsidRPr="00B52FD6">
        <w:rPr>
          <w:rFonts w:ascii="Times New Roman" w:hAnsi="Times New Roman"/>
          <w:sz w:val="26"/>
          <w:szCs w:val="26"/>
        </w:rPr>
        <w:t>BMW X5</w:t>
      </w:r>
      <w:r>
        <w:rPr>
          <w:rFonts w:ascii="Times New Roman" w:hAnsi="Times New Roman"/>
          <w:sz w:val="26"/>
          <w:szCs w:val="26"/>
        </w:rPr>
        <w:t>»</w:t>
      </w:r>
      <w:r w:rsidR="00007A7A">
        <w:rPr>
          <w:rFonts w:ascii="Times New Roman" w:hAnsi="Times New Roman"/>
          <w:sz w:val="26"/>
          <w:szCs w:val="26"/>
        </w:rPr>
        <w:t xml:space="preserve"> </w:t>
      </w:r>
      <w:r w:rsidRPr="00B52FD6">
        <w:rPr>
          <w:rFonts w:ascii="Times New Roman" w:hAnsi="Times New Roman"/>
          <w:sz w:val="26"/>
          <w:szCs w:val="26"/>
        </w:rPr>
        <w:t>200</w:t>
      </w:r>
      <w:r>
        <w:rPr>
          <w:rFonts w:ascii="Times New Roman" w:hAnsi="Times New Roman"/>
          <w:sz w:val="26"/>
          <w:szCs w:val="26"/>
        </w:rPr>
        <w:t>7</w:t>
      </w:r>
      <w:r w:rsidRPr="00B52FD6">
        <w:rPr>
          <w:rFonts w:ascii="Times New Roman" w:hAnsi="Times New Roman"/>
          <w:sz w:val="26"/>
          <w:szCs w:val="26"/>
        </w:rPr>
        <w:t xml:space="preserve"> року випуску, </w:t>
      </w:r>
      <w:r w:rsidR="001A7E38">
        <w:rPr>
          <w:rFonts w:ascii="Times New Roman" w:hAnsi="Times New Roman"/>
          <w:sz w:val="26"/>
          <w:szCs w:val="26"/>
        </w:rPr>
        <w:t xml:space="preserve">номерний знак </w:t>
      </w:r>
      <w:r w:rsidR="00132129">
        <w:rPr>
          <w:rFonts w:ascii="Times New Roman" w:hAnsi="Times New Roman"/>
          <w:sz w:val="26"/>
          <w:szCs w:val="26"/>
        </w:rPr>
        <w:t>НОМЕР_1</w:t>
      </w:r>
      <w:r w:rsidR="001A7E38">
        <w:rPr>
          <w:rFonts w:ascii="Times New Roman" w:hAnsi="Times New Roman"/>
          <w:sz w:val="26"/>
          <w:szCs w:val="26"/>
        </w:rPr>
        <w:t xml:space="preserve">, </w:t>
      </w:r>
      <w:r w:rsidR="00007A7A">
        <w:rPr>
          <w:rFonts w:ascii="Times New Roman" w:hAnsi="Times New Roman"/>
          <w:sz w:val="26"/>
          <w:szCs w:val="26"/>
        </w:rPr>
        <w:t xml:space="preserve">та </w:t>
      </w:r>
      <w:r w:rsidR="00512D8A">
        <w:rPr>
          <w:rFonts w:ascii="Times New Roman" w:hAnsi="Times New Roman"/>
          <w:sz w:val="26"/>
          <w:szCs w:val="26"/>
        </w:rPr>
        <w:t>позика в розмірі 30</w:t>
      </w:r>
      <w:r w:rsidR="001A7E38">
        <w:rPr>
          <w:rFonts w:ascii="Times New Roman" w:hAnsi="Times New Roman"/>
          <w:sz w:val="26"/>
          <w:szCs w:val="26"/>
        </w:rPr>
        <w:t> </w:t>
      </w:r>
      <w:r w:rsidR="00512D8A">
        <w:rPr>
          <w:rFonts w:ascii="Times New Roman" w:hAnsi="Times New Roman"/>
          <w:sz w:val="26"/>
          <w:szCs w:val="26"/>
        </w:rPr>
        <w:t>000</w:t>
      </w:r>
      <w:r w:rsidR="001A7E38">
        <w:rPr>
          <w:rFonts w:ascii="Times New Roman" w:hAnsi="Times New Roman"/>
          <w:sz w:val="26"/>
          <w:szCs w:val="26"/>
        </w:rPr>
        <w:t> </w:t>
      </w:r>
      <w:r w:rsidR="00512D8A">
        <w:rPr>
          <w:rFonts w:ascii="Times New Roman" w:hAnsi="Times New Roman"/>
          <w:sz w:val="26"/>
          <w:szCs w:val="26"/>
        </w:rPr>
        <w:t>$</w:t>
      </w:r>
      <w:r w:rsidR="00007A7A" w:rsidRPr="00512D8A">
        <w:rPr>
          <w:rFonts w:ascii="Times New Roman" w:hAnsi="Times New Roman"/>
          <w:sz w:val="26"/>
          <w:szCs w:val="26"/>
        </w:rPr>
        <w:t>,</w:t>
      </w:r>
      <w:r w:rsidR="00512D8A">
        <w:rPr>
          <w:rFonts w:ascii="Times New Roman" w:hAnsi="Times New Roman"/>
          <w:sz w:val="26"/>
          <w:szCs w:val="26"/>
        </w:rPr>
        <w:t xml:space="preserve"> надана</w:t>
      </w:r>
      <w:r w:rsidR="00007A7A">
        <w:rPr>
          <w:rFonts w:ascii="Times New Roman" w:hAnsi="Times New Roman"/>
          <w:sz w:val="26"/>
          <w:szCs w:val="26"/>
        </w:rPr>
        <w:t xml:space="preserve"> батьк</w:t>
      </w:r>
      <w:r w:rsidR="00512D8A">
        <w:rPr>
          <w:rFonts w:ascii="Times New Roman" w:hAnsi="Times New Roman"/>
          <w:sz w:val="26"/>
          <w:szCs w:val="26"/>
        </w:rPr>
        <w:t>ові</w:t>
      </w:r>
      <w:r w:rsidR="00007A7A">
        <w:rPr>
          <w:rFonts w:ascii="Times New Roman" w:hAnsi="Times New Roman"/>
          <w:sz w:val="26"/>
          <w:szCs w:val="26"/>
        </w:rPr>
        <w:t xml:space="preserve"> </w:t>
      </w:r>
      <w:r w:rsidR="00512D8A">
        <w:rPr>
          <w:rFonts w:ascii="Times New Roman" w:hAnsi="Times New Roman"/>
          <w:sz w:val="26"/>
          <w:szCs w:val="26"/>
        </w:rPr>
        <w:t>його сестрою</w:t>
      </w:r>
      <w:r w:rsidR="00007A7A">
        <w:rPr>
          <w:rFonts w:ascii="Times New Roman" w:hAnsi="Times New Roman"/>
          <w:sz w:val="26"/>
          <w:szCs w:val="26"/>
        </w:rPr>
        <w:t xml:space="preserve"> </w:t>
      </w:r>
      <w:r w:rsidR="00132129">
        <w:rPr>
          <w:rFonts w:ascii="Times New Roman" w:hAnsi="Times New Roman"/>
          <w:sz w:val="26"/>
          <w:szCs w:val="26"/>
        </w:rPr>
        <w:t>ОСОБА_3</w:t>
      </w:r>
      <w:r w:rsidR="00512D8A">
        <w:rPr>
          <w:rFonts w:ascii="Times New Roman" w:hAnsi="Times New Roman"/>
          <w:sz w:val="26"/>
          <w:szCs w:val="26"/>
        </w:rPr>
        <w:t>.</w:t>
      </w:r>
    </w:p>
    <w:p w:rsidR="00007A7A" w:rsidRDefault="007C5E69"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В</w:t>
      </w:r>
      <w:r w:rsidR="00007A7A">
        <w:rPr>
          <w:rFonts w:ascii="Times New Roman" w:hAnsi="Times New Roman"/>
          <w:sz w:val="26"/>
          <w:szCs w:val="26"/>
        </w:rPr>
        <w:t xml:space="preserve"> матеріалах суддівського досьє міститься к</w:t>
      </w:r>
      <w:r w:rsidR="00AD2607">
        <w:rPr>
          <w:rFonts w:ascii="Times New Roman" w:hAnsi="Times New Roman"/>
          <w:sz w:val="26"/>
          <w:szCs w:val="26"/>
        </w:rPr>
        <w:t>опія розписки від 14 липня 2016 </w:t>
      </w:r>
      <w:r w:rsidR="00007A7A">
        <w:rPr>
          <w:rFonts w:ascii="Times New Roman" w:hAnsi="Times New Roman"/>
          <w:sz w:val="26"/>
          <w:szCs w:val="26"/>
        </w:rPr>
        <w:t xml:space="preserve">року, </w:t>
      </w:r>
      <w:r w:rsidR="00512D8A">
        <w:rPr>
          <w:rFonts w:ascii="Times New Roman" w:hAnsi="Times New Roman"/>
          <w:sz w:val="26"/>
          <w:szCs w:val="26"/>
        </w:rPr>
        <w:t>відповідно до якої</w:t>
      </w:r>
      <w:r w:rsidR="00007A7A">
        <w:rPr>
          <w:rFonts w:ascii="Times New Roman" w:hAnsi="Times New Roman"/>
          <w:sz w:val="26"/>
          <w:szCs w:val="26"/>
        </w:rPr>
        <w:t xml:space="preserve"> </w:t>
      </w:r>
      <w:r w:rsidR="00132129">
        <w:rPr>
          <w:rFonts w:ascii="Times New Roman" w:hAnsi="Times New Roman"/>
          <w:sz w:val="26"/>
          <w:szCs w:val="26"/>
        </w:rPr>
        <w:t>ОСОБА_1</w:t>
      </w:r>
      <w:r w:rsidR="00007A7A">
        <w:rPr>
          <w:rFonts w:ascii="Times New Roman" w:hAnsi="Times New Roman"/>
          <w:sz w:val="26"/>
          <w:szCs w:val="26"/>
        </w:rPr>
        <w:t xml:space="preserve"> отримав від </w:t>
      </w:r>
      <w:r w:rsidR="00132129">
        <w:rPr>
          <w:rFonts w:ascii="Times New Roman" w:hAnsi="Times New Roman"/>
          <w:sz w:val="26"/>
          <w:szCs w:val="26"/>
        </w:rPr>
        <w:t>ОСОБА_3</w:t>
      </w:r>
      <w:r w:rsidR="00007A7A">
        <w:rPr>
          <w:rFonts w:ascii="Times New Roman" w:hAnsi="Times New Roman"/>
          <w:sz w:val="26"/>
          <w:szCs w:val="26"/>
        </w:rPr>
        <w:t xml:space="preserve"> </w:t>
      </w:r>
      <w:r w:rsidR="00512D8A">
        <w:rPr>
          <w:rFonts w:ascii="Times New Roman" w:hAnsi="Times New Roman"/>
          <w:sz w:val="26"/>
          <w:szCs w:val="26"/>
        </w:rPr>
        <w:t>кошт</w:t>
      </w:r>
      <w:r>
        <w:rPr>
          <w:rFonts w:ascii="Times New Roman" w:hAnsi="Times New Roman"/>
          <w:sz w:val="26"/>
          <w:szCs w:val="26"/>
        </w:rPr>
        <w:t>и</w:t>
      </w:r>
      <w:r w:rsidR="00512D8A">
        <w:rPr>
          <w:rFonts w:ascii="Times New Roman" w:hAnsi="Times New Roman"/>
          <w:sz w:val="26"/>
          <w:szCs w:val="26"/>
        </w:rPr>
        <w:t xml:space="preserve"> </w:t>
      </w:r>
      <w:r w:rsidR="00007A7A">
        <w:rPr>
          <w:rFonts w:ascii="Times New Roman" w:hAnsi="Times New Roman"/>
          <w:sz w:val="26"/>
          <w:szCs w:val="26"/>
        </w:rPr>
        <w:t xml:space="preserve">в </w:t>
      </w:r>
      <w:r>
        <w:rPr>
          <w:rFonts w:ascii="Times New Roman" w:hAnsi="Times New Roman"/>
          <w:sz w:val="26"/>
          <w:szCs w:val="26"/>
        </w:rPr>
        <w:t>сумі</w:t>
      </w:r>
      <w:r w:rsidR="00512D8A">
        <w:rPr>
          <w:rFonts w:ascii="Times New Roman" w:hAnsi="Times New Roman"/>
          <w:sz w:val="26"/>
          <w:szCs w:val="26"/>
        </w:rPr>
        <w:t xml:space="preserve"> </w:t>
      </w:r>
      <w:r w:rsidR="00007A7A">
        <w:rPr>
          <w:rFonts w:ascii="Times New Roman" w:hAnsi="Times New Roman"/>
          <w:sz w:val="26"/>
          <w:szCs w:val="26"/>
        </w:rPr>
        <w:t>30</w:t>
      </w:r>
      <w:r w:rsidR="001A7E38">
        <w:rPr>
          <w:rFonts w:ascii="Times New Roman" w:hAnsi="Times New Roman"/>
          <w:sz w:val="26"/>
          <w:szCs w:val="26"/>
        </w:rPr>
        <w:t> </w:t>
      </w:r>
      <w:r w:rsidR="00007A7A">
        <w:rPr>
          <w:rFonts w:ascii="Times New Roman" w:hAnsi="Times New Roman"/>
          <w:sz w:val="26"/>
          <w:szCs w:val="26"/>
        </w:rPr>
        <w:t>000</w:t>
      </w:r>
      <w:r w:rsidR="001A7E38">
        <w:rPr>
          <w:rFonts w:ascii="Times New Roman" w:hAnsi="Times New Roman"/>
          <w:sz w:val="26"/>
          <w:szCs w:val="26"/>
        </w:rPr>
        <w:t> </w:t>
      </w:r>
      <w:r w:rsidR="00007A7A" w:rsidRPr="005C7461">
        <w:rPr>
          <w:rFonts w:ascii="Times New Roman" w:hAnsi="Times New Roman"/>
          <w:sz w:val="26"/>
          <w:szCs w:val="26"/>
        </w:rPr>
        <w:t xml:space="preserve">$. </w:t>
      </w:r>
      <w:r w:rsidR="00512D8A">
        <w:rPr>
          <w:rFonts w:ascii="Times New Roman" w:hAnsi="Times New Roman"/>
          <w:sz w:val="26"/>
          <w:szCs w:val="26"/>
        </w:rPr>
        <w:t>Ця р</w:t>
      </w:r>
      <w:r w:rsidR="00007A7A" w:rsidRPr="005C7461">
        <w:rPr>
          <w:rFonts w:ascii="Times New Roman" w:hAnsi="Times New Roman"/>
          <w:sz w:val="26"/>
          <w:szCs w:val="26"/>
          <w:lang w:val="ru-RU"/>
        </w:rPr>
        <w:t xml:space="preserve">озписка </w:t>
      </w:r>
      <w:r w:rsidR="00007A7A">
        <w:rPr>
          <w:rFonts w:ascii="Times New Roman" w:hAnsi="Times New Roman"/>
          <w:sz w:val="26"/>
          <w:szCs w:val="26"/>
        </w:rPr>
        <w:t>долучена до додаткових пояснень судді від 16 жовтня 2019 року.</w:t>
      </w:r>
      <w:r w:rsidR="001A7E38">
        <w:rPr>
          <w:rFonts w:ascii="Times New Roman" w:hAnsi="Times New Roman"/>
          <w:sz w:val="26"/>
          <w:szCs w:val="26"/>
        </w:rPr>
        <w:t xml:space="preserve"> За словами судді, </w:t>
      </w:r>
      <w:r w:rsidR="00132129">
        <w:rPr>
          <w:rFonts w:ascii="Times New Roman" w:hAnsi="Times New Roman"/>
          <w:sz w:val="26"/>
          <w:szCs w:val="26"/>
        </w:rPr>
        <w:t>ОСОБА_3</w:t>
      </w:r>
      <w:r>
        <w:rPr>
          <w:rFonts w:ascii="Times New Roman" w:hAnsi="Times New Roman"/>
          <w:sz w:val="26"/>
          <w:szCs w:val="26"/>
        </w:rPr>
        <w:t xml:space="preserve"> </w:t>
      </w:r>
      <w:r w:rsidR="001A7E38">
        <w:rPr>
          <w:rFonts w:ascii="Times New Roman" w:hAnsi="Times New Roman"/>
          <w:sz w:val="26"/>
          <w:szCs w:val="26"/>
        </w:rPr>
        <w:t xml:space="preserve">тривалий час працює за кордоном, </w:t>
      </w:r>
      <w:r w:rsidR="00816990">
        <w:rPr>
          <w:rFonts w:ascii="Times New Roman" w:hAnsi="Times New Roman"/>
          <w:sz w:val="26"/>
          <w:szCs w:val="26"/>
        </w:rPr>
        <w:t xml:space="preserve">де й заробила вказані кошти. </w:t>
      </w:r>
    </w:p>
    <w:p w:rsidR="007C5E69" w:rsidRDefault="00007A7A"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Під час співбесіди суддя повідомив, що кошти були повернуті батько</w:t>
      </w:r>
      <w:r w:rsidR="002A53AB">
        <w:rPr>
          <w:rFonts w:ascii="Times New Roman" w:hAnsi="Times New Roman"/>
          <w:sz w:val="26"/>
          <w:szCs w:val="26"/>
        </w:rPr>
        <w:t xml:space="preserve">м, </w:t>
      </w:r>
      <w:r w:rsidR="00512D8A">
        <w:rPr>
          <w:rFonts w:ascii="Times New Roman" w:hAnsi="Times New Roman"/>
          <w:sz w:val="26"/>
          <w:szCs w:val="26"/>
        </w:rPr>
        <w:t>проте</w:t>
      </w:r>
      <w:r w:rsidR="002A53AB">
        <w:rPr>
          <w:rFonts w:ascii="Times New Roman" w:hAnsi="Times New Roman"/>
          <w:sz w:val="26"/>
          <w:szCs w:val="26"/>
        </w:rPr>
        <w:t xml:space="preserve"> </w:t>
      </w:r>
      <w:r w:rsidR="00512D8A">
        <w:rPr>
          <w:rFonts w:ascii="Times New Roman" w:hAnsi="Times New Roman"/>
          <w:sz w:val="26"/>
          <w:szCs w:val="26"/>
        </w:rPr>
        <w:t xml:space="preserve">суддя не володіє інформацією щодо того, як саме ці кошти було отримано </w:t>
      </w:r>
      <w:r w:rsidR="00132129">
        <w:rPr>
          <w:rFonts w:ascii="Times New Roman" w:hAnsi="Times New Roman"/>
          <w:sz w:val="26"/>
          <w:szCs w:val="26"/>
        </w:rPr>
        <w:t>ОСОБА_3</w:t>
      </w:r>
      <w:r w:rsidR="001A7E38">
        <w:rPr>
          <w:rFonts w:ascii="Times New Roman" w:hAnsi="Times New Roman"/>
          <w:sz w:val="26"/>
          <w:szCs w:val="26"/>
        </w:rPr>
        <w:t xml:space="preserve"> </w:t>
      </w:r>
      <w:r w:rsidR="002A53AB">
        <w:rPr>
          <w:rFonts w:ascii="Times New Roman" w:hAnsi="Times New Roman"/>
          <w:sz w:val="26"/>
          <w:szCs w:val="26"/>
        </w:rPr>
        <w:t xml:space="preserve">(частинами </w:t>
      </w:r>
      <w:r w:rsidR="00512D8A">
        <w:rPr>
          <w:rFonts w:ascii="Times New Roman" w:hAnsi="Times New Roman"/>
          <w:sz w:val="26"/>
          <w:szCs w:val="26"/>
        </w:rPr>
        <w:t>чи одним платежем, готівкою чи банківським переказом</w:t>
      </w:r>
      <w:r w:rsidR="002A53AB">
        <w:rPr>
          <w:rFonts w:ascii="Times New Roman" w:hAnsi="Times New Roman"/>
          <w:sz w:val="26"/>
          <w:szCs w:val="26"/>
        </w:rPr>
        <w:t xml:space="preserve">) та як </w:t>
      </w:r>
      <w:r w:rsidR="00512D8A">
        <w:rPr>
          <w:rFonts w:ascii="Times New Roman" w:hAnsi="Times New Roman"/>
          <w:sz w:val="26"/>
          <w:szCs w:val="26"/>
        </w:rPr>
        <w:t>і</w:t>
      </w:r>
      <w:r w:rsidR="002A53AB">
        <w:rPr>
          <w:rFonts w:ascii="Times New Roman" w:hAnsi="Times New Roman"/>
          <w:sz w:val="26"/>
          <w:szCs w:val="26"/>
        </w:rPr>
        <w:t xml:space="preserve"> коли </w:t>
      </w:r>
      <w:r w:rsidR="00B830E8">
        <w:rPr>
          <w:rFonts w:ascii="Times New Roman" w:hAnsi="Times New Roman"/>
          <w:sz w:val="26"/>
          <w:szCs w:val="26"/>
        </w:rPr>
        <w:t>відбулося</w:t>
      </w:r>
      <w:r w:rsidR="00512D8A">
        <w:rPr>
          <w:rFonts w:ascii="Times New Roman" w:hAnsi="Times New Roman"/>
          <w:sz w:val="26"/>
          <w:szCs w:val="26"/>
        </w:rPr>
        <w:t xml:space="preserve"> їх повернення</w:t>
      </w:r>
      <w:r w:rsidR="002A53AB">
        <w:rPr>
          <w:rFonts w:ascii="Times New Roman" w:hAnsi="Times New Roman"/>
          <w:sz w:val="26"/>
          <w:szCs w:val="26"/>
        </w:rPr>
        <w:t xml:space="preserve">. </w:t>
      </w:r>
      <w:r w:rsidR="001A7E38">
        <w:rPr>
          <w:rFonts w:ascii="Times New Roman" w:hAnsi="Times New Roman"/>
          <w:sz w:val="26"/>
          <w:szCs w:val="26"/>
        </w:rPr>
        <w:t xml:space="preserve">Банківські чи інші документи, </w:t>
      </w:r>
      <w:r w:rsidR="007C5E69">
        <w:rPr>
          <w:rFonts w:ascii="Times New Roman" w:hAnsi="Times New Roman"/>
          <w:sz w:val="26"/>
          <w:szCs w:val="26"/>
        </w:rPr>
        <w:t xml:space="preserve">які б підтверджували наявність вказаних коштів у </w:t>
      </w:r>
      <w:r w:rsidR="00132129">
        <w:rPr>
          <w:rFonts w:ascii="Times New Roman" w:hAnsi="Times New Roman"/>
          <w:sz w:val="26"/>
          <w:szCs w:val="26"/>
        </w:rPr>
        <w:t>ОСОБА_3</w:t>
      </w:r>
      <w:r w:rsidR="008466C4">
        <w:rPr>
          <w:rFonts w:ascii="Times New Roman" w:hAnsi="Times New Roman"/>
          <w:sz w:val="26"/>
          <w:szCs w:val="26"/>
        </w:rPr>
        <w:t>,</w:t>
      </w:r>
      <w:r w:rsidR="007C5E69">
        <w:rPr>
          <w:rFonts w:ascii="Times New Roman" w:hAnsi="Times New Roman"/>
          <w:sz w:val="26"/>
          <w:szCs w:val="26"/>
        </w:rPr>
        <w:t xml:space="preserve"> їх зняття із рахунку </w:t>
      </w:r>
      <w:r w:rsidR="00132129">
        <w:rPr>
          <w:rFonts w:ascii="Times New Roman" w:hAnsi="Times New Roman"/>
          <w:sz w:val="26"/>
          <w:szCs w:val="26"/>
        </w:rPr>
        <w:t>ОСОБА_3</w:t>
      </w:r>
      <w:r w:rsidR="007C5E69">
        <w:rPr>
          <w:rFonts w:ascii="Times New Roman" w:hAnsi="Times New Roman"/>
          <w:sz w:val="26"/>
          <w:szCs w:val="26"/>
        </w:rPr>
        <w:t>, декларування з метою переве</w:t>
      </w:r>
      <w:r w:rsidR="00816990">
        <w:rPr>
          <w:rFonts w:ascii="Times New Roman" w:hAnsi="Times New Roman"/>
          <w:sz w:val="26"/>
          <w:szCs w:val="26"/>
        </w:rPr>
        <w:t>зення через митний кордон України, перераху</w:t>
      </w:r>
      <w:r w:rsidR="008466C4">
        <w:rPr>
          <w:rFonts w:ascii="Times New Roman" w:hAnsi="Times New Roman"/>
          <w:sz w:val="26"/>
          <w:szCs w:val="26"/>
        </w:rPr>
        <w:t xml:space="preserve">нок для їх отримання </w:t>
      </w:r>
      <w:r w:rsidR="00132129">
        <w:rPr>
          <w:rFonts w:ascii="Times New Roman" w:hAnsi="Times New Roman"/>
          <w:sz w:val="26"/>
          <w:szCs w:val="26"/>
        </w:rPr>
        <w:t>ОСОБА_1</w:t>
      </w:r>
      <w:r w:rsidR="001A7E38">
        <w:rPr>
          <w:rFonts w:ascii="Times New Roman" w:hAnsi="Times New Roman"/>
          <w:sz w:val="26"/>
          <w:szCs w:val="26"/>
        </w:rPr>
        <w:t xml:space="preserve">, </w:t>
      </w:r>
      <w:r w:rsidR="00816990">
        <w:rPr>
          <w:rFonts w:ascii="Times New Roman" w:hAnsi="Times New Roman"/>
          <w:sz w:val="26"/>
          <w:szCs w:val="26"/>
        </w:rPr>
        <w:t>суддею не надано.</w:t>
      </w:r>
    </w:p>
    <w:p w:rsidR="00816990" w:rsidRDefault="00A53F97" w:rsidP="00B138FA">
      <w:pPr>
        <w:shd w:val="clear" w:color="auto" w:fill="FFFFFF"/>
        <w:spacing w:after="0" w:line="240" w:lineRule="auto"/>
        <w:ind w:firstLine="709"/>
        <w:jc w:val="both"/>
        <w:rPr>
          <w:rFonts w:ascii="Times New Roman" w:hAnsi="Times New Roman"/>
          <w:sz w:val="26"/>
          <w:szCs w:val="26"/>
        </w:rPr>
      </w:pPr>
      <w:r w:rsidRPr="00A53F97">
        <w:rPr>
          <w:rFonts w:ascii="Times New Roman" w:hAnsi="Times New Roman"/>
          <w:sz w:val="26"/>
          <w:szCs w:val="26"/>
        </w:rPr>
        <w:t xml:space="preserve">Комісія також </w:t>
      </w:r>
      <w:r w:rsidR="00816990">
        <w:rPr>
          <w:rFonts w:ascii="Times New Roman" w:hAnsi="Times New Roman"/>
          <w:sz w:val="26"/>
          <w:szCs w:val="26"/>
        </w:rPr>
        <w:t>за</w:t>
      </w:r>
      <w:r w:rsidR="001A7E38">
        <w:rPr>
          <w:rFonts w:ascii="Times New Roman" w:hAnsi="Times New Roman"/>
          <w:sz w:val="26"/>
          <w:szCs w:val="26"/>
        </w:rPr>
        <w:t>значає</w:t>
      </w:r>
      <w:r w:rsidR="00816990">
        <w:rPr>
          <w:rFonts w:ascii="Times New Roman" w:hAnsi="Times New Roman"/>
          <w:sz w:val="26"/>
          <w:szCs w:val="26"/>
        </w:rPr>
        <w:t xml:space="preserve"> про обґрунтований сумнів</w:t>
      </w:r>
      <w:r w:rsidR="001A7E38">
        <w:rPr>
          <w:rFonts w:ascii="Times New Roman" w:hAnsi="Times New Roman"/>
          <w:sz w:val="26"/>
          <w:szCs w:val="26"/>
        </w:rPr>
        <w:t xml:space="preserve"> у походженні вказаної розписки, </w:t>
      </w:r>
      <w:r w:rsidR="00816990">
        <w:rPr>
          <w:rFonts w:ascii="Times New Roman" w:hAnsi="Times New Roman"/>
          <w:sz w:val="26"/>
          <w:szCs w:val="26"/>
        </w:rPr>
        <w:t xml:space="preserve">враховуючи таке. </w:t>
      </w:r>
    </w:p>
    <w:p w:rsidR="0077716C" w:rsidRDefault="00816990"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24 січня 2019 року Сало А.Б.</w:t>
      </w:r>
      <w:r w:rsidR="0077716C">
        <w:rPr>
          <w:rFonts w:ascii="Times New Roman" w:hAnsi="Times New Roman"/>
          <w:sz w:val="26"/>
          <w:szCs w:val="26"/>
        </w:rPr>
        <w:t xml:space="preserve"> на</w:t>
      </w:r>
      <w:r>
        <w:rPr>
          <w:rFonts w:ascii="Times New Roman" w:hAnsi="Times New Roman"/>
          <w:sz w:val="26"/>
          <w:szCs w:val="26"/>
        </w:rPr>
        <w:t xml:space="preserve"> </w:t>
      </w:r>
      <w:r w:rsidR="0077716C" w:rsidRPr="0077716C">
        <w:rPr>
          <w:rFonts w:ascii="Times New Roman" w:hAnsi="Times New Roman"/>
          <w:sz w:val="26"/>
          <w:szCs w:val="26"/>
        </w:rPr>
        <w:t xml:space="preserve">спеціальному спільному засіданні </w:t>
      </w:r>
      <w:r w:rsidR="001A7E38">
        <w:rPr>
          <w:rFonts w:ascii="Times New Roman" w:hAnsi="Times New Roman"/>
          <w:sz w:val="26"/>
          <w:szCs w:val="26"/>
        </w:rPr>
        <w:t>Комісії</w:t>
      </w:r>
      <w:r w:rsidR="0077716C">
        <w:rPr>
          <w:rFonts w:ascii="Times New Roman" w:hAnsi="Times New Roman"/>
          <w:sz w:val="26"/>
          <w:szCs w:val="26"/>
        </w:rPr>
        <w:t xml:space="preserve"> та ГРМЕ </w:t>
      </w:r>
      <w:r>
        <w:rPr>
          <w:rFonts w:ascii="Times New Roman" w:hAnsi="Times New Roman"/>
          <w:sz w:val="26"/>
          <w:szCs w:val="26"/>
        </w:rPr>
        <w:t xml:space="preserve">проходив співбесіду </w:t>
      </w:r>
      <w:r w:rsidR="002A53AB">
        <w:rPr>
          <w:rFonts w:ascii="Times New Roman" w:hAnsi="Times New Roman"/>
          <w:sz w:val="26"/>
          <w:szCs w:val="26"/>
        </w:rPr>
        <w:t>в межах конкурсу на посаду судді Вищого антикорупційного суду</w:t>
      </w:r>
      <w:r>
        <w:rPr>
          <w:rFonts w:ascii="Times New Roman" w:hAnsi="Times New Roman"/>
          <w:sz w:val="26"/>
          <w:szCs w:val="26"/>
        </w:rPr>
        <w:t>. Під час цієї с</w:t>
      </w:r>
      <w:r w:rsidR="0077716C">
        <w:rPr>
          <w:rFonts w:ascii="Times New Roman" w:hAnsi="Times New Roman"/>
          <w:sz w:val="26"/>
          <w:szCs w:val="26"/>
        </w:rPr>
        <w:t xml:space="preserve">півбесіди йому </w:t>
      </w:r>
      <w:r w:rsidR="001A7E38">
        <w:rPr>
          <w:rFonts w:ascii="Times New Roman" w:hAnsi="Times New Roman"/>
          <w:sz w:val="26"/>
          <w:szCs w:val="26"/>
        </w:rPr>
        <w:t>поставили</w:t>
      </w:r>
      <w:r w:rsidR="0077716C">
        <w:rPr>
          <w:rFonts w:ascii="Times New Roman" w:hAnsi="Times New Roman"/>
          <w:sz w:val="26"/>
          <w:szCs w:val="26"/>
        </w:rPr>
        <w:t xml:space="preserve"> </w:t>
      </w:r>
      <w:r w:rsidR="001A7E38">
        <w:rPr>
          <w:rFonts w:ascii="Times New Roman" w:hAnsi="Times New Roman"/>
          <w:sz w:val="26"/>
          <w:szCs w:val="26"/>
        </w:rPr>
        <w:t>за</w:t>
      </w:r>
      <w:r w:rsidR="0077716C">
        <w:rPr>
          <w:rFonts w:ascii="Times New Roman" w:hAnsi="Times New Roman"/>
          <w:sz w:val="26"/>
          <w:szCs w:val="26"/>
        </w:rPr>
        <w:t xml:space="preserve">питання </w:t>
      </w:r>
      <w:r w:rsidR="002A53AB">
        <w:rPr>
          <w:rFonts w:ascii="Times New Roman" w:hAnsi="Times New Roman"/>
          <w:sz w:val="26"/>
          <w:szCs w:val="26"/>
        </w:rPr>
        <w:t xml:space="preserve">про </w:t>
      </w:r>
      <w:r w:rsidR="00F273D7">
        <w:rPr>
          <w:rFonts w:ascii="Times New Roman" w:hAnsi="Times New Roman"/>
          <w:sz w:val="26"/>
          <w:szCs w:val="26"/>
        </w:rPr>
        <w:t xml:space="preserve">джерела походження коштів </w:t>
      </w:r>
      <w:r w:rsidR="00A53F97">
        <w:rPr>
          <w:rFonts w:ascii="Times New Roman" w:hAnsi="Times New Roman"/>
          <w:sz w:val="26"/>
          <w:szCs w:val="26"/>
        </w:rPr>
        <w:t>для</w:t>
      </w:r>
      <w:r w:rsidR="00F273D7">
        <w:rPr>
          <w:rFonts w:ascii="Times New Roman" w:hAnsi="Times New Roman"/>
          <w:sz w:val="26"/>
          <w:szCs w:val="26"/>
        </w:rPr>
        <w:t xml:space="preserve"> придбання квартири</w:t>
      </w:r>
      <w:r w:rsidR="0077716C">
        <w:rPr>
          <w:rFonts w:ascii="Times New Roman" w:hAnsi="Times New Roman"/>
          <w:sz w:val="26"/>
          <w:szCs w:val="26"/>
        </w:rPr>
        <w:t xml:space="preserve"> </w:t>
      </w:r>
      <w:r w:rsidR="0077716C" w:rsidRPr="00C70225">
        <w:rPr>
          <w:rFonts w:ascii="Times New Roman" w:hAnsi="Times New Roman"/>
          <w:sz w:val="26"/>
          <w:szCs w:val="26"/>
        </w:rPr>
        <w:t>п</w:t>
      </w:r>
      <w:r w:rsidR="001A7E38">
        <w:rPr>
          <w:rFonts w:ascii="Times New Roman" w:hAnsi="Times New Roman"/>
          <w:sz w:val="26"/>
          <w:szCs w:val="26"/>
        </w:rPr>
        <w:t>лощею 81,8 кв.м</w:t>
      </w:r>
      <w:r w:rsidR="0077716C" w:rsidRPr="00C70225">
        <w:rPr>
          <w:rFonts w:ascii="Times New Roman" w:hAnsi="Times New Roman"/>
          <w:sz w:val="26"/>
          <w:szCs w:val="26"/>
        </w:rPr>
        <w:t xml:space="preserve">, </w:t>
      </w:r>
      <w:r w:rsidR="0077716C">
        <w:rPr>
          <w:rFonts w:ascii="Times New Roman" w:hAnsi="Times New Roman"/>
          <w:sz w:val="26"/>
          <w:szCs w:val="26"/>
        </w:rPr>
        <w:t xml:space="preserve">яка розташована за </w:t>
      </w:r>
      <w:proofErr w:type="spellStart"/>
      <w:r w:rsidR="0077716C">
        <w:rPr>
          <w:rFonts w:ascii="Times New Roman" w:hAnsi="Times New Roman"/>
          <w:sz w:val="26"/>
          <w:szCs w:val="26"/>
        </w:rPr>
        <w:t>адресою</w:t>
      </w:r>
      <w:proofErr w:type="spellEnd"/>
      <w:r w:rsidR="0077716C" w:rsidRPr="00C70225">
        <w:rPr>
          <w:rFonts w:ascii="Times New Roman" w:hAnsi="Times New Roman"/>
          <w:sz w:val="26"/>
          <w:szCs w:val="26"/>
        </w:rPr>
        <w:t xml:space="preserve">: </w:t>
      </w:r>
      <w:r w:rsidR="00685F9F">
        <w:rPr>
          <w:rFonts w:ascii="Times New Roman" w:hAnsi="Times New Roman"/>
          <w:sz w:val="26"/>
          <w:szCs w:val="26"/>
        </w:rPr>
        <w:t>АДРЕСА_1</w:t>
      </w:r>
      <w:r w:rsidR="00F273D7">
        <w:rPr>
          <w:rFonts w:ascii="Times New Roman" w:hAnsi="Times New Roman"/>
          <w:sz w:val="26"/>
          <w:szCs w:val="26"/>
        </w:rPr>
        <w:t xml:space="preserve">. </w:t>
      </w:r>
    </w:p>
    <w:p w:rsidR="00411432" w:rsidRDefault="0077716C"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 xml:space="preserve">Відповідаючи на це </w:t>
      </w:r>
      <w:r w:rsidR="001A7E38">
        <w:rPr>
          <w:rFonts w:ascii="Times New Roman" w:hAnsi="Times New Roman"/>
          <w:sz w:val="26"/>
          <w:szCs w:val="26"/>
        </w:rPr>
        <w:t xml:space="preserve">запитання, </w:t>
      </w:r>
      <w:r>
        <w:rPr>
          <w:rFonts w:ascii="Times New Roman" w:hAnsi="Times New Roman"/>
          <w:sz w:val="26"/>
          <w:szCs w:val="26"/>
        </w:rPr>
        <w:t xml:space="preserve">суддя (кандидат у конкурсі) пояснив, </w:t>
      </w:r>
      <w:r w:rsidR="00F273D7">
        <w:rPr>
          <w:rFonts w:ascii="Times New Roman" w:hAnsi="Times New Roman"/>
          <w:sz w:val="26"/>
          <w:szCs w:val="26"/>
        </w:rPr>
        <w:t xml:space="preserve">що </w:t>
      </w:r>
      <w:r w:rsidR="00A53F97">
        <w:rPr>
          <w:rFonts w:ascii="Times New Roman" w:hAnsi="Times New Roman"/>
          <w:sz w:val="26"/>
          <w:szCs w:val="26"/>
        </w:rPr>
        <w:t xml:space="preserve">для </w:t>
      </w:r>
      <w:r w:rsidR="00F273D7">
        <w:rPr>
          <w:rFonts w:ascii="Times New Roman" w:hAnsi="Times New Roman"/>
          <w:sz w:val="26"/>
          <w:szCs w:val="26"/>
        </w:rPr>
        <w:t xml:space="preserve">придбання </w:t>
      </w:r>
      <w:r w:rsidR="00A53F97">
        <w:rPr>
          <w:rFonts w:ascii="Times New Roman" w:hAnsi="Times New Roman"/>
          <w:sz w:val="26"/>
          <w:szCs w:val="26"/>
        </w:rPr>
        <w:t>квартири</w:t>
      </w:r>
      <w:r w:rsidR="00F273D7">
        <w:rPr>
          <w:rFonts w:ascii="Times New Roman" w:hAnsi="Times New Roman"/>
          <w:sz w:val="26"/>
          <w:szCs w:val="26"/>
        </w:rPr>
        <w:t xml:space="preserve"> батько використав кошти </w:t>
      </w:r>
      <w:r w:rsidR="00A53F97">
        <w:rPr>
          <w:rFonts w:ascii="Times New Roman" w:hAnsi="Times New Roman"/>
          <w:sz w:val="26"/>
          <w:szCs w:val="26"/>
        </w:rPr>
        <w:t>у розмірі</w:t>
      </w:r>
      <w:r w:rsidR="001A7E38">
        <w:rPr>
          <w:rFonts w:ascii="Times New Roman" w:hAnsi="Times New Roman"/>
          <w:sz w:val="26"/>
          <w:szCs w:val="26"/>
        </w:rPr>
        <w:t xml:space="preserve"> 37</w:t>
      </w:r>
      <w:r w:rsidR="00F80BEB">
        <w:rPr>
          <w:rFonts w:ascii="Times New Roman" w:hAnsi="Times New Roman"/>
          <w:sz w:val="26"/>
          <w:szCs w:val="26"/>
        </w:rPr>
        <w:t> </w:t>
      </w:r>
      <w:r w:rsidR="001A7E38">
        <w:rPr>
          <w:rFonts w:ascii="Times New Roman" w:hAnsi="Times New Roman"/>
          <w:sz w:val="26"/>
          <w:szCs w:val="26"/>
        </w:rPr>
        <w:t>500</w:t>
      </w:r>
      <w:r w:rsidR="00F80BEB">
        <w:rPr>
          <w:rFonts w:ascii="Times New Roman" w:hAnsi="Times New Roman"/>
          <w:sz w:val="26"/>
          <w:szCs w:val="26"/>
        </w:rPr>
        <w:t>,00</w:t>
      </w:r>
      <w:r w:rsidR="001A7E38">
        <w:rPr>
          <w:rFonts w:ascii="Times New Roman" w:hAnsi="Times New Roman"/>
          <w:sz w:val="26"/>
          <w:szCs w:val="26"/>
        </w:rPr>
        <w:t xml:space="preserve"> грн, отрима</w:t>
      </w:r>
      <w:r w:rsidR="00F273D7">
        <w:rPr>
          <w:rFonts w:ascii="Times New Roman" w:hAnsi="Times New Roman"/>
          <w:sz w:val="26"/>
          <w:szCs w:val="26"/>
        </w:rPr>
        <w:t xml:space="preserve">ні від продажу документів на автомобіль марки </w:t>
      </w:r>
      <w:r w:rsidR="00F273D7" w:rsidRPr="005C7461">
        <w:rPr>
          <w:rFonts w:ascii="Times New Roman" w:hAnsi="Times New Roman"/>
          <w:sz w:val="26"/>
          <w:szCs w:val="26"/>
        </w:rPr>
        <w:t>«</w:t>
      </w:r>
      <w:r w:rsidR="00F273D7">
        <w:rPr>
          <w:rFonts w:ascii="Times New Roman" w:hAnsi="Times New Roman"/>
          <w:sz w:val="26"/>
          <w:szCs w:val="26"/>
          <w:lang w:val="en-US"/>
        </w:rPr>
        <w:t>BMW</w:t>
      </w:r>
      <w:r w:rsidR="00F273D7" w:rsidRPr="005C7461">
        <w:rPr>
          <w:rFonts w:ascii="Times New Roman" w:hAnsi="Times New Roman"/>
          <w:sz w:val="26"/>
          <w:szCs w:val="26"/>
        </w:rPr>
        <w:t xml:space="preserve"> </w:t>
      </w:r>
      <w:r w:rsidR="00F273D7">
        <w:rPr>
          <w:rFonts w:ascii="Times New Roman" w:hAnsi="Times New Roman"/>
          <w:sz w:val="26"/>
          <w:szCs w:val="26"/>
          <w:lang w:val="en-US"/>
        </w:rPr>
        <w:t>X</w:t>
      </w:r>
      <w:r w:rsidR="00F273D7" w:rsidRPr="005C7461">
        <w:rPr>
          <w:rFonts w:ascii="Times New Roman" w:hAnsi="Times New Roman"/>
          <w:sz w:val="26"/>
          <w:szCs w:val="26"/>
        </w:rPr>
        <w:t>5</w:t>
      </w:r>
      <w:r w:rsidR="00F273D7">
        <w:rPr>
          <w:rFonts w:ascii="Times New Roman" w:hAnsi="Times New Roman"/>
          <w:sz w:val="26"/>
          <w:szCs w:val="26"/>
        </w:rPr>
        <w:t>»</w:t>
      </w:r>
      <w:r w:rsidR="001A7E38">
        <w:rPr>
          <w:rFonts w:ascii="Times New Roman" w:hAnsi="Times New Roman"/>
          <w:sz w:val="26"/>
          <w:szCs w:val="26"/>
        </w:rPr>
        <w:t xml:space="preserve">, номерний знак </w:t>
      </w:r>
      <w:r w:rsidR="00685F9F">
        <w:rPr>
          <w:rFonts w:ascii="Times New Roman" w:hAnsi="Times New Roman"/>
          <w:sz w:val="26"/>
          <w:szCs w:val="26"/>
        </w:rPr>
        <w:t>НОМЕР_1</w:t>
      </w:r>
      <w:r w:rsidR="00F273D7">
        <w:rPr>
          <w:rFonts w:ascii="Times New Roman" w:hAnsi="Times New Roman"/>
          <w:sz w:val="26"/>
          <w:szCs w:val="26"/>
        </w:rPr>
        <w:t xml:space="preserve">, </w:t>
      </w:r>
      <w:r w:rsidR="00A53F97">
        <w:rPr>
          <w:rFonts w:ascii="Times New Roman" w:hAnsi="Times New Roman"/>
          <w:sz w:val="26"/>
          <w:szCs w:val="26"/>
        </w:rPr>
        <w:t xml:space="preserve">а </w:t>
      </w:r>
      <w:r w:rsidR="00F273D7">
        <w:rPr>
          <w:rFonts w:ascii="Times New Roman" w:hAnsi="Times New Roman"/>
          <w:sz w:val="26"/>
          <w:szCs w:val="26"/>
        </w:rPr>
        <w:t>також інші спільні кошти його сім’</w:t>
      </w:r>
      <w:r w:rsidR="00A53F97">
        <w:rPr>
          <w:rFonts w:ascii="Times New Roman" w:hAnsi="Times New Roman"/>
          <w:sz w:val="26"/>
          <w:szCs w:val="26"/>
        </w:rPr>
        <w:t xml:space="preserve">ї. </w:t>
      </w:r>
    </w:p>
    <w:p w:rsidR="00451BB6" w:rsidRDefault="00F273D7" w:rsidP="001A7E38">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 xml:space="preserve">Жодних згадок про </w:t>
      </w:r>
      <w:r w:rsidR="001A7E38">
        <w:rPr>
          <w:rFonts w:ascii="Times New Roman" w:hAnsi="Times New Roman"/>
          <w:sz w:val="26"/>
          <w:szCs w:val="26"/>
        </w:rPr>
        <w:t xml:space="preserve">позику, отриману </w:t>
      </w:r>
      <w:r w:rsidR="00A53F97">
        <w:rPr>
          <w:rFonts w:ascii="Times New Roman" w:hAnsi="Times New Roman"/>
          <w:sz w:val="26"/>
          <w:szCs w:val="26"/>
        </w:rPr>
        <w:t>від</w:t>
      </w:r>
      <w:r>
        <w:rPr>
          <w:rFonts w:ascii="Times New Roman" w:hAnsi="Times New Roman"/>
          <w:sz w:val="26"/>
          <w:szCs w:val="26"/>
        </w:rPr>
        <w:t xml:space="preserve"> </w:t>
      </w:r>
      <w:r w:rsidR="00685F9F">
        <w:rPr>
          <w:rFonts w:ascii="Times New Roman" w:hAnsi="Times New Roman"/>
          <w:sz w:val="26"/>
          <w:szCs w:val="26"/>
        </w:rPr>
        <w:t>ОСОБА_3</w:t>
      </w:r>
      <w:r w:rsidR="001A7E38">
        <w:rPr>
          <w:rFonts w:ascii="Times New Roman" w:hAnsi="Times New Roman"/>
          <w:sz w:val="26"/>
          <w:szCs w:val="26"/>
        </w:rPr>
        <w:t xml:space="preserve">, </w:t>
      </w:r>
      <w:r w:rsidR="00A53F97">
        <w:rPr>
          <w:rFonts w:ascii="Times New Roman" w:hAnsi="Times New Roman"/>
          <w:sz w:val="26"/>
          <w:szCs w:val="26"/>
        </w:rPr>
        <w:t>або</w:t>
      </w:r>
      <w:r>
        <w:rPr>
          <w:rFonts w:ascii="Times New Roman" w:hAnsi="Times New Roman"/>
          <w:sz w:val="26"/>
          <w:szCs w:val="26"/>
        </w:rPr>
        <w:t xml:space="preserve"> розписку під час співбесіди </w:t>
      </w:r>
      <w:r w:rsidR="00A53F97">
        <w:rPr>
          <w:rFonts w:ascii="Times New Roman" w:hAnsi="Times New Roman"/>
          <w:sz w:val="26"/>
          <w:szCs w:val="26"/>
        </w:rPr>
        <w:t>не було</w:t>
      </w:r>
      <w:r w:rsidR="00B830E8">
        <w:rPr>
          <w:rFonts w:ascii="Times New Roman" w:hAnsi="Times New Roman"/>
          <w:sz w:val="26"/>
          <w:szCs w:val="26"/>
        </w:rPr>
        <w:t xml:space="preserve"> (</w:t>
      </w:r>
      <w:r w:rsidR="001A7E38">
        <w:rPr>
          <w:rFonts w:ascii="Times New Roman" w:hAnsi="Times New Roman"/>
          <w:sz w:val="26"/>
          <w:szCs w:val="26"/>
        </w:rPr>
        <w:t xml:space="preserve">джерело </w:t>
      </w:r>
      <w:r w:rsidR="00E52FF9">
        <w:rPr>
          <w:rFonts w:ascii="Times New Roman" w:hAnsi="Times New Roman"/>
          <w:sz w:val="26"/>
          <w:szCs w:val="26"/>
        </w:rPr>
        <w:t>рішення</w:t>
      </w:r>
      <w:r w:rsidR="00B830E8">
        <w:rPr>
          <w:rFonts w:ascii="Times New Roman" w:hAnsi="Times New Roman"/>
          <w:sz w:val="26"/>
          <w:szCs w:val="26"/>
        </w:rPr>
        <w:t xml:space="preserve"> </w:t>
      </w:r>
      <w:r w:rsidR="00E52FF9">
        <w:rPr>
          <w:rFonts w:ascii="Times New Roman" w:hAnsi="Times New Roman"/>
          <w:sz w:val="26"/>
          <w:szCs w:val="26"/>
        </w:rPr>
        <w:t>Комісії від 24 січня 2019</w:t>
      </w:r>
      <w:r w:rsidR="00355925">
        <w:rPr>
          <w:rFonts w:ascii="Times New Roman" w:hAnsi="Times New Roman"/>
          <w:sz w:val="26"/>
          <w:szCs w:val="26"/>
        </w:rPr>
        <w:t xml:space="preserve"> року № 93/вс-19</w:t>
      </w:r>
      <w:r w:rsidR="005239F0">
        <w:rPr>
          <w:rFonts w:ascii="Times New Roman" w:hAnsi="Times New Roman"/>
          <w:sz w:val="26"/>
          <w:szCs w:val="26"/>
        </w:rPr>
        <w:t>)</w:t>
      </w:r>
      <w:r w:rsidR="00A53F97">
        <w:rPr>
          <w:rFonts w:ascii="Times New Roman" w:hAnsi="Times New Roman"/>
          <w:sz w:val="26"/>
          <w:szCs w:val="26"/>
        </w:rPr>
        <w:t>.</w:t>
      </w:r>
    </w:p>
    <w:p w:rsidR="00CE3621" w:rsidRPr="00CE3621" w:rsidRDefault="001A7E38"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Згідно з</w:t>
      </w:r>
      <w:r w:rsidR="00CE3621">
        <w:rPr>
          <w:rFonts w:ascii="Times New Roman" w:hAnsi="Times New Roman"/>
          <w:sz w:val="26"/>
          <w:szCs w:val="26"/>
        </w:rPr>
        <w:t xml:space="preserve"> р</w:t>
      </w:r>
      <w:r w:rsidR="00CE3621" w:rsidRPr="00CE3621">
        <w:rPr>
          <w:rFonts w:ascii="Times New Roman" w:hAnsi="Times New Roman"/>
          <w:sz w:val="26"/>
          <w:szCs w:val="26"/>
        </w:rPr>
        <w:t xml:space="preserve">ішенням </w:t>
      </w:r>
      <w:r w:rsidR="00B138FA">
        <w:rPr>
          <w:rFonts w:ascii="Times New Roman" w:hAnsi="Times New Roman"/>
          <w:sz w:val="26"/>
          <w:szCs w:val="26"/>
        </w:rPr>
        <w:t>Комісії від 24 січня 2019</w:t>
      </w:r>
      <w:r w:rsidR="00685F9F">
        <w:rPr>
          <w:rFonts w:ascii="Times New Roman" w:hAnsi="Times New Roman"/>
          <w:sz w:val="26"/>
          <w:szCs w:val="26"/>
        </w:rPr>
        <w:t xml:space="preserve"> </w:t>
      </w:r>
      <w:r w:rsidR="00CE3621" w:rsidRPr="00CE3621">
        <w:rPr>
          <w:rFonts w:ascii="Times New Roman" w:hAnsi="Times New Roman"/>
          <w:sz w:val="26"/>
          <w:szCs w:val="26"/>
        </w:rPr>
        <w:t>року № 93/вс-19 кандидат на посаду судді Вищого антикорупційного суду Сало А.Б. не набрав необхідної кількості голосів</w:t>
      </w:r>
      <w:r>
        <w:rPr>
          <w:rFonts w:ascii="Times New Roman" w:hAnsi="Times New Roman"/>
          <w:sz w:val="26"/>
          <w:szCs w:val="26"/>
        </w:rPr>
        <w:t xml:space="preserve">, </w:t>
      </w:r>
      <w:r w:rsidR="00CE3621" w:rsidRPr="00CE3621">
        <w:rPr>
          <w:rFonts w:ascii="Times New Roman" w:hAnsi="Times New Roman"/>
          <w:sz w:val="26"/>
          <w:szCs w:val="26"/>
        </w:rPr>
        <w:t>його участь у конкурсі</w:t>
      </w:r>
      <w:r>
        <w:rPr>
          <w:rFonts w:ascii="Times New Roman" w:hAnsi="Times New Roman"/>
          <w:sz w:val="26"/>
          <w:szCs w:val="26"/>
        </w:rPr>
        <w:t xml:space="preserve"> </w:t>
      </w:r>
      <w:r w:rsidRPr="001A7E38">
        <w:rPr>
          <w:rFonts w:ascii="Times New Roman" w:hAnsi="Times New Roman"/>
          <w:sz w:val="26"/>
          <w:szCs w:val="26"/>
        </w:rPr>
        <w:t>припинено</w:t>
      </w:r>
      <w:r w:rsidR="00CE3621" w:rsidRPr="00CE3621">
        <w:rPr>
          <w:rFonts w:ascii="Times New Roman" w:hAnsi="Times New Roman"/>
          <w:sz w:val="26"/>
          <w:szCs w:val="26"/>
        </w:rPr>
        <w:t>. Фактичною підставою для ухвалення рішення зазначено обґрунтований сумнів щодо його доброчесності та практичних навичок, що кваліфіковано як невідповідність кандидата критеріям, передбаченим частиною четвертою статті 8 Закону України «Про Вищий антикорупційний суд».</w:t>
      </w:r>
    </w:p>
    <w:p w:rsidR="00411432" w:rsidRDefault="00B326BF"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Таким чином</w:t>
      </w:r>
      <w:r w:rsidR="00411432">
        <w:rPr>
          <w:rFonts w:ascii="Times New Roman" w:hAnsi="Times New Roman"/>
          <w:sz w:val="26"/>
          <w:szCs w:val="26"/>
        </w:rPr>
        <w:t>, виникнення версії із позикою може бути обумовлено намаганням судді</w:t>
      </w:r>
      <w:r w:rsidR="00CE3621">
        <w:rPr>
          <w:rFonts w:ascii="Times New Roman" w:hAnsi="Times New Roman"/>
          <w:sz w:val="26"/>
          <w:szCs w:val="26"/>
        </w:rPr>
        <w:t xml:space="preserve"> знайти додаткові пояснення </w:t>
      </w:r>
      <w:r>
        <w:rPr>
          <w:rFonts w:ascii="Times New Roman" w:hAnsi="Times New Roman"/>
          <w:sz w:val="26"/>
          <w:szCs w:val="26"/>
        </w:rPr>
        <w:t>щодо джерел</w:t>
      </w:r>
      <w:r w:rsidR="00CE3621">
        <w:rPr>
          <w:rFonts w:ascii="Times New Roman" w:hAnsi="Times New Roman"/>
          <w:sz w:val="26"/>
          <w:szCs w:val="26"/>
        </w:rPr>
        <w:t xml:space="preserve"> походження коштів, після того як </w:t>
      </w:r>
      <w:r>
        <w:rPr>
          <w:rFonts w:ascii="Times New Roman" w:hAnsi="Times New Roman"/>
          <w:sz w:val="26"/>
          <w:szCs w:val="26"/>
        </w:rPr>
        <w:t>стосовно</w:t>
      </w:r>
      <w:r w:rsidR="00CE3621">
        <w:rPr>
          <w:rFonts w:ascii="Times New Roman" w:hAnsi="Times New Roman"/>
          <w:sz w:val="26"/>
          <w:szCs w:val="26"/>
        </w:rPr>
        <w:t xml:space="preserve"> вказаної обставини Комісією ухвалено негативне для нього рішення </w:t>
      </w:r>
      <w:r>
        <w:rPr>
          <w:rFonts w:ascii="Times New Roman" w:hAnsi="Times New Roman"/>
          <w:sz w:val="26"/>
          <w:szCs w:val="26"/>
        </w:rPr>
        <w:t>від 24 </w:t>
      </w:r>
      <w:r w:rsidR="00B138FA">
        <w:rPr>
          <w:rFonts w:ascii="Times New Roman" w:hAnsi="Times New Roman"/>
          <w:sz w:val="26"/>
          <w:szCs w:val="26"/>
        </w:rPr>
        <w:t>січня 2019 року № </w:t>
      </w:r>
      <w:r w:rsidR="00CE3621" w:rsidRPr="00CE3621">
        <w:rPr>
          <w:rFonts w:ascii="Times New Roman" w:hAnsi="Times New Roman"/>
          <w:sz w:val="26"/>
          <w:szCs w:val="26"/>
        </w:rPr>
        <w:t>93/вс-19</w:t>
      </w:r>
      <w:r w:rsidR="00CE3621">
        <w:rPr>
          <w:rFonts w:ascii="Times New Roman" w:hAnsi="Times New Roman"/>
          <w:sz w:val="26"/>
          <w:szCs w:val="26"/>
        </w:rPr>
        <w:t>.</w:t>
      </w:r>
    </w:p>
    <w:p w:rsidR="003C583E" w:rsidRDefault="003C583E" w:rsidP="00B138FA">
      <w:pPr>
        <w:shd w:val="clear" w:color="auto" w:fill="FFFFFF"/>
        <w:spacing w:after="0" w:line="240" w:lineRule="auto"/>
        <w:ind w:firstLine="709"/>
        <w:jc w:val="both"/>
        <w:rPr>
          <w:rFonts w:ascii="Times New Roman" w:hAnsi="Times New Roman"/>
          <w:sz w:val="26"/>
          <w:szCs w:val="26"/>
        </w:rPr>
      </w:pPr>
      <w:r w:rsidRPr="003C583E">
        <w:rPr>
          <w:rFonts w:ascii="Times New Roman" w:hAnsi="Times New Roman"/>
          <w:sz w:val="26"/>
          <w:szCs w:val="26"/>
        </w:rPr>
        <w:lastRenderedPageBreak/>
        <w:t>Повертаючись до встановлених обставин, Комісія зауважує, що загальн</w:t>
      </w:r>
      <w:r w:rsidR="00B830E8">
        <w:rPr>
          <w:rFonts w:ascii="Times New Roman" w:hAnsi="Times New Roman"/>
          <w:sz w:val="26"/>
          <w:szCs w:val="26"/>
        </w:rPr>
        <w:t xml:space="preserve">ий розмір </w:t>
      </w:r>
      <w:r w:rsidRPr="003C583E">
        <w:rPr>
          <w:rFonts w:ascii="Times New Roman" w:hAnsi="Times New Roman"/>
          <w:sz w:val="26"/>
          <w:szCs w:val="26"/>
        </w:rPr>
        <w:t>доход</w:t>
      </w:r>
      <w:r w:rsidR="00B830E8">
        <w:rPr>
          <w:rFonts w:ascii="Times New Roman" w:hAnsi="Times New Roman"/>
          <w:sz w:val="26"/>
          <w:szCs w:val="26"/>
        </w:rPr>
        <w:t>ів</w:t>
      </w:r>
      <w:r w:rsidRPr="003C583E">
        <w:rPr>
          <w:rFonts w:ascii="Times New Roman" w:hAnsi="Times New Roman"/>
          <w:sz w:val="26"/>
          <w:szCs w:val="26"/>
        </w:rPr>
        <w:t xml:space="preserve"> </w:t>
      </w:r>
      <w:r>
        <w:rPr>
          <w:rFonts w:ascii="Times New Roman" w:hAnsi="Times New Roman"/>
          <w:sz w:val="26"/>
          <w:szCs w:val="26"/>
        </w:rPr>
        <w:t xml:space="preserve">батьків </w:t>
      </w:r>
      <w:r w:rsidRPr="003C583E">
        <w:rPr>
          <w:rFonts w:ascii="Times New Roman" w:hAnsi="Times New Roman"/>
          <w:sz w:val="26"/>
          <w:szCs w:val="26"/>
        </w:rPr>
        <w:t>судді, отриман</w:t>
      </w:r>
      <w:r w:rsidR="00B830E8">
        <w:rPr>
          <w:rFonts w:ascii="Times New Roman" w:hAnsi="Times New Roman"/>
          <w:sz w:val="26"/>
          <w:szCs w:val="26"/>
        </w:rPr>
        <w:t>их</w:t>
      </w:r>
      <w:r w:rsidRPr="003C583E">
        <w:rPr>
          <w:rFonts w:ascii="Times New Roman" w:hAnsi="Times New Roman"/>
          <w:sz w:val="26"/>
          <w:szCs w:val="26"/>
        </w:rPr>
        <w:t xml:space="preserve"> </w:t>
      </w:r>
      <w:r>
        <w:rPr>
          <w:rFonts w:ascii="Times New Roman" w:hAnsi="Times New Roman"/>
          <w:sz w:val="26"/>
          <w:szCs w:val="26"/>
        </w:rPr>
        <w:t>за період з 1998 року до 2016 року</w:t>
      </w:r>
      <w:r w:rsidR="00463FA1">
        <w:rPr>
          <w:rFonts w:ascii="Times New Roman" w:hAnsi="Times New Roman"/>
          <w:sz w:val="26"/>
          <w:szCs w:val="26"/>
        </w:rPr>
        <w:t xml:space="preserve">, </w:t>
      </w:r>
      <w:r w:rsidR="00B830E8">
        <w:rPr>
          <w:rFonts w:ascii="Times New Roman" w:hAnsi="Times New Roman"/>
          <w:sz w:val="26"/>
          <w:szCs w:val="26"/>
        </w:rPr>
        <w:t>становить</w:t>
      </w:r>
      <w:r>
        <w:rPr>
          <w:rFonts w:ascii="Times New Roman" w:hAnsi="Times New Roman"/>
          <w:sz w:val="26"/>
          <w:szCs w:val="26"/>
        </w:rPr>
        <w:t xml:space="preserve"> </w:t>
      </w:r>
      <w:r w:rsidR="00B830E8">
        <w:rPr>
          <w:rFonts w:ascii="Times New Roman" w:hAnsi="Times New Roman"/>
          <w:sz w:val="26"/>
          <w:szCs w:val="26"/>
        </w:rPr>
        <w:t>421 451,45 грн</w:t>
      </w:r>
      <w:r w:rsidR="00463FA1">
        <w:rPr>
          <w:rFonts w:ascii="Times New Roman" w:hAnsi="Times New Roman"/>
          <w:sz w:val="26"/>
          <w:szCs w:val="26"/>
        </w:rPr>
        <w:t xml:space="preserve">. </w:t>
      </w:r>
      <w:r w:rsidR="00CE3621">
        <w:rPr>
          <w:rFonts w:ascii="Times New Roman" w:hAnsi="Times New Roman"/>
          <w:sz w:val="26"/>
          <w:szCs w:val="26"/>
        </w:rPr>
        <w:t xml:space="preserve">Навіть якщо </w:t>
      </w:r>
      <w:r w:rsidR="00B326BF">
        <w:rPr>
          <w:rFonts w:ascii="Times New Roman" w:hAnsi="Times New Roman"/>
          <w:sz w:val="26"/>
          <w:szCs w:val="26"/>
        </w:rPr>
        <w:t>в</w:t>
      </w:r>
      <w:r w:rsidR="00CE3621">
        <w:rPr>
          <w:rFonts w:ascii="Times New Roman" w:hAnsi="Times New Roman"/>
          <w:sz w:val="26"/>
          <w:szCs w:val="26"/>
        </w:rPr>
        <w:t xml:space="preserve">раховувати позику у розмірі </w:t>
      </w:r>
      <w:r w:rsidR="00B830E8">
        <w:rPr>
          <w:rFonts w:ascii="Times New Roman" w:hAnsi="Times New Roman"/>
          <w:sz w:val="26"/>
          <w:szCs w:val="26"/>
        </w:rPr>
        <w:t>30</w:t>
      </w:r>
      <w:r w:rsidR="00B326BF">
        <w:rPr>
          <w:rFonts w:ascii="Times New Roman" w:hAnsi="Times New Roman"/>
          <w:sz w:val="26"/>
          <w:szCs w:val="26"/>
        </w:rPr>
        <w:t> </w:t>
      </w:r>
      <w:r w:rsidR="00B830E8">
        <w:rPr>
          <w:rFonts w:ascii="Times New Roman" w:hAnsi="Times New Roman"/>
          <w:sz w:val="26"/>
          <w:szCs w:val="26"/>
        </w:rPr>
        <w:t>000</w:t>
      </w:r>
      <w:r w:rsidR="00B326BF">
        <w:rPr>
          <w:rFonts w:ascii="Times New Roman" w:hAnsi="Times New Roman"/>
          <w:sz w:val="26"/>
          <w:szCs w:val="26"/>
        </w:rPr>
        <w:t xml:space="preserve"> </w:t>
      </w:r>
      <w:r w:rsidR="00B830E8">
        <w:rPr>
          <w:rFonts w:ascii="Times New Roman" w:hAnsi="Times New Roman"/>
          <w:sz w:val="26"/>
          <w:szCs w:val="26"/>
        </w:rPr>
        <w:t xml:space="preserve">$, що еквівалентно </w:t>
      </w:r>
      <w:r w:rsidR="008F5B9D">
        <w:rPr>
          <w:rFonts w:ascii="Times New Roman" w:hAnsi="Times New Roman"/>
          <w:sz w:val="26"/>
          <w:szCs w:val="26"/>
        </w:rPr>
        <w:t>743 940,</w:t>
      </w:r>
      <w:r w:rsidR="00463FA1">
        <w:rPr>
          <w:rFonts w:ascii="Times New Roman" w:hAnsi="Times New Roman"/>
          <w:sz w:val="26"/>
          <w:szCs w:val="26"/>
        </w:rPr>
        <w:t>00 грн</w:t>
      </w:r>
      <w:r w:rsidR="00B326BF">
        <w:rPr>
          <w:rFonts w:ascii="Times New Roman" w:hAnsi="Times New Roman"/>
          <w:sz w:val="26"/>
          <w:szCs w:val="26"/>
        </w:rPr>
        <w:t xml:space="preserve">, </w:t>
      </w:r>
      <w:r w:rsidR="00CE3621">
        <w:rPr>
          <w:rFonts w:ascii="Times New Roman" w:hAnsi="Times New Roman"/>
          <w:sz w:val="26"/>
          <w:szCs w:val="26"/>
        </w:rPr>
        <w:t xml:space="preserve">про існування якої стверджує суддя, </w:t>
      </w:r>
      <w:r w:rsidR="00463FA1">
        <w:rPr>
          <w:rFonts w:ascii="Times New Roman" w:hAnsi="Times New Roman"/>
          <w:sz w:val="26"/>
          <w:szCs w:val="26"/>
        </w:rPr>
        <w:t>с</w:t>
      </w:r>
      <w:r w:rsidR="008F5B9D">
        <w:rPr>
          <w:rFonts w:ascii="Times New Roman" w:hAnsi="Times New Roman"/>
          <w:sz w:val="26"/>
          <w:szCs w:val="26"/>
        </w:rPr>
        <w:t>укупний дохід станови</w:t>
      </w:r>
      <w:r w:rsidR="00CE3621">
        <w:rPr>
          <w:rFonts w:ascii="Times New Roman" w:hAnsi="Times New Roman"/>
          <w:sz w:val="26"/>
          <w:szCs w:val="26"/>
        </w:rPr>
        <w:t>ть</w:t>
      </w:r>
      <w:r w:rsidR="008F5B9D">
        <w:rPr>
          <w:rFonts w:ascii="Times New Roman" w:hAnsi="Times New Roman"/>
          <w:sz w:val="26"/>
          <w:szCs w:val="26"/>
        </w:rPr>
        <w:t xml:space="preserve"> 1 165 391,45 грн</w:t>
      </w:r>
      <w:r w:rsidR="003610F5">
        <w:rPr>
          <w:rFonts w:ascii="Times New Roman" w:hAnsi="Times New Roman"/>
          <w:sz w:val="26"/>
          <w:szCs w:val="26"/>
        </w:rPr>
        <w:t>. Проте</w:t>
      </w:r>
      <w:r w:rsidR="008F5B9D">
        <w:rPr>
          <w:rFonts w:ascii="Times New Roman" w:hAnsi="Times New Roman"/>
          <w:sz w:val="26"/>
          <w:szCs w:val="26"/>
        </w:rPr>
        <w:t xml:space="preserve"> вартість </w:t>
      </w:r>
      <w:r w:rsidR="00CE3621">
        <w:rPr>
          <w:rFonts w:ascii="Times New Roman" w:hAnsi="Times New Roman"/>
          <w:sz w:val="26"/>
          <w:szCs w:val="26"/>
        </w:rPr>
        <w:t xml:space="preserve">придбаної </w:t>
      </w:r>
      <w:r w:rsidR="008F5B9D">
        <w:rPr>
          <w:rFonts w:ascii="Times New Roman" w:hAnsi="Times New Roman"/>
          <w:sz w:val="26"/>
          <w:szCs w:val="26"/>
        </w:rPr>
        <w:t xml:space="preserve">квартири </w:t>
      </w:r>
      <w:r w:rsidR="00CE3621">
        <w:rPr>
          <w:rFonts w:ascii="Times New Roman" w:hAnsi="Times New Roman"/>
          <w:sz w:val="26"/>
          <w:szCs w:val="26"/>
        </w:rPr>
        <w:t>с</w:t>
      </w:r>
      <w:r w:rsidR="00B326BF">
        <w:rPr>
          <w:rFonts w:ascii="Times New Roman" w:hAnsi="Times New Roman"/>
          <w:sz w:val="26"/>
          <w:szCs w:val="26"/>
        </w:rPr>
        <w:t>тановить</w:t>
      </w:r>
      <w:r w:rsidR="008F5B9D">
        <w:rPr>
          <w:rFonts w:ascii="Times New Roman" w:hAnsi="Times New Roman"/>
          <w:sz w:val="26"/>
          <w:szCs w:val="26"/>
        </w:rPr>
        <w:t xml:space="preserve"> </w:t>
      </w:r>
      <w:r w:rsidR="008F5B9D" w:rsidRPr="008F5B9D">
        <w:rPr>
          <w:rFonts w:ascii="Times New Roman" w:hAnsi="Times New Roman"/>
          <w:sz w:val="26"/>
          <w:szCs w:val="26"/>
        </w:rPr>
        <w:t>1 336 800,00 грн</w:t>
      </w:r>
      <w:r w:rsidR="008F5B9D">
        <w:rPr>
          <w:rFonts w:ascii="Times New Roman" w:hAnsi="Times New Roman"/>
          <w:sz w:val="26"/>
          <w:szCs w:val="26"/>
        </w:rPr>
        <w:t>, що</w:t>
      </w:r>
      <w:r w:rsidR="003610F5">
        <w:rPr>
          <w:rFonts w:ascii="Times New Roman" w:hAnsi="Times New Roman"/>
          <w:sz w:val="26"/>
          <w:szCs w:val="26"/>
        </w:rPr>
        <w:t xml:space="preserve"> вказує на недостатність сукупного доходу </w:t>
      </w:r>
      <w:r w:rsidR="00CE3621">
        <w:rPr>
          <w:rFonts w:ascii="Times New Roman" w:hAnsi="Times New Roman"/>
          <w:sz w:val="26"/>
          <w:szCs w:val="26"/>
        </w:rPr>
        <w:t xml:space="preserve">із законних джерел </w:t>
      </w:r>
      <w:r w:rsidR="003610F5">
        <w:rPr>
          <w:rFonts w:ascii="Times New Roman" w:hAnsi="Times New Roman"/>
          <w:sz w:val="26"/>
          <w:szCs w:val="26"/>
        </w:rPr>
        <w:t>для її придбання</w:t>
      </w:r>
      <w:r w:rsidR="008F5B9D">
        <w:rPr>
          <w:rFonts w:ascii="Times New Roman" w:hAnsi="Times New Roman"/>
          <w:sz w:val="26"/>
          <w:szCs w:val="26"/>
        </w:rPr>
        <w:t>.</w:t>
      </w:r>
    </w:p>
    <w:p w:rsidR="008F5B9D" w:rsidRDefault="00B326BF"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При цьому</w:t>
      </w:r>
      <w:r w:rsidR="003610F5">
        <w:rPr>
          <w:rFonts w:ascii="Times New Roman" w:hAnsi="Times New Roman"/>
          <w:sz w:val="26"/>
          <w:szCs w:val="26"/>
        </w:rPr>
        <w:t xml:space="preserve"> Комісія</w:t>
      </w:r>
      <w:r w:rsidR="00CE3621">
        <w:rPr>
          <w:rFonts w:ascii="Times New Roman" w:hAnsi="Times New Roman"/>
          <w:sz w:val="26"/>
          <w:szCs w:val="26"/>
        </w:rPr>
        <w:t xml:space="preserve">, навіть не вдаючись до аналізу середніх побутових витрат близьких осіб судді, </w:t>
      </w:r>
      <w:r w:rsidR="003610F5">
        <w:rPr>
          <w:rFonts w:ascii="Times New Roman" w:hAnsi="Times New Roman"/>
          <w:sz w:val="26"/>
          <w:szCs w:val="26"/>
        </w:rPr>
        <w:t xml:space="preserve">враховує факт придбання </w:t>
      </w:r>
      <w:r w:rsidR="00CE3621">
        <w:rPr>
          <w:rFonts w:ascii="Times New Roman" w:hAnsi="Times New Roman"/>
          <w:sz w:val="26"/>
          <w:szCs w:val="26"/>
        </w:rPr>
        <w:t xml:space="preserve">його </w:t>
      </w:r>
      <w:r w:rsidR="008F5B9D">
        <w:rPr>
          <w:rFonts w:ascii="Times New Roman" w:hAnsi="Times New Roman"/>
          <w:sz w:val="26"/>
          <w:szCs w:val="26"/>
        </w:rPr>
        <w:t xml:space="preserve">батьком </w:t>
      </w:r>
      <w:r w:rsidR="003610F5">
        <w:rPr>
          <w:rFonts w:ascii="Times New Roman" w:hAnsi="Times New Roman"/>
          <w:sz w:val="26"/>
          <w:szCs w:val="26"/>
        </w:rPr>
        <w:t xml:space="preserve">кількох </w:t>
      </w:r>
      <w:r w:rsidR="008F5B9D">
        <w:rPr>
          <w:rFonts w:ascii="Times New Roman" w:hAnsi="Times New Roman"/>
          <w:sz w:val="26"/>
          <w:szCs w:val="26"/>
        </w:rPr>
        <w:t>автомобілі</w:t>
      </w:r>
      <w:r w:rsidR="003610F5">
        <w:rPr>
          <w:rFonts w:ascii="Times New Roman" w:hAnsi="Times New Roman"/>
          <w:sz w:val="26"/>
          <w:szCs w:val="26"/>
        </w:rPr>
        <w:t>в</w:t>
      </w:r>
      <w:r w:rsidR="005239F0">
        <w:rPr>
          <w:rFonts w:ascii="Times New Roman" w:hAnsi="Times New Roman"/>
          <w:sz w:val="26"/>
          <w:szCs w:val="26"/>
        </w:rPr>
        <w:t xml:space="preserve"> </w:t>
      </w:r>
      <w:r w:rsidR="00CE3621">
        <w:rPr>
          <w:rFonts w:ascii="Times New Roman" w:hAnsi="Times New Roman"/>
          <w:sz w:val="26"/>
          <w:szCs w:val="26"/>
        </w:rPr>
        <w:t xml:space="preserve">у період </w:t>
      </w:r>
      <w:r w:rsidR="005239F0">
        <w:rPr>
          <w:rFonts w:ascii="Times New Roman" w:hAnsi="Times New Roman"/>
          <w:sz w:val="26"/>
          <w:szCs w:val="26"/>
        </w:rPr>
        <w:t>до 2017 року</w:t>
      </w:r>
      <w:r w:rsidR="008F5B9D">
        <w:rPr>
          <w:rFonts w:ascii="Times New Roman" w:hAnsi="Times New Roman"/>
          <w:sz w:val="26"/>
          <w:szCs w:val="26"/>
        </w:rPr>
        <w:t xml:space="preserve">, </w:t>
      </w:r>
      <w:r w:rsidR="003610F5">
        <w:rPr>
          <w:rFonts w:ascii="Times New Roman" w:hAnsi="Times New Roman"/>
          <w:sz w:val="26"/>
          <w:szCs w:val="26"/>
        </w:rPr>
        <w:t>а саме</w:t>
      </w:r>
      <w:r w:rsidR="008F5B9D">
        <w:rPr>
          <w:rFonts w:ascii="Times New Roman" w:hAnsi="Times New Roman"/>
          <w:sz w:val="26"/>
          <w:szCs w:val="26"/>
        </w:rPr>
        <w:t>:</w:t>
      </w:r>
    </w:p>
    <w:p w:rsidR="008F5B9D" w:rsidRDefault="008F5B9D"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- 30</w:t>
      </w:r>
      <w:r w:rsidRPr="00685F9F">
        <w:rPr>
          <w:rFonts w:ascii="Times New Roman" w:hAnsi="Times New Roman"/>
          <w:sz w:val="40"/>
          <w:szCs w:val="40"/>
        </w:rPr>
        <w:t xml:space="preserve"> </w:t>
      </w:r>
      <w:r>
        <w:rPr>
          <w:rFonts w:ascii="Times New Roman" w:hAnsi="Times New Roman"/>
          <w:sz w:val="26"/>
          <w:szCs w:val="26"/>
        </w:rPr>
        <w:t>січня</w:t>
      </w:r>
      <w:r w:rsidRPr="00685F9F">
        <w:rPr>
          <w:rFonts w:ascii="Times New Roman" w:hAnsi="Times New Roman"/>
          <w:sz w:val="40"/>
          <w:szCs w:val="40"/>
        </w:rPr>
        <w:t xml:space="preserve"> </w:t>
      </w:r>
      <w:r>
        <w:rPr>
          <w:rFonts w:ascii="Times New Roman" w:hAnsi="Times New Roman"/>
          <w:sz w:val="26"/>
          <w:szCs w:val="26"/>
        </w:rPr>
        <w:t>2008</w:t>
      </w:r>
      <w:r w:rsidRPr="00685F9F">
        <w:rPr>
          <w:rFonts w:ascii="Times New Roman" w:hAnsi="Times New Roman"/>
          <w:sz w:val="40"/>
          <w:szCs w:val="40"/>
        </w:rPr>
        <w:t xml:space="preserve"> </w:t>
      </w:r>
      <w:r>
        <w:rPr>
          <w:rFonts w:ascii="Times New Roman" w:hAnsi="Times New Roman"/>
          <w:sz w:val="26"/>
          <w:szCs w:val="26"/>
        </w:rPr>
        <w:t>року</w:t>
      </w:r>
      <w:r w:rsidRPr="00685F9F">
        <w:rPr>
          <w:rFonts w:ascii="Times New Roman" w:hAnsi="Times New Roman"/>
          <w:sz w:val="40"/>
          <w:szCs w:val="40"/>
        </w:rPr>
        <w:t xml:space="preserve"> </w:t>
      </w:r>
      <w:r>
        <w:rPr>
          <w:rFonts w:ascii="Times New Roman" w:hAnsi="Times New Roman"/>
          <w:sz w:val="26"/>
          <w:szCs w:val="26"/>
        </w:rPr>
        <w:t>автомобіл</w:t>
      </w:r>
      <w:r w:rsidR="00B326BF">
        <w:rPr>
          <w:rFonts w:ascii="Times New Roman" w:hAnsi="Times New Roman"/>
          <w:sz w:val="26"/>
          <w:szCs w:val="26"/>
        </w:rPr>
        <w:t>я</w:t>
      </w:r>
      <w:r w:rsidRPr="00685F9F">
        <w:rPr>
          <w:rFonts w:ascii="Times New Roman" w:hAnsi="Times New Roman"/>
          <w:sz w:val="40"/>
          <w:szCs w:val="40"/>
        </w:rPr>
        <w:t xml:space="preserve"> </w:t>
      </w:r>
      <w:r>
        <w:rPr>
          <w:rFonts w:ascii="Times New Roman" w:hAnsi="Times New Roman"/>
          <w:sz w:val="26"/>
          <w:szCs w:val="26"/>
        </w:rPr>
        <w:t>марки</w:t>
      </w:r>
      <w:r w:rsidRPr="00685F9F">
        <w:rPr>
          <w:rFonts w:ascii="Times New Roman" w:hAnsi="Times New Roman"/>
          <w:sz w:val="40"/>
          <w:szCs w:val="40"/>
        </w:rPr>
        <w:t xml:space="preserve"> </w:t>
      </w:r>
      <w:r>
        <w:rPr>
          <w:rFonts w:ascii="Times New Roman" w:hAnsi="Times New Roman"/>
          <w:sz w:val="26"/>
          <w:szCs w:val="26"/>
        </w:rPr>
        <w:t>«</w:t>
      </w:r>
      <w:r w:rsidRPr="008F5B9D">
        <w:rPr>
          <w:rFonts w:ascii="Times New Roman" w:hAnsi="Times New Roman"/>
          <w:sz w:val="26"/>
          <w:szCs w:val="26"/>
        </w:rPr>
        <w:t>Toyota</w:t>
      </w:r>
      <w:r w:rsidRPr="00685F9F">
        <w:rPr>
          <w:rFonts w:ascii="Times New Roman" w:hAnsi="Times New Roman"/>
          <w:sz w:val="40"/>
          <w:szCs w:val="40"/>
        </w:rPr>
        <w:t xml:space="preserve"> </w:t>
      </w:r>
      <w:r w:rsidRPr="008F5B9D">
        <w:rPr>
          <w:rFonts w:ascii="Times New Roman" w:hAnsi="Times New Roman"/>
          <w:sz w:val="26"/>
          <w:szCs w:val="26"/>
        </w:rPr>
        <w:t>Corolla</w:t>
      </w:r>
      <w:r>
        <w:rPr>
          <w:rFonts w:ascii="Times New Roman" w:hAnsi="Times New Roman"/>
          <w:sz w:val="26"/>
          <w:szCs w:val="26"/>
        </w:rPr>
        <w:t>»</w:t>
      </w:r>
      <w:r w:rsidRPr="00685F9F">
        <w:rPr>
          <w:rFonts w:ascii="Times New Roman" w:hAnsi="Times New Roman"/>
          <w:sz w:val="40"/>
          <w:szCs w:val="40"/>
        </w:rPr>
        <w:t xml:space="preserve"> </w:t>
      </w:r>
      <w:r w:rsidRPr="008F5B9D">
        <w:rPr>
          <w:rFonts w:ascii="Times New Roman" w:hAnsi="Times New Roman"/>
          <w:sz w:val="26"/>
          <w:szCs w:val="26"/>
        </w:rPr>
        <w:t>2007</w:t>
      </w:r>
      <w:r w:rsidRPr="00685F9F">
        <w:rPr>
          <w:rFonts w:ascii="Times New Roman" w:hAnsi="Times New Roman"/>
          <w:sz w:val="40"/>
          <w:szCs w:val="40"/>
        </w:rPr>
        <w:t xml:space="preserve"> </w:t>
      </w:r>
      <w:r w:rsidRPr="008F5B9D">
        <w:rPr>
          <w:rFonts w:ascii="Times New Roman" w:hAnsi="Times New Roman"/>
          <w:sz w:val="26"/>
          <w:szCs w:val="26"/>
        </w:rPr>
        <w:t>року</w:t>
      </w:r>
      <w:r w:rsidRPr="00685F9F">
        <w:rPr>
          <w:rFonts w:ascii="Times New Roman" w:hAnsi="Times New Roman"/>
          <w:sz w:val="40"/>
          <w:szCs w:val="40"/>
        </w:rPr>
        <w:t xml:space="preserve"> </w:t>
      </w:r>
      <w:r w:rsidRPr="008F5B9D">
        <w:rPr>
          <w:rFonts w:ascii="Times New Roman" w:hAnsi="Times New Roman"/>
          <w:sz w:val="26"/>
          <w:szCs w:val="26"/>
        </w:rPr>
        <w:t>випуску,</w:t>
      </w:r>
      <w:r w:rsidRPr="00685F9F">
        <w:rPr>
          <w:rFonts w:ascii="Times New Roman" w:hAnsi="Times New Roman"/>
          <w:sz w:val="40"/>
          <w:szCs w:val="40"/>
        </w:rPr>
        <w:t xml:space="preserve"> </w:t>
      </w:r>
      <w:r w:rsidR="00685F9F">
        <w:rPr>
          <w:rFonts w:ascii="Times New Roman" w:hAnsi="Times New Roman"/>
          <w:sz w:val="26"/>
          <w:szCs w:val="26"/>
        </w:rPr>
        <w:t>НОМЕР_3</w:t>
      </w:r>
      <w:r w:rsidR="00B326BF">
        <w:rPr>
          <w:rFonts w:ascii="Times New Roman" w:hAnsi="Times New Roman"/>
          <w:sz w:val="26"/>
          <w:szCs w:val="26"/>
        </w:rPr>
        <w:t>, номерний знак</w:t>
      </w:r>
      <w:r w:rsidR="00244ED0">
        <w:rPr>
          <w:rFonts w:ascii="Times New Roman" w:hAnsi="Times New Roman"/>
          <w:sz w:val="26"/>
          <w:szCs w:val="26"/>
        </w:rPr>
        <w:t xml:space="preserve"> </w:t>
      </w:r>
      <w:r w:rsidR="00685F9F">
        <w:rPr>
          <w:rFonts w:ascii="Times New Roman" w:hAnsi="Times New Roman"/>
          <w:sz w:val="26"/>
          <w:szCs w:val="26"/>
        </w:rPr>
        <w:t>НОМЕР_4</w:t>
      </w:r>
      <w:r w:rsidR="00244ED0">
        <w:rPr>
          <w:rFonts w:ascii="Times New Roman" w:hAnsi="Times New Roman"/>
          <w:sz w:val="26"/>
          <w:szCs w:val="26"/>
        </w:rPr>
        <w:t xml:space="preserve">; </w:t>
      </w:r>
    </w:p>
    <w:p w:rsidR="008F5B9D" w:rsidRDefault="008F5B9D"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244ED0">
        <w:rPr>
          <w:rFonts w:ascii="Times New Roman" w:hAnsi="Times New Roman"/>
          <w:sz w:val="26"/>
          <w:szCs w:val="26"/>
        </w:rPr>
        <w:t>07</w:t>
      </w:r>
      <w:r w:rsidR="00244ED0" w:rsidRPr="00685F9F">
        <w:rPr>
          <w:rFonts w:ascii="Times New Roman" w:hAnsi="Times New Roman"/>
          <w:sz w:val="56"/>
          <w:szCs w:val="56"/>
        </w:rPr>
        <w:t xml:space="preserve"> </w:t>
      </w:r>
      <w:r w:rsidR="00244ED0">
        <w:rPr>
          <w:rFonts w:ascii="Times New Roman" w:hAnsi="Times New Roman"/>
          <w:sz w:val="26"/>
          <w:szCs w:val="26"/>
        </w:rPr>
        <w:t>липня</w:t>
      </w:r>
      <w:r w:rsidR="00244ED0" w:rsidRPr="00685F9F">
        <w:rPr>
          <w:rFonts w:ascii="Times New Roman" w:hAnsi="Times New Roman"/>
          <w:sz w:val="56"/>
          <w:szCs w:val="56"/>
        </w:rPr>
        <w:t xml:space="preserve"> </w:t>
      </w:r>
      <w:r w:rsidR="00244ED0">
        <w:rPr>
          <w:rFonts w:ascii="Times New Roman" w:hAnsi="Times New Roman"/>
          <w:sz w:val="26"/>
          <w:szCs w:val="26"/>
        </w:rPr>
        <w:t>2012</w:t>
      </w:r>
      <w:r w:rsidR="00244ED0" w:rsidRPr="00685F9F">
        <w:rPr>
          <w:rFonts w:ascii="Times New Roman" w:hAnsi="Times New Roman"/>
          <w:sz w:val="56"/>
          <w:szCs w:val="56"/>
        </w:rPr>
        <w:t xml:space="preserve"> </w:t>
      </w:r>
      <w:r w:rsidR="00244ED0">
        <w:rPr>
          <w:rFonts w:ascii="Times New Roman" w:hAnsi="Times New Roman"/>
          <w:sz w:val="26"/>
          <w:szCs w:val="26"/>
        </w:rPr>
        <w:t>року</w:t>
      </w:r>
      <w:r w:rsidR="00244ED0" w:rsidRPr="00685F9F">
        <w:rPr>
          <w:rFonts w:ascii="Times New Roman" w:hAnsi="Times New Roman"/>
          <w:sz w:val="56"/>
          <w:szCs w:val="56"/>
        </w:rPr>
        <w:t xml:space="preserve"> </w:t>
      </w:r>
      <w:r w:rsidR="00244ED0">
        <w:rPr>
          <w:rFonts w:ascii="Times New Roman" w:hAnsi="Times New Roman"/>
          <w:sz w:val="26"/>
          <w:szCs w:val="26"/>
        </w:rPr>
        <w:t>автомобіл</w:t>
      </w:r>
      <w:r w:rsidR="00B326BF">
        <w:rPr>
          <w:rFonts w:ascii="Times New Roman" w:hAnsi="Times New Roman"/>
          <w:sz w:val="26"/>
          <w:szCs w:val="26"/>
        </w:rPr>
        <w:t>я</w:t>
      </w:r>
      <w:r w:rsidR="00244ED0" w:rsidRPr="00685F9F">
        <w:rPr>
          <w:rFonts w:ascii="Times New Roman" w:hAnsi="Times New Roman"/>
          <w:sz w:val="56"/>
          <w:szCs w:val="56"/>
        </w:rPr>
        <w:t xml:space="preserve"> </w:t>
      </w:r>
      <w:r w:rsidR="00244ED0">
        <w:rPr>
          <w:rFonts w:ascii="Times New Roman" w:hAnsi="Times New Roman"/>
          <w:sz w:val="26"/>
          <w:szCs w:val="26"/>
        </w:rPr>
        <w:t>марки</w:t>
      </w:r>
      <w:r w:rsidR="00244ED0" w:rsidRPr="00685F9F">
        <w:rPr>
          <w:rFonts w:ascii="Times New Roman" w:hAnsi="Times New Roman"/>
          <w:sz w:val="56"/>
          <w:szCs w:val="56"/>
        </w:rPr>
        <w:t xml:space="preserve"> </w:t>
      </w:r>
      <w:r w:rsidR="00244ED0">
        <w:rPr>
          <w:rFonts w:ascii="Times New Roman" w:hAnsi="Times New Roman"/>
          <w:sz w:val="26"/>
          <w:szCs w:val="26"/>
        </w:rPr>
        <w:t>«BMW</w:t>
      </w:r>
      <w:r w:rsidR="00244ED0" w:rsidRPr="00685F9F">
        <w:rPr>
          <w:rFonts w:ascii="Times New Roman" w:hAnsi="Times New Roman"/>
          <w:sz w:val="56"/>
          <w:szCs w:val="56"/>
        </w:rPr>
        <w:t xml:space="preserve"> </w:t>
      </w:r>
      <w:r w:rsidR="00244ED0">
        <w:rPr>
          <w:rFonts w:ascii="Times New Roman" w:hAnsi="Times New Roman"/>
          <w:sz w:val="26"/>
          <w:szCs w:val="26"/>
        </w:rPr>
        <w:t>X5»</w:t>
      </w:r>
      <w:r w:rsidR="00244ED0" w:rsidRPr="00685F9F">
        <w:rPr>
          <w:rFonts w:ascii="Times New Roman" w:hAnsi="Times New Roman"/>
          <w:sz w:val="56"/>
          <w:szCs w:val="56"/>
        </w:rPr>
        <w:t xml:space="preserve"> </w:t>
      </w:r>
      <w:r w:rsidRPr="008F5B9D">
        <w:rPr>
          <w:rFonts w:ascii="Times New Roman" w:hAnsi="Times New Roman"/>
          <w:sz w:val="26"/>
          <w:szCs w:val="26"/>
        </w:rPr>
        <w:t>2005</w:t>
      </w:r>
      <w:r w:rsidRPr="00685F9F">
        <w:rPr>
          <w:rFonts w:ascii="Times New Roman" w:hAnsi="Times New Roman"/>
          <w:sz w:val="56"/>
          <w:szCs w:val="56"/>
        </w:rPr>
        <w:t xml:space="preserve"> </w:t>
      </w:r>
      <w:r w:rsidRPr="008F5B9D">
        <w:rPr>
          <w:rFonts w:ascii="Times New Roman" w:hAnsi="Times New Roman"/>
          <w:sz w:val="26"/>
          <w:szCs w:val="26"/>
        </w:rPr>
        <w:t>року</w:t>
      </w:r>
      <w:r w:rsidRPr="00685F9F">
        <w:rPr>
          <w:rFonts w:ascii="Times New Roman" w:hAnsi="Times New Roman"/>
          <w:sz w:val="56"/>
          <w:szCs w:val="56"/>
        </w:rPr>
        <w:t xml:space="preserve"> </w:t>
      </w:r>
      <w:r w:rsidRPr="008F5B9D">
        <w:rPr>
          <w:rFonts w:ascii="Times New Roman" w:hAnsi="Times New Roman"/>
          <w:sz w:val="26"/>
          <w:szCs w:val="26"/>
        </w:rPr>
        <w:t>випуску,</w:t>
      </w:r>
      <w:r w:rsidR="00B138FA" w:rsidRPr="00685F9F">
        <w:rPr>
          <w:rFonts w:ascii="Times New Roman" w:hAnsi="Times New Roman"/>
          <w:sz w:val="56"/>
          <w:szCs w:val="56"/>
        </w:rPr>
        <w:t xml:space="preserve"> </w:t>
      </w:r>
      <w:r w:rsidR="00685F9F">
        <w:rPr>
          <w:rFonts w:ascii="Times New Roman" w:hAnsi="Times New Roman"/>
          <w:sz w:val="26"/>
          <w:szCs w:val="26"/>
        </w:rPr>
        <w:t>НОМЕР_5</w:t>
      </w:r>
      <w:r w:rsidR="00B326BF">
        <w:rPr>
          <w:rFonts w:ascii="Times New Roman" w:hAnsi="Times New Roman"/>
          <w:sz w:val="26"/>
          <w:szCs w:val="26"/>
        </w:rPr>
        <w:t xml:space="preserve">, номерний знак </w:t>
      </w:r>
      <w:r w:rsidR="00685F9F">
        <w:rPr>
          <w:rFonts w:ascii="Times New Roman" w:hAnsi="Times New Roman"/>
          <w:sz w:val="26"/>
          <w:szCs w:val="26"/>
        </w:rPr>
        <w:t>НОМЕР_</w:t>
      </w:r>
      <w:r w:rsidR="00B323AA">
        <w:rPr>
          <w:rFonts w:ascii="Times New Roman" w:hAnsi="Times New Roman"/>
          <w:sz w:val="26"/>
          <w:szCs w:val="26"/>
        </w:rPr>
        <w:t>2</w:t>
      </w:r>
      <w:r w:rsidR="00711220">
        <w:rPr>
          <w:rFonts w:ascii="Times New Roman" w:hAnsi="Times New Roman"/>
          <w:sz w:val="26"/>
          <w:szCs w:val="26"/>
        </w:rPr>
        <w:t>;</w:t>
      </w:r>
    </w:p>
    <w:p w:rsidR="00244ED0" w:rsidRDefault="00244ED0"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- 10</w:t>
      </w:r>
      <w:r w:rsidRPr="00685F9F">
        <w:rPr>
          <w:rFonts w:ascii="Times New Roman" w:hAnsi="Times New Roman"/>
          <w:sz w:val="48"/>
          <w:szCs w:val="48"/>
        </w:rPr>
        <w:t xml:space="preserve"> </w:t>
      </w:r>
      <w:r>
        <w:rPr>
          <w:rFonts w:ascii="Times New Roman" w:hAnsi="Times New Roman"/>
          <w:sz w:val="26"/>
          <w:szCs w:val="26"/>
        </w:rPr>
        <w:t>вересня</w:t>
      </w:r>
      <w:r w:rsidRPr="00685F9F">
        <w:rPr>
          <w:rFonts w:ascii="Times New Roman" w:hAnsi="Times New Roman"/>
          <w:sz w:val="48"/>
          <w:szCs w:val="48"/>
        </w:rPr>
        <w:t xml:space="preserve"> </w:t>
      </w:r>
      <w:r>
        <w:rPr>
          <w:rFonts w:ascii="Times New Roman" w:hAnsi="Times New Roman"/>
          <w:sz w:val="26"/>
          <w:szCs w:val="26"/>
        </w:rPr>
        <w:t>2013</w:t>
      </w:r>
      <w:r w:rsidRPr="00685F9F">
        <w:rPr>
          <w:rFonts w:ascii="Times New Roman" w:hAnsi="Times New Roman"/>
          <w:sz w:val="48"/>
          <w:szCs w:val="48"/>
        </w:rPr>
        <w:t xml:space="preserve"> </w:t>
      </w:r>
      <w:r>
        <w:rPr>
          <w:rFonts w:ascii="Times New Roman" w:hAnsi="Times New Roman"/>
          <w:sz w:val="26"/>
          <w:szCs w:val="26"/>
        </w:rPr>
        <w:t>року</w:t>
      </w:r>
      <w:r w:rsidRPr="00685F9F">
        <w:rPr>
          <w:rFonts w:ascii="Times New Roman" w:hAnsi="Times New Roman"/>
          <w:sz w:val="48"/>
          <w:szCs w:val="48"/>
        </w:rPr>
        <w:t xml:space="preserve"> </w:t>
      </w:r>
      <w:r>
        <w:rPr>
          <w:rFonts w:ascii="Times New Roman" w:hAnsi="Times New Roman"/>
          <w:sz w:val="26"/>
          <w:szCs w:val="26"/>
        </w:rPr>
        <w:t>автомобіл</w:t>
      </w:r>
      <w:r w:rsidR="00B326BF">
        <w:rPr>
          <w:rFonts w:ascii="Times New Roman" w:hAnsi="Times New Roman"/>
          <w:sz w:val="26"/>
          <w:szCs w:val="26"/>
        </w:rPr>
        <w:t>я</w:t>
      </w:r>
      <w:r w:rsidRPr="00685F9F">
        <w:rPr>
          <w:rFonts w:ascii="Times New Roman" w:hAnsi="Times New Roman"/>
          <w:sz w:val="48"/>
          <w:szCs w:val="48"/>
        </w:rPr>
        <w:t xml:space="preserve"> </w:t>
      </w:r>
      <w:r>
        <w:rPr>
          <w:rFonts w:ascii="Times New Roman" w:hAnsi="Times New Roman"/>
          <w:sz w:val="26"/>
          <w:szCs w:val="26"/>
        </w:rPr>
        <w:t>марки</w:t>
      </w:r>
      <w:r w:rsidRPr="00685F9F">
        <w:rPr>
          <w:rFonts w:ascii="Times New Roman" w:hAnsi="Times New Roman"/>
          <w:sz w:val="48"/>
          <w:szCs w:val="48"/>
        </w:rPr>
        <w:t xml:space="preserve"> </w:t>
      </w:r>
      <w:r>
        <w:rPr>
          <w:rFonts w:ascii="Times New Roman" w:hAnsi="Times New Roman"/>
          <w:sz w:val="26"/>
          <w:szCs w:val="26"/>
        </w:rPr>
        <w:t>«BMW</w:t>
      </w:r>
      <w:r w:rsidRPr="00685F9F">
        <w:rPr>
          <w:rFonts w:ascii="Times New Roman" w:hAnsi="Times New Roman"/>
          <w:sz w:val="48"/>
          <w:szCs w:val="48"/>
        </w:rPr>
        <w:t xml:space="preserve"> </w:t>
      </w:r>
      <w:r>
        <w:rPr>
          <w:rFonts w:ascii="Times New Roman" w:hAnsi="Times New Roman"/>
          <w:sz w:val="26"/>
          <w:szCs w:val="26"/>
        </w:rPr>
        <w:t>X5»</w:t>
      </w:r>
      <w:r w:rsidRPr="00685F9F">
        <w:rPr>
          <w:rFonts w:ascii="Times New Roman" w:hAnsi="Times New Roman"/>
          <w:sz w:val="48"/>
          <w:szCs w:val="48"/>
        </w:rPr>
        <w:t xml:space="preserve"> </w:t>
      </w:r>
      <w:r w:rsidRPr="00244ED0">
        <w:rPr>
          <w:rFonts w:ascii="Times New Roman" w:hAnsi="Times New Roman"/>
          <w:sz w:val="26"/>
          <w:szCs w:val="26"/>
        </w:rPr>
        <w:t>2005</w:t>
      </w:r>
      <w:r w:rsidRPr="00685F9F">
        <w:rPr>
          <w:rFonts w:ascii="Times New Roman" w:hAnsi="Times New Roman"/>
          <w:sz w:val="48"/>
          <w:szCs w:val="48"/>
        </w:rPr>
        <w:t xml:space="preserve"> </w:t>
      </w:r>
      <w:r w:rsidRPr="00244ED0">
        <w:rPr>
          <w:rFonts w:ascii="Times New Roman" w:hAnsi="Times New Roman"/>
          <w:sz w:val="26"/>
          <w:szCs w:val="26"/>
        </w:rPr>
        <w:t>року</w:t>
      </w:r>
      <w:r w:rsidRPr="00685F9F">
        <w:rPr>
          <w:rFonts w:ascii="Times New Roman" w:hAnsi="Times New Roman"/>
          <w:sz w:val="48"/>
          <w:szCs w:val="48"/>
        </w:rPr>
        <w:t xml:space="preserve"> </w:t>
      </w:r>
      <w:r w:rsidRPr="00244ED0">
        <w:rPr>
          <w:rFonts w:ascii="Times New Roman" w:hAnsi="Times New Roman"/>
          <w:sz w:val="26"/>
          <w:szCs w:val="26"/>
        </w:rPr>
        <w:t>випуску,</w:t>
      </w:r>
      <w:r w:rsidR="00B138FA" w:rsidRPr="00685F9F">
        <w:rPr>
          <w:rFonts w:ascii="Times New Roman" w:hAnsi="Times New Roman"/>
          <w:sz w:val="48"/>
          <w:szCs w:val="48"/>
        </w:rPr>
        <w:t xml:space="preserve"> </w:t>
      </w:r>
      <w:r w:rsidR="00B323AA">
        <w:rPr>
          <w:rFonts w:ascii="Times New Roman" w:hAnsi="Times New Roman"/>
          <w:sz w:val="26"/>
          <w:szCs w:val="26"/>
        </w:rPr>
        <w:t>НОМЕР_6</w:t>
      </w:r>
      <w:r w:rsidR="00B326BF">
        <w:rPr>
          <w:rFonts w:ascii="Times New Roman" w:hAnsi="Times New Roman"/>
          <w:sz w:val="26"/>
          <w:szCs w:val="26"/>
        </w:rPr>
        <w:t xml:space="preserve">, номерний знак </w:t>
      </w:r>
      <w:r w:rsidR="00685F9F">
        <w:rPr>
          <w:rFonts w:ascii="Times New Roman" w:hAnsi="Times New Roman"/>
          <w:sz w:val="26"/>
          <w:szCs w:val="26"/>
        </w:rPr>
        <w:t>НОМЕР_</w:t>
      </w:r>
      <w:r w:rsidR="00B323AA">
        <w:rPr>
          <w:rFonts w:ascii="Times New Roman" w:hAnsi="Times New Roman"/>
          <w:sz w:val="26"/>
          <w:szCs w:val="26"/>
        </w:rPr>
        <w:t>7</w:t>
      </w:r>
      <w:r w:rsidR="00711220">
        <w:rPr>
          <w:rFonts w:ascii="Times New Roman" w:hAnsi="Times New Roman"/>
          <w:sz w:val="26"/>
          <w:szCs w:val="26"/>
        </w:rPr>
        <w:t>;</w:t>
      </w:r>
    </w:p>
    <w:p w:rsidR="00B326BF" w:rsidRDefault="00711220" w:rsidP="00B326BF">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 xml:space="preserve">- 17 листопада 2015 року </w:t>
      </w:r>
      <w:r w:rsidRPr="00711220">
        <w:rPr>
          <w:rFonts w:ascii="Times New Roman" w:hAnsi="Times New Roman"/>
          <w:sz w:val="26"/>
          <w:szCs w:val="26"/>
        </w:rPr>
        <w:t>автомобіл</w:t>
      </w:r>
      <w:r w:rsidR="00B326BF">
        <w:rPr>
          <w:rFonts w:ascii="Times New Roman" w:hAnsi="Times New Roman"/>
          <w:sz w:val="26"/>
          <w:szCs w:val="26"/>
        </w:rPr>
        <w:t>я</w:t>
      </w:r>
      <w:r>
        <w:rPr>
          <w:rFonts w:ascii="Times New Roman" w:hAnsi="Times New Roman"/>
          <w:sz w:val="26"/>
          <w:szCs w:val="26"/>
        </w:rPr>
        <w:t xml:space="preserve"> марки «</w:t>
      </w:r>
      <w:r w:rsidRPr="00711220">
        <w:rPr>
          <w:rFonts w:ascii="Times New Roman" w:hAnsi="Times New Roman"/>
          <w:sz w:val="26"/>
          <w:szCs w:val="26"/>
        </w:rPr>
        <w:t>BMW X5</w:t>
      </w:r>
      <w:r>
        <w:rPr>
          <w:rFonts w:ascii="Times New Roman" w:hAnsi="Times New Roman"/>
          <w:sz w:val="26"/>
          <w:szCs w:val="26"/>
        </w:rPr>
        <w:t xml:space="preserve">» </w:t>
      </w:r>
      <w:r w:rsidRPr="00711220">
        <w:rPr>
          <w:rFonts w:ascii="Times New Roman" w:hAnsi="Times New Roman"/>
          <w:sz w:val="26"/>
          <w:szCs w:val="26"/>
        </w:rPr>
        <w:t>2008 року випуску,</w:t>
      </w:r>
      <w:r w:rsidR="00B138FA">
        <w:rPr>
          <w:rFonts w:ascii="Times New Roman" w:hAnsi="Times New Roman"/>
          <w:sz w:val="26"/>
          <w:szCs w:val="26"/>
        </w:rPr>
        <w:t xml:space="preserve"> </w:t>
      </w:r>
      <w:r w:rsidR="00B323AA">
        <w:rPr>
          <w:rFonts w:ascii="Times New Roman" w:hAnsi="Times New Roman"/>
          <w:sz w:val="26"/>
          <w:szCs w:val="26"/>
        </w:rPr>
        <w:t>НОМЕР_8</w:t>
      </w:r>
      <w:r w:rsidR="00B326BF">
        <w:rPr>
          <w:rFonts w:ascii="Times New Roman" w:hAnsi="Times New Roman"/>
          <w:sz w:val="26"/>
          <w:szCs w:val="26"/>
        </w:rPr>
        <w:t xml:space="preserve">, номерний знак </w:t>
      </w:r>
      <w:r w:rsidR="00B323AA">
        <w:rPr>
          <w:rFonts w:ascii="Times New Roman" w:hAnsi="Times New Roman"/>
          <w:sz w:val="26"/>
          <w:szCs w:val="26"/>
        </w:rPr>
        <w:t>НОМЕР_1</w:t>
      </w:r>
      <w:r w:rsidRPr="00711220">
        <w:rPr>
          <w:rFonts w:ascii="Times New Roman" w:hAnsi="Times New Roman"/>
          <w:sz w:val="26"/>
          <w:szCs w:val="26"/>
        </w:rPr>
        <w:t>.</w:t>
      </w:r>
    </w:p>
    <w:p w:rsidR="00865060" w:rsidRPr="00865060" w:rsidRDefault="00865060" w:rsidP="00B326BF">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 xml:space="preserve">Комісія враховує, що на посаду судді Сала А.Б. призначено </w:t>
      </w:r>
      <w:r w:rsidRPr="00865060">
        <w:rPr>
          <w:rFonts w:ascii="Times New Roman" w:hAnsi="Times New Roman"/>
          <w:sz w:val="26"/>
          <w:szCs w:val="26"/>
        </w:rPr>
        <w:t>18 травня 2012 року</w:t>
      </w:r>
      <w:r>
        <w:rPr>
          <w:rFonts w:ascii="Times New Roman" w:hAnsi="Times New Roman"/>
          <w:sz w:val="26"/>
          <w:szCs w:val="26"/>
        </w:rPr>
        <w:t xml:space="preserve">, а користування суддею транспортними засобами </w:t>
      </w:r>
      <w:r w:rsidRPr="00865060">
        <w:rPr>
          <w:rFonts w:ascii="Times New Roman" w:hAnsi="Times New Roman"/>
          <w:sz w:val="26"/>
          <w:szCs w:val="26"/>
        </w:rPr>
        <w:t>марки «BMW X5»</w:t>
      </w:r>
      <w:r w:rsidR="00B326BF">
        <w:rPr>
          <w:rFonts w:ascii="Times New Roman" w:hAnsi="Times New Roman"/>
          <w:sz w:val="26"/>
          <w:szCs w:val="26"/>
        </w:rPr>
        <w:t xml:space="preserve">, </w:t>
      </w:r>
      <w:r>
        <w:rPr>
          <w:rFonts w:ascii="Times New Roman" w:hAnsi="Times New Roman"/>
          <w:sz w:val="26"/>
          <w:szCs w:val="26"/>
        </w:rPr>
        <w:t>власником яких був його батько, беззаперечно встановлено під час дослідження досьє та проведення із суддею співбесіди</w:t>
      </w:r>
      <w:r w:rsidRPr="00865060">
        <w:rPr>
          <w:rFonts w:ascii="Times New Roman" w:hAnsi="Times New Roman"/>
          <w:sz w:val="26"/>
          <w:szCs w:val="26"/>
        </w:rPr>
        <w:t>.</w:t>
      </w:r>
    </w:p>
    <w:p w:rsidR="00865060" w:rsidRDefault="00865060"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 xml:space="preserve">Враховуючи момент придбання та відчуження вказаних транспортних засобів, в </w:t>
      </w:r>
      <w:r w:rsidR="00B326BF">
        <w:rPr>
          <w:rFonts w:ascii="Times New Roman" w:hAnsi="Times New Roman"/>
          <w:sz w:val="26"/>
          <w:szCs w:val="26"/>
        </w:rPr>
        <w:t>певний</w:t>
      </w:r>
      <w:r>
        <w:rPr>
          <w:rFonts w:ascii="Times New Roman" w:hAnsi="Times New Roman"/>
          <w:sz w:val="26"/>
          <w:szCs w:val="26"/>
        </w:rPr>
        <w:t xml:space="preserve"> період у власності батька судді перебувало відразу два автомобіля, що викликає обґрунтований сумнів в достовірності пояснень судді, що дохід від відчуження одного автомобіля використовувався для придбання наступного.</w:t>
      </w:r>
    </w:p>
    <w:p w:rsidR="00373705" w:rsidRDefault="00B326BF"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Отже,</w:t>
      </w:r>
      <w:r w:rsidR="00373705">
        <w:rPr>
          <w:rFonts w:ascii="Times New Roman" w:hAnsi="Times New Roman"/>
          <w:sz w:val="26"/>
          <w:szCs w:val="26"/>
        </w:rPr>
        <w:t xml:space="preserve"> </w:t>
      </w:r>
      <w:r w:rsidR="003610F5">
        <w:rPr>
          <w:rFonts w:ascii="Times New Roman" w:hAnsi="Times New Roman"/>
          <w:sz w:val="26"/>
          <w:szCs w:val="26"/>
        </w:rPr>
        <w:t xml:space="preserve">придбання </w:t>
      </w:r>
      <w:r w:rsidRPr="00B326BF">
        <w:rPr>
          <w:rFonts w:ascii="Times New Roman" w:hAnsi="Times New Roman"/>
          <w:sz w:val="26"/>
          <w:szCs w:val="26"/>
        </w:rPr>
        <w:t xml:space="preserve">батьком судді </w:t>
      </w:r>
      <w:r w:rsidR="00CE0032">
        <w:rPr>
          <w:rFonts w:ascii="Times New Roman" w:hAnsi="Times New Roman"/>
          <w:sz w:val="26"/>
          <w:szCs w:val="26"/>
        </w:rPr>
        <w:t>зазначених</w:t>
      </w:r>
      <w:r w:rsidR="003610F5">
        <w:rPr>
          <w:rFonts w:ascii="Times New Roman" w:hAnsi="Times New Roman"/>
          <w:sz w:val="26"/>
          <w:szCs w:val="26"/>
        </w:rPr>
        <w:t xml:space="preserve"> транспортних засобів</w:t>
      </w:r>
      <w:r w:rsidR="00373705">
        <w:rPr>
          <w:rFonts w:ascii="Times New Roman" w:hAnsi="Times New Roman"/>
          <w:sz w:val="26"/>
          <w:szCs w:val="26"/>
        </w:rPr>
        <w:t xml:space="preserve"> додатково вказує на обґрунтованість сумніву </w:t>
      </w:r>
      <w:r w:rsidR="003610F5">
        <w:rPr>
          <w:rFonts w:ascii="Times New Roman" w:hAnsi="Times New Roman"/>
          <w:sz w:val="26"/>
          <w:szCs w:val="26"/>
        </w:rPr>
        <w:t>щодо</w:t>
      </w:r>
      <w:r w:rsidR="00463FA1" w:rsidRPr="00463FA1">
        <w:rPr>
          <w:rFonts w:ascii="Times New Roman" w:hAnsi="Times New Roman"/>
          <w:sz w:val="26"/>
          <w:szCs w:val="26"/>
        </w:rPr>
        <w:t xml:space="preserve"> </w:t>
      </w:r>
      <w:r w:rsidR="00CE0032">
        <w:rPr>
          <w:rFonts w:ascii="Times New Roman" w:hAnsi="Times New Roman"/>
          <w:sz w:val="26"/>
          <w:szCs w:val="26"/>
        </w:rPr>
        <w:t xml:space="preserve">достатності коштів, отриманих із законних джерел, </w:t>
      </w:r>
      <w:r w:rsidR="00373705">
        <w:rPr>
          <w:rFonts w:ascii="Times New Roman" w:hAnsi="Times New Roman"/>
          <w:sz w:val="26"/>
          <w:szCs w:val="26"/>
        </w:rPr>
        <w:t>для придбання майна, частиною якого користувався суддя після призначення його на посаду.</w:t>
      </w:r>
    </w:p>
    <w:p w:rsidR="0063622E" w:rsidRPr="0063622E" w:rsidRDefault="0063622E" w:rsidP="00B138FA">
      <w:pPr>
        <w:shd w:val="clear" w:color="auto" w:fill="FFFFFF"/>
        <w:spacing w:after="0" w:line="240" w:lineRule="auto"/>
        <w:ind w:firstLine="709"/>
        <w:jc w:val="both"/>
        <w:rPr>
          <w:rFonts w:ascii="Times New Roman" w:hAnsi="Times New Roman"/>
          <w:sz w:val="26"/>
          <w:szCs w:val="26"/>
        </w:rPr>
      </w:pPr>
      <w:r w:rsidRPr="0063622E">
        <w:rPr>
          <w:rFonts w:ascii="Times New Roman" w:hAnsi="Times New Roman"/>
          <w:sz w:val="26"/>
          <w:szCs w:val="26"/>
        </w:rPr>
        <w:t>ГРД</w:t>
      </w:r>
      <w:r w:rsidR="006E4399">
        <w:rPr>
          <w:rFonts w:ascii="Times New Roman" w:hAnsi="Times New Roman"/>
          <w:sz w:val="26"/>
          <w:szCs w:val="26"/>
        </w:rPr>
        <w:t xml:space="preserve"> вважає, що </w:t>
      </w:r>
      <w:r w:rsidRPr="0063622E">
        <w:rPr>
          <w:rFonts w:ascii="Times New Roman" w:hAnsi="Times New Roman"/>
          <w:sz w:val="26"/>
          <w:szCs w:val="26"/>
        </w:rPr>
        <w:t xml:space="preserve">суддя не надав </w:t>
      </w:r>
      <w:r>
        <w:rPr>
          <w:rFonts w:ascii="Times New Roman" w:hAnsi="Times New Roman"/>
          <w:sz w:val="26"/>
          <w:szCs w:val="26"/>
        </w:rPr>
        <w:t xml:space="preserve">достатніх </w:t>
      </w:r>
      <w:r w:rsidRPr="0063622E">
        <w:rPr>
          <w:rFonts w:ascii="Times New Roman" w:hAnsi="Times New Roman"/>
          <w:sz w:val="26"/>
          <w:szCs w:val="26"/>
        </w:rPr>
        <w:t xml:space="preserve">доказів щодо </w:t>
      </w:r>
      <w:r>
        <w:rPr>
          <w:rFonts w:ascii="Times New Roman" w:hAnsi="Times New Roman"/>
          <w:sz w:val="26"/>
          <w:szCs w:val="26"/>
        </w:rPr>
        <w:t>законності</w:t>
      </w:r>
      <w:r w:rsidRPr="0063622E">
        <w:rPr>
          <w:rFonts w:ascii="Times New Roman" w:hAnsi="Times New Roman"/>
          <w:sz w:val="26"/>
          <w:szCs w:val="26"/>
        </w:rPr>
        <w:t xml:space="preserve"> доходів </w:t>
      </w:r>
      <w:r w:rsidR="00C777CC">
        <w:rPr>
          <w:rFonts w:ascii="Times New Roman" w:hAnsi="Times New Roman"/>
          <w:sz w:val="26"/>
          <w:szCs w:val="26"/>
        </w:rPr>
        <w:t xml:space="preserve">його </w:t>
      </w:r>
      <w:r w:rsidRPr="0063622E">
        <w:rPr>
          <w:rFonts w:ascii="Times New Roman" w:hAnsi="Times New Roman"/>
          <w:sz w:val="26"/>
          <w:szCs w:val="26"/>
        </w:rPr>
        <w:t>батьків для набуття майна у власність.</w:t>
      </w:r>
    </w:p>
    <w:p w:rsidR="0063622E" w:rsidRDefault="0063622E" w:rsidP="00B138FA">
      <w:pPr>
        <w:shd w:val="clear" w:color="auto" w:fill="FFFFFF"/>
        <w:spacing w:after="0" w:line="240" w:lineRule="auto"/>
        <w:ind w:firstLine="709"/>
        <w:jc w:val="both"/>
        <w:rPr>
          <w:rFonts w:ascii="Times New Roman" w:hAnsi="Times New Roman"/>
          <w:sz w:val="26"/>
          <w:szCs w:val="26"/>
        </w:rPr>
      </w:pPr>
      <w:r w:rsidRPr="0063622E">
        <w:rPr>
          <w:rFonts w:ascii="Times New Roman" w:hAnsi="Times New Roman"/>
          <w:sz w:val="26"/>
          <w:szCs w:val="26"/>
        </w:rPr>
        <w:t>На противагу</w:t>
      </w:r>
      <w:r>
        <w:rPr>
          <w:rFonts w:ascii="Times New Roman" w:hAnsi="Times New Roman"/>
          <w:sz w:val="26"/>
          <w:szCs w:val="26"/>
        </w:rPr>
        <w:t xml:space="preserve"> твердженням ГРД</w:t>
      </w:r>
      <w:r w:rsidR="0053047F">
        <w:rPr>
          <w:rFonts w:ascii="Times New Roman" w:hAnsi="Times New Roman"/>
          <w:sz w:val="26"/>
          <w:szCs w:val="26"/>
        </w:rPr>
        <w:t xml:space="preserve"> суддя зазначив, що </w:t>
      </w:r>
      <w:r>
        <w:rPr>
          <w:rFonts w:ascii="Times New Roman" w:hAnsi="Times New Roman"/>
          <w:sz w:val="26"/>
          <w:szCs w:val="26"/>
        </w:rPr>
        <w:t>трудо</w:t>
      </w:r>
      <w:r w:rsidR="00781645">
        <w:rPr>
          <w:rFonts w:ascii="Times New Roman" w:hAnsi="Times New Roman"/>
          <w:sz w:val="26"/>
          <w:szCs w:val="26"/>
        </w:rPr>
        <w:t>ва</w:t>
      </w:r>
      <w:r w:rsidRPr="0063622E">
        <w:rPr>
          <w:rFonts w:ascii="Times New Roman" w:hAnsi="Times New Roman"/>
          <w:sz w:val="26"/>
          <w:szCs w:val="26"/>
        </w:rPr>
        <w:t xml:space="preserve"> діяльн</w:t>
      </w:r>
      <w:r w:rsidR="00781645">
        <w:rPr>
          <w:rFonts w:ascii="Times New Roman" w:hAnsi="Times New Roman"/>
          <w:sz w:val="26"/>
          <w:szCs w:val="26"/>
        </w:rPr>
        <w:t>ість</w:t>
      </w:r>
      <w:r w:rsidRPr="0063622E">
        <w:rPr>
          <w:rFonts w:ascii="Times New Roman" w:hAnsi="Times New Roman"/>
          <w:sz w:val="26"/>
          <w:szCs w:val="26"/>
        </w:rPr>
        <w:t xml:space="preserve"> його батьків до 1998 </w:t>
      </w:r>
      <w:r w:rsidR="00781645">
        <w:rPr>
          <w:rFonts w:ascii="Times New Roman" w:hAnsi="Times New Roman"/>
          <w:sz w:val="26"/>
          <w:szCs w:val="26"/>
        </w:rPr>
        <w:t>року, їхні можливі заощадження не були належним чином враховані</w:t>
      </w:r>
      <w:r w:rsidRPr="0063622E">
        <w:rPr>
          <w:rFonts w:ascii="Times New Roman" w:hAnsi="Times New Roman"/>
          <w:sz w:val="26"/>
          <w:szCs w:val="26"/>
        </w:rPr>
        <w:t xml:space="preserve">. </w:t>
      </w:r>
      <w:r>
        <w:rPr>
          <w:rFonts w:ascii="Times New Roman" w:hAnsi="Times New Roman"/>
          <w:sz w:val="26"/>
          <w:szCs w:val="26"/>
        </w:rPr>
        <w:t>Також не були</w:t>
      </w:r>
      <w:r w:rsidRPr="0063622E">
        <w:rPr>
          <w:rFonts w:ascii="Times New Roman" w:hAnsi="Times New Roman"/>
          <w:sz w:val="26"/>
          <w:szCs w:val="26"/>
        </w:rPr>
        <w:t xml:space="preserve"> взят</w:t>
      </w:r>
      <w:r>
        <w:rPr>
          <w:rFonts w:ascii="Times New Roman" w:hAnsi="Times New Roman"/>
          <w:sz w:val="26"/>
          <w:szCs w:val="26"/>
        </w:rPr>
        <w:t>і</w:t>
      </w:r>
      <w:r w:rsidRPr="0063622E">
        <w:rPr>
          <w:rFonts w:ascii="Times New Roman" w:hAnsi="Times New Roman"/>
          <w:sz w:val="26"/>
          <w:szCs w:val="26"/>
        </w:rPr>
        <w:t xml:space="preserve"> до уваги результати господарської діяльності сімейного фермерського господарства до 2008 рок</w:t>
      </w:r>
      <w:r w:rsidR="00781645">
        <w:rPr>
          <w:rFonts w:ascii="Times New Roman" w:hAnsi="Times New Roman"/>
          <w:sz w:val="26"/>
          <w:szCs w:val="26"/>
        </w:rPr>
        <w:t>у</w:t>
      </w:r>
      <w:r w:rsidR="00CE0032">
        <w:rPr>
          <w:rFonts w:ascii="Times New Roman" w:hAnsi="Times New Roman"/>
          <w:sz w:val="26"/>
          <w:szCs w:val="26"/>
        </w:rPr>
        <w:t xml:space="preserve"> та</w:t>
      </w:r>
      <w:r w:rsidRPr="0063622E">
        <w:rPr>
          <w:rFonts w:ascii="Times New Roman" w:hAnsi="Times New Roman"/>
          <w:sz w:val="26"/>
          <w:szCs w:val="26"/>
        </w:rPr>
        <w:t xml:space="preserve"> умови набуття нежитлових приміщень площею 277</w:t>
      </w:r>
      <w:r w:rsidR="00CE0032">
        <w:rPr>
          <w:rFonts w:ascii="Times New Roman" w:hAnsi="Times New Roman"/>
          <w:sz w:val="26"/>
          <w:szCs w:val="26"/>
        </w:rPr>
        <w:t>7,2 кв.м</w:t>
      </w:r>
      <w:r w:rsidR="00781645">
        <w:rPr>
          <w:rFonts w:ascii="Times New Roman" w:hAnsi="Times New Roman"/>
          <w:sz w:val="26"/>
          <w:szCs w:val="26"/>
        </w:rPr>
        <w:t xml:space="preserve"> для ведення бізнесу. Як докази достатності доходів суддя надав</w:t>
      </w:r>
      <w:r w:rsidRPr="0063622E">
        <w:rPr>
          <w:rFonts w:ascii="Times New Roman" w:hAnsi="Times New Roman"/>
          <w:sz w:val="26"/>
          <w:szCs w:val="26"/>
        </w:rPr>
        <w:t>: фінансові</w:t>
      </w:r>
      <w:r w:rsidRPr="00B323AA">
        <w:rPr>
          <w:rFonts w:ascii="Times New Roman" w:hAnsi="Times New Roman"/>
          <w:sz w:val="56"/>
          <w:szCs w:val="56"/>
        </w:rPr>
        <w:t xml:space="preserve"> </w:t>
      </w:r>
      <w:r w:rsidRPr="0063622E">
        <w:rPr>
          <w:rFonts w:ascii="Times New Roman" w:hAnsi="Times New Roman"/>
          <w:sz w:val="26"/>
          <w:szCs w:val="26"/>
        </w:rPr>
        <w:t>звіти</w:t>
      </w:r>
      <w:r w:rsidRPr="00B323AA">
        <w:rPr>
          <w:rFonts w:ascii="Times New Roman" w:hAnsi="Times New Roman"/>
          <w:sz w:val="56"/>
          <w:szCs w:val="56"/>
        </w:rPr>
        <w:t xml:space="preserve"> </w:t>
      </w:r>
      <w:r w:rsidRPr="0063622E">
        <w:rPr>
          <w:rFonts w:ascii="Times New Roman" w:hAnsi="Times New Roman"/>
          <w:sz w:val="26"/>
          <w:szCs w:val="26"/>
        </w:rPr>
        <w:t>фермерського</w:t>
      </w:r>
      <w:r w:rsidRPr="00B323AA">
        <w:rPr>
          <w:rFonts w:ascii="Times New Roman" w:hAnsi="Times New Roman"/>
          <w:sz w:val="56"/>
          <w:szCs w:val="56"/>
        </w:rPr>
        <w:t xml:space="preserve"> </w:t>
      </w:r>
      <w:r w:rsidRPr="0063622E">
        <w:rPr>
          <w:rFonts w:ascii="Times New Roman" w:hAnsi="Times New Roman"/>
          <w:sz w:val="26"/>
          <w:szCs w:val="26"/>
        </w:rPr>
        <w:t>господарства,</w:t>
      </w:r>
      <w:r w:rsidRPr="00B323AA">
        <w:rPr>
          <w:rFonts w:ascii="Times New Roman" w:hAnsi="Times New Roman"/>
          <w:sz w:val="56"/>
          <w:szCs w:val="56"/>
        </w:rPr>
        <w:t xml:space="preserve"> </w:t>
      </w:r>
      <w:r w:rsidRPr="0063622E">
        <w:rPr>
          <w:rFonts w:ascii="Times New Roman" w:hAnsi="Times New Roman"/>
          <w:sz w:val="26"/>
          <w:szCs w:val="26"/>
        </w:rPr>
        <w:t>копії</w:t>
      </w:r>
      <w:r w:rsidRPr="00B323AA">
        <w:rPr>
          <w:rFonts w:ascii="Times New Roman" w:hAnsi="Times New Roman"/>
          <w:sz w:val="56"/>
          <w:szCs w:val="56"/>
        </w:rPr>
        <w:t xml:space="preserve"> </w:t>
      </w:r>
      <w:r w:rsidRPr="0063622E">
        <w:rPr>
          <w:rFonts w:ascii="Times New Roman" w:hAnsi="Times New Roman"/>
          <w:sz w:val="26"/>
          <w:szCs w:val="26"/>
        </w:rPr>
        <w:t>трудових</w:t>
      </w:r>
      <w:r w:rsidRPr="00B323AA">
        <w:rPr>
          <w:rFonts w:ascii="Times New Roman" w:hAnsi="Times New Roman"/>
          <w:sz w:val="56"/>
          <w:szCs w:val="56"/>
        </w:rPr>
        <w:t xml:space="preserve"> </w:t>
      </w:r>
      <w:r w:rsidRPr="0063622E">
        <w:rPr>
          <w:rFonts w:ascii="Times New Roman" w:hAnsi="Times New Roman"/>
          <w:sz w:val="26"/>
          <w:szCs w:val="26"/>
        </w:rPr>
        <w:t>книжок,</w:t>
      </w:r>
      <w:r w:rsidRPr="00B323AA">
        <w:rPr>
          <w:rFonts w:ascii="Times New Roman" w:hAnsi="Times New Roman"/>
          <w:sz w:val="56"/>
          <w:szCs w:val="56"/>
        </w:rPr>
        <w:t xml:space="preserve"> </w:t>
      </w:r>
      <w:r w:rsidRPr="0063622E">
        <w:rPr>
          <w:rFonts w:ascii="Times New Roman" w:hAnsi="Times New Roman"/>
          <w:sz w:val="26"/>
          <w:szCs w:val="26"/>
        </w:rPr>
        <w:t>договір</w:t>
      </w:r>
      <w:r w:rsidRPr="00B323AA">
        <w:rPr>
          <w:rFonts w:ascii="Times New Roman" w:hAnsi="Times New Roman"/>
          <w:sz w:val="56"/>
          <w:szCs w:val="56"/>
        </w:rPr>
        <w:t xml:space="preserve"> </w:t>
      </w:r>
      <w:r w:rsidRPr="0063622E">
        <w:rPr>
          <w:rFonts w:ascii="Times New Roman" w:hAnsi="Times New Roman"/>
          <w:sz w:val="26"/>
          <w:szCs w:val="26"/>
        </w:rPr>
        <w:t>купівлі-продажу квартири від 09</w:t>
      </w:r>
      <w:r>
        <w:rPr>
          <w:rFonts w:ascii="Times New Roman" w:hAnsi="Times New Roman"/>
          <w:sz w:val="26"/>
          <w:szCs w:val="26"/>
        </w:rPr>
        <w:t xml:space="preserve"> листопада </w:t>
      </w:r>
      <w:r w:rsidRPr="0063622E">
        <w:rPr>
          <w:rFonts w:ascii="Times New Roman" w:hAnsi="Times New Roman"/>
          <w:sz w:val="26"/>
          <w:szCs w:val="26"/>
        </w:rPr>
        <w:t>2010</w:t>
      </w:r>
      <w:r>
        <w:rPr>
          <w:rFonts w:ascii="Times New Roman" w:hAnsi="Times New Roman"/>
          <w:sz w:val="26"/>
          <w:szCs w:val="26"/>
        </w:rPr>
        <w:t xml:space="preserve"> року</w:t>
      </w:r>
      <w:r w:rsidRPr="0063622E">
        <w:rPr>
          <w:rFonts w:ascii="Times New Roman" w:hAnsi="Times New Roman"/>
          <w:sz w:val="26"/>
          <w:szCs w:val="26"/>
        </w:rPr>
        <w:t xml:space="preserve"> та відповідь Регіонального сервісного центру М</w:t>
      </w:r>
      <w:r w:rsidR="00781645">
        <w:rPr>
          <w:rFonts w:ascii="Times New Roman" w:hAnsi="Times New Roman"/>
          <w:sz w:val="26"/>
          <w:szCs w:val="26"/>
        </w:rPr>
        <w:t>іністерства внутрішніх справ, яка</w:t>
      </w:r>
      <w:r w:rsidRPr="0063622E">
        <w:rPr>
          <w:rFonts w:ascii="Times New Roman" w:hAnsi="Times New Roman"/>
          <w:sz w:val="26"/>
          <w:szCs w:val="26"/>
        </w:rPr>
        <w:t xml:space="preserve"> підтверджує купівлю/продаж автомобілів.</w:t>
      </w:r>
    </w:p>
    <w:p w:rsidR="0056777B" w:rsidRDefault="0056777B" w:rsidP="00B138FA">
      <w:pPr>
        <w:shd w:val="clear" w:color="auto" w:fill="FFFFFF"/>
        <w:spacing w:after="0" w:line="240" w:lineRule="auto"/>
        <w:ind w:firstLine="709"/>
        <w:jc w:val="both"/>
        <w:rPr>
          <w:rFonts w:ascii="Times New Roman" w:hAnsi="Times New Roman"/>
          <w:sz w:val="26"/>
          <w:szCs w:val="26"/>
        </w:rPr>
      </w:pPr>
      <w:r w:rsidRPr="0056777B">
        <w:rPr>
          <w:rFonts w:ascii="Times New Roman" w:hAnsi="Times New Roman"/>
          <w:sz w:val="26"/>
          <w:szCs w:val="26"/>
        </w:rPr>
        <w:t xml:space="preserve">Оцінюючи пояснення судді, </w:t>
      </w:r>
      <w:r>
        <w:rPr>
          <w:rFonts w:ascii="Times New Roman" w:hAnsi="Times New Roman"/>
          <w:sz w:val="26"/>
          <w:szCs w:val="26"/>
        </w:rPr>
        <w:t>Комісія</w:t>
      </w:r>
      <w:r w:rsidRPr="0056777B">
        <w:rPr>
          <w:rFonts w:ascii="Times New Roman" w:hAnsi="Times New Roman"/>
          <w:sz w:val="26"/>
          <w:szCs w:val="26"/>
        </w:rPr>
        <w:t xml:space="preserve"> зазначає, що твердження про доходи батьків до 1998 року, можливі заощадження та реалізаці</w:t>
      </w:r>
      <w:r w:rsidR="0053047F">
        <w:rPr>
          <w:rFonts w:ascii="Times New Roman" w:hAnsi="Times New Roman"/>
          <w:sz w:val="26"/>
          <w:szCs w:val="26"/>
        </w:rPr>
        <w:t>я</w:t>
      </w:r>
      <w:r w:rsidRPr="0056777B">
        <w:rPr>
          <w:rFonts w:ascii="Times New Roman" w:hAnsi="Times New Roman"/>
          <w:sz w:val="26"/>
          <w:szCs w:val="26"/>
        </w:rPr>
        <w:t xml:space="preserve"> майна не підтверджені належними доказами. Надані документи не доводять наявності достатніх коштів для придбання квартири у 2017 році. Також не надано </w:t>
      </w:r>
      <w:r w:rsidR="00781645">
        <w:rPr>
          <w:rFonts w:ascii="Times New Roman" w:hAnsi="Times New Roman"/>
          <w:sz w:val="26"/>
          <w:szCs w:val="26"/>
        </w:rPr>
        <w:t>документів</w:t>
      </w:r>
      <w:r w:rsidRPr="0056777B">
        <w:rPr>
          <w:rFonts w:ascii="Times New Roman" w:hAnsi="Times New Roman"/>
          <w:sz w:val="26"/>
          <w:szCs w:val="26"/>
        </w:rPr>
        <w:t xml:space="preserve">, які б свідчили про </w:t>
      </w:r>
      <w:r w:rsidR="009062E5">
        <w:rPr>
          <w:rFonts w:ascii="Times New Roman" w:hAnsi="Times New Roman"/>
          <w:sz w:val="26"/>
          <w:szCs w:val="26"/>
        </w:rPr>
        <w:t xml:space="preserve">нарахування коштів </w:t>
      </w:r>
      <w:r w:rsidRPr="0056777B">
        <w:rPr>
          <w:rFonts w:ascii="Times New Roman" w:hAnsi="Times New Roman"/>
          <w:sz w:val="26"/>
          <w:szCs w:val="26"/>
        </w:rPr>
        <w:t xml:space="preserve">від </w:t>
      </w:r>
      <w:r w:rsidR="009062E5">
        <w:rPr>
          <w:rFonts w:ascii="Times New Roman" w:hAnsi="Times New Roman"/>
          <w:sz w:val="26"/>
          <w:szCs w:val="26"/>
        </w:rPr>
        <w:t xml:space="preserve">здійснення </w:t>
      </w:r>
      <w:r w:rsidRPr="0056777B">
        <w:rPr>
          <w:rFonts w:ascii="Times New Roman" w:hAnsi="Times New Roman"/>
          <w:sz w:val="26"/>
          <w:szCs w:val="26"/>
        </w:rPr>
        <w:t>господарської діяльності</w:t>
      </w:r>
      <w:r w:rsidR="009062E5">
        <w:rPr>
          <w:rFonts w:ascii="Times New Roman" w:hAnsi="Times New Roman"/>
          <w:sz w:val="26"/>
          <w:szCs w:val="26"/>
        </w:rPr>
        <w:t xml:space="preserve"> на рахун</w:t>
      </w:r>
      <w:r w:rsidR="00781645">
        <w:rPr>
          <w:rFonts w:ascii="Times New Roman" w:hAnsi="Times New Roman"/>
          <w:sz w:val="26"/>
          <w:szCs w:val="26"/>
        </w:rPr>
        <w:t xml:space="preserve">ки батька судді, </w:t>
      </w:r>
      <w:r w:rsidR="009062E5">
        <w:rPr>
          <w:rFonts w:ascii="Times New Roman" w:hAnsi="Times New Roman"/>
          <w:sz w:val="26"/>
          <w:szCs w:val="26"/>
        </w:rPr>
        <w:t>з відповідною к</w:t>
      </w:r>
      <w:r w:rsidR="009062E5" w:rsidRPr="009062E5">
        <w:rPr>
          <w:rFonts w:ascii="Times New Roman" w:hAnsi="Times New Roman"/>
          <w:sz w:val="26"/>
          <w:szCs w:val="26"/>
        </w:rPr>
        <w:t>ласифікаці</w:t>
      </w:r>
      <w:r w:rsidR="009062E5">
        <w:rPr>
          <w:rFonts w:ascii="Times New Roman" w:hAnsi="Times New Roman"/>
          <w:sz w:val="26"/>
          <w:szCs w:val="26"/>
        </w:rPr>
        <w:t>єю</w:t>
      </w:r>
      <w:r w:rsidR="009062E5" w:rsidRPr="009062E5">
        <w:rPr>
          <w:rFonts w:ascii="Times New Roman" w:hAnsi="Times New Roman"/>
          <w:sz w:val="26"/>
          <w:szCs w:val="26"/>
        </w:rPr>
        <w:t xml:space="preserve"> вид</w:t>
      </w:r>
      <w:r w:rsidR="009062E5">
        <w:rPr>
          <w:rFonts w:ascii="Times New Roman" w:hAnsi="Times New Roman"/>
          <w:sz w:val="26"/>
          <w:szCs w:val="26"/>
        </w:rPr>
        <w:t xml:space="preserve">у </w:t>
      </w:r>
      <w:r w:rsidR="009062E5" w:rsidRPr="009062E5">
        <w:rPr>
          <w:rFonts w:ascii="Times New Roman" w:hAnsi="Times New Roman"/>
          <w:sz w:val="26"/>
          <w:szCs w:val="26"/>
        </w:rPr>
        <w:t>економічної діяльності</w:t>
      </w:r>
      <w:r w:rsidR="009062E5">
        <w:rPr>
          <w:rFonts w:ascii="Times New Roman" w:hAnsi="Times New Roman"/>
          <w:sz w:val="26"/>
          <w:szCs w:val="26"/>
        </w:rPr>
        <w:t>. Долучен</w:t>
      </w:r>
      <w:r w:rsidR="00781645">
        <w:rPr>
          <w:rFonts w:ascii="Times New Roman" w:hAnsi="Times New Roman"/>
          <w:sz w:val="26"/>
          <w:szCs w:val="26"/>
        </w:rPr>
        <w:t>і</w:t>
      </w:r>
      <w:r w:rsidR="009062E5">
        <w:rPr>
          <w:rFonts w:ascii="Times New Roman" w:hAnsi="Times New Roman"/>
          <w:sz w:val="26"/>
          <w:szCs w:val="26"/>
        </w:rPr>
        <w:t xml:space="preserve"> фінансов</w:t>
      </w:r>
      <w:r w:rsidR="00781645">
        <w:rPr>
          <w:rFonts w:ascii="Times New Roman" w:hAnsi="Times New Roman"/>
          <w:sz w:val="26"/>
          <w:szCs w:val="26"/>
        </w:rPr>
        <w:t xml:space="preserve">і </w:t>
      </w:r>
      <w:r w:rsidR="009062E5">
        <w:rPr>
          <w:rFonts w:ascii="Times New Roman" w:hAnsi="Times New Roman"/>
          <w:sz w:val="26"/>
          <w:szCs w:val="26"/>
        </w:rPr>
        <w:t>зві</w:t>
      </w:r>
      <w:r w:rsidR="00781645">
        <w:rPr>
          <w:rFonts w:ascii="Times New Roman" w:hAnsi="Times New Roman"/>
          <w:sz w:val="26"/>
          <w:szCs w:val="26"/>
        </w:rPr>
        <w:t>ти</w:t>
      </w:r>
      <w:r w:rsidR="009062E5">
        <w:rPr>
          <w:rFonts w:ascii="Times New Roman" w:hAnsi="Times New Roman"/>
          <w:sz w:val="26"/>
          <w:szCs w:val="26"/>
        </w:rPr>
        <w:t xml:space="preserve"> суб’</w:t>
      </w:r>
      <w:r w:rsidR="00781645">
        <w:rPr>
          <w:rFonts w:ascii="Times New Roman" w:hAnsi="Times New Roman"/>
          <w:sz w:val="26"/>
          <w:szCs w:val="26"/>
        </w:rPr>
        <w:t>єкта малого підприємст</w:t>
      </w:r>
      <w:r w:rsidR="009062E5">
        <w:rPr>
          <w:rFonts w:ascii="Times New Roman" w:hAnsi="Times New Roman"/>
          <w:sz w:val="26"/>
          <w:szCs w:val="26"/>
        </w:rPr>
        <w:t>ва підтверджу</w:t>
      </w:r>
      <w:r w:rsidR="00781645">
        <w:rPr>
          <w:rFonts w:ascii="Times New Roman" w:hAnsi="Times New Roman"/>
          <w:sz w:val="26"/>
          <w:szCs w:val="26"/>
        </w:rPr>
        <w:t xml:space="preserve">ють наявний </w:t>
      </w:r>
      <w:r w:rsidR="009062E5">
        <w:rPr>
          <w:rFonts w:ascii="Times New Roman" w:hAnsi="Times New Roman"/>
          <w:sz w:val="26"/>
          <w:szCs w:val="26"/>
        </w:rPr>
        <w:t>баланс та чистий прибуток</w:t>
      </w:r>
      <w:r w:rsidR="00781645">
        <w:rPr>
          <w:rFonts w:ascii="Times New Roman" w:hAnsi="Times New Roman"/>
          <w:sz w:val="26"/>
          <w:szCs w:val="26"/>
        </w:rPr>
        <w:t xml:space="preserve"> на кінець звітного </w:t>
      </w:r>
      <w:r w:rsidR="00781645">
        <w:rPr>
          <w:rFonts w:ascii="Times New Roman" w:hAnsi="Times New Roman"/>
          <w:sz w:val="26"/>
          <w:szCs w:val="26"/>
        </w:rPr>
        <w:lastRenderedPageBreak/>
        <w:t>року ферме</w:t>
      </w:r>
      <w:r w:rsidR="009062E5">
        <w:rPr>
          <w:rFonts w:ascii="Times New Roman" w:hAnsi="Times New Roman"/>
          <w:sz w:val="26"/>
          <w:szCs w:val="26"/>
        </w:rPr>
        <w:t xml:space="preserve">рського господарства, </w:t>
      </w:r>
      <w:r w:rsidR="00781645">
        <w:rPr>
          <w:rFonts w:ascii="Times New Roman" w:hAnsi="Times New Roman"/>
          <w:sz w:val="26"/>
          <w:szCs w:val="26"/>
        </w:rPr>
        <w:t>але не свідчать</w:t>
      </w:r>
      <w:r w:rsidR="009062E5">
        <w:rPr>
          <w:rFonts w:ascii="Times New Roman" w:hAnsi="Times New Roman"/>
          <w:sz w:val="26"/>
          <w:szCs w:val="26"/>
        </w:rPr>
        <w:t xml:space="preserve"> </w:t>
      </w:r>
      <w:r w:rsidR="00781645">
        <w:rPr>
          <w:rFonts w:ascii="Times New Roman" w:hAnsi="Times New Roman"/>
          <w:sz w:val="26"/>
          <w:szCs w:val="26"/>
        </w:rPr>
        <w:t>про доходи засновника чи члена такого господарства.</w:t>
      </w:r>
    </w:p>
    <w:p w:rsidR="003610F5" w:rsidRPr="003610F5" w:rsidRDefault="004B0318" w:rsidP="00B138FA">
      <w:pPr>
        <w:shd w:val="clear" w:color="auto" w:fill="FFFFFF"/>
        <w:spacing w:after="0" w:line="240" w:lineRule="auto"/>
        <w:ind w:firstLine="709"/>
        <w:jc w:val="both"/>
        <w:rPr>
          <w:rFonts w:ascii="Times New Roman" w:hAnsi="Times New Roman"/>
          <w:sz w:val="26"/>
          <w:szCs w:val="26"/>
        </w:rPr>
      </w:pPr>
      <w:r w:rsidRPr="003610F5">
        <w:rPr>
          <w:rFonts w:ascii="Times New Roman" w:hAnsi="Times New Roman"/>
          <w:sz w:val="26"/>
          <w:szCs w:val="26"/>
        </w:rPr>
        <w:t>У Бангалорських принципах поведінки суддів зазначено, зокрема, що постійна увага з боку суспільства покладає на суддю обов’язок прийняти низку 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p>
    <w:p w:rsidR="003610F5" w:rsidRDefault="004B0318" w:rsidP="00B138FA">
      <w:pPr>
        <w:shd w:val="clear" w:color="auto" w:fill="FFFFFF"/>
        <w:spacing w:after="0" w:line="240" w:lineRule="auto"/>
        <w:ind w:firstLine="709"/>
        <w:jc w:val="both"/>
        <w:rPr>
          <w:rFonts w:ascii="Times New Roman" w:hAnsi="Times New Roman"/>
          <w:sz w:val="26"/>
          <w:szCs w:val="26"/>
        </w:rPr>
      </w:pPr>
      <w:r w:rsidRPr="003610F5">
        <w:rPr>
          <w:rFonts w:ascii="Times New Roman" w:hAnsi="Times New Roman"/>
          <w:sz w:val="26"/>
          <w:szCs w:val="26"/>
        </w:rPr>
        <w:t>Кодексом суддівської етики на суддів покладено обов’язок докладати всіх зусиль до того, щоб, на думку розсудливої, законослухняної та поінформованої людини, їх поведін</w:t>
      </w:r>
      <w:r w:rsidR="003610F5">
        <w:rPr>
          <w:rFonts w:ascii="Times New Roman" w:hAnsi="Times New Roman"/>
          <w:sz w:val="26"/>
          <w:szCs w:val="26"/>
        </w:rPr>
        <w:t>ка була бездоганною (стаття 3).</w:t>
      </w:r>
    </w:p>
    <w:p w:rsidR="00DB7A9C" w:rsidRPr="00DB7A9C" w:rsidRDefault="004B0318" w:rsidP="00B138FA">
      <w:pPr>
        <w:shd w:val="clear" w:color="auto" w:fill="FFFFFF"/>
        <w:spacing w:after="0" w:line="240" w:lineRule="auto"/>
        <w:ind w:firstLine="709"/>
        <w:jc w:val="both"/>
        <w:rPr>
          <w:rFonts w:ascii="Times New Roman" w:hAnsi="Times New Roman"/>
          <w:sz w:val="26"/>
          <w:szCs w:val="26"/>
        </w:rPr>
      </w:pPr>
      <w:r w:rsidRPr="00DB7A9C">
        <w:rPr>
          <w:rFonts w:ascii="Times New Roman" w:hAnsi="Times New Roman"/>
          <w:sz w:val="26"/>
          <w:szCs w:val="26"/>
        </w:rPr>
        <w:t xml:space="preserve">Відповідно до статті </w:t>
      </w:r>
      <w:r w:rsidR="00DB7A9C" w:rsidRPr="00DB7A9C">
        <w:rPr>
          <w:rFonts w:ascii="Times New Roman" w:hAnsi="Times New Roman"/>
          <w:sz w:val="26"/>
          <w:szCs w:val="26"/>
        </w:rPr>
        <w:t>20</w:t>
      </w:r>
      <w:r w:rsidRPr="00DB7A9C">
        <w:rPr>
          <w:rFonts w:ascii="Times New Roman" w:hAnsi="Times New Roman"/>
          <w:sz w:val="26"/>
          <w:szCs w:val="26"/>
        </w:rPr>
        <w:t xml:space="preserve"> Кодексу суддівської етики суддя повинен бути обізнаним про свої майнові інтереси та вживати розумних заходів для того, щоб бути обізнаним про майно</w:t>
      </w:r>
      <w:r w:rsidR="00DB7A9C" w:rsidRPr="00DB7A9C">
        <w:rPr>
          <w:rFonts w:ascii="Times New Roman" w:hAnsi="Times New Roman"/>
          <w:sz w:val="26"/>
          <w:szCs w:val="26"/>
        </w:rPr>
        <w:t>ві інтереси членів своєї сім’ї.</w:t>
      </w:r>
    </w:p>
    <w:p w:rsidR="00DB7A9C" w:rsidRDefault="004B0318" w:rsidP="00B138FA">
      <w:pPr>
        <w:shd w:val="clear" w:color="auto" w:fill="FFFFFF"/>
        <w:spacing w:after="0" w:line="240" w:lineRule="auto"/>
        <w:ind w:firstLine="709"/>
        <w:jc w:val="both"/>
        <w:rPr>
          <w:rFonts w:ascii="Times New Roman" w:hAnsi="Times New Roman"/>
          <w:sz w:val="26"/>
          <w:szCs w:val="26"/>
        </w:rPr>
      </w:pPr>
      <w:r w:rsidRPr="00DB7A9C">
        <w:rPr>
          <w:rFonts w:ascii="Times New Roman" w:hAnsi="Times New Roman"/>
          <w:sz w:val="26"/>
          <w:szCs w:val="26"/>
        </w:rPr>
        <w:t xml:space="preserve">За змістом роз’яснень, наведених у Коментарі до Кодексу суддівської етики, затвердженому рішенням Ради суддів України від </w:t>
      </w:r>
      <w:r w:rsidR="00CE0032">
        <w:rPr>
          <w:rFonts w:ascii="Times New Roman" w:hAnsi="Times New Roman"/>
          <w:sz w:val="26"/>
          <w:szCs w:val="26"/>
        </w:rPr>
        <w:t>0</w:t>
      </w:r>
      <w:r w:rsidRPr="00DB7A9C">
        <w:rPr>
          <w:rFonts w:ascii="Times New Roman" w:hAnsi="Times New Roman"/>
          <w:sz w:val="26"/>
          <w:szCs w:val="26"/>
        </w:rPr>
        <w:t>4 лютого 2016 року № 1, доброчесна поведінка судді має торкатися всіх сфер його життя, зокрема і матеріальної (майнової) сфери. Обов’язок судді бути поінформованим про матеріальні інтереси тісно пов’язаний з його законодавчо закріпленим податковим і антикорупційним обов’язком зазначити у декларації відомості про доходи, наявне майно та зобов’язання фінансового характер</w:t>
      </w:r>
      <w:r w:rsidR="00DB7A9C">
        <w:rPr>
          <w:rFonts w:ascii="Times New Roman" w:hAnsi="Times New Roman"/>
          <w:sz w:val="26"/>
          <w:szCs w:val="26"/>
        </w:rPr>
        <w:t>у, як свої, так і членів сім’ї.</w:t>
      </w:r>
    </w:p>
    <w:p w:rsidR="00DB7A9C" w:rsidRDefault="004B0318" w:rsidP="00B138FA">
      <w:pPr>
        <w:shd w:val="clear" w:color="auto" w:fill="FFFFFF"/>
        <w:spacing w:after="0" w:line="240" w:lineRule="auto"/>
        <w:ind w:firstLine="709"/>
        <w:jc w:val="both"/>
        <w:rPr>
          <w:rFonts w:ascii="Times New Roman" w:hAnsi="Times New Roman"/>
          <w:sz w:val="26"/>
          <w:szCs w:val="26"/>
        </w:rPr>
      </w:pPr>
      <w:r w:rsidRPr="00DB7A9C">
        <w:rPr>
          <w:rFonts w:ascii="Times New Roman" w:hAnsi="Times New Roman"/>
          <w:sz w:val="26"/>
          <w:szCs w:val="26"/>
        </w:rPr>
        <w:t>Пояснення судді вочевидь не відповідають цим вимогам</w:t>
      </w:r>
      <w:r w:rsidR="00DB7A9C" w:rsidRPr="00DB7A9C">
        <w:rPr>
          <w:rFonts w:ascii="Times New Roman" w:hAnsi="Times New Roman"/>
          <w:sz w:val="26"/>
          <w:szCs w:val="26"/>
        </w:rPr>
        <w:t>.</w:t>
      </w:r>
    </w:p>
    <w:p w:rsidR="004B0318" w:rsidRPr="00DB7A9C" w:rsidRDefault="00C70225" w:rsidP="00B138FA">
      <w:pPr>
        <w:shd w:val="clear" w:color="auto" w:fill="FFFFFF"/>
        <w:spacing w:after="0" w:line="240" w:lineRule="auto"/>
        <w:ind w:firstLine="709"/>
        <w:jc w:val="both"/>
        <w:rPr>
          <w:rFonts w:ascii="Times New Roman" w:hAnsi="Times New Roman"/>
          <w:sz w:val="26"/>
          <w:szCs w:val="26"/>
        </w:rPr>
      </w:pPr>
      <w:r w:rsidRPr="00DB7A9C">
        <w:rPr>
          <w:rFonts w:ascii="Times New Roman" w:hAnsi="Times New Roman"/>
          <w:sz w:val="26"/>
          <w:szCs w:val="26"/>
        </w:rPr>
        <w:t>Комісія</w:t>
      </w:r>
      <w:r w:rsidR="004B0318" w:rsidRPr="00B323AA">
        <w:rPr>
          <w:rFonts w:ascii="Times New Roman" w:hAnsi="Times New Roman"/>
          <w:sz w:val="72"/>
          <w:szCs w:val="72"/>
        </w:rPr>
        <w:t xml:space="preserve"> </w:t>
      </w:r>
      <w:r w:rsidR="004B0318" w:rsidRPr="00DB7A9C">
        <w:rPr>
          <w:rFonts w:ascii="Times New Roman" w:hAnsi="Times New Roman"/>
          <w:sz w:val="26"/>
          <w:szCs w:val="26"/>
        </w:rPr>
        <w:t>також</w:t>
      </w:r>
      <w:r w:rsidR="004B0318" w:rsidRPr="00B323AA">
        <w:rPr>
          <w:rFonts w:ascii="Times New Roman" w:hAnsi="Times New Roman"/>
          <w:sz w:val="72"/>
          <w:szCs w:val="72"/>
        </w:rPr>
        <w:t xml:space="preserve"> </w:t>
      </w:r>
      <w:r w:rsidR="00223163">
        <w:rPr>
          <w:rFonts w:ascii="Times New Roman" w:hAnsi="Times New Roman"/>
          <w:sz w:val="26"/>
          <w:szCs w:val="26"/>
        </w:rPr>
        <w:t>ураховує</w:t>
      </w:r>
      <w:r w:rsidR="00223163" w:rsidRPr="00B323AA">
        <w:rPr>
          <w:rFonts w:ascii="Times New Roman" w:hAnsi="Times New Roman"/>
          <w:sz w:val="72"/>
          <w:szCs w:val="72"/>
        </w:rPr>
        <w:t xml:space="preserve"> </w:t>
      </w:r>
      <w:r w:rsidR="00223163">
        <w:rPr>
          <w:rFonts w:ascii="Times New Roman" w:hAnsi="Times New Roman"/>
          <w:sz w:val="26"/>
          <w:szCs w:val="26"/>
        </w:rPr>
        <w:t>висновок</w:t>
      </w:r>
      <w:r w:rsidR="004B0318" w:rsidRPr="00B323AA">
        <w:rPr>
          <w:rFonts w:ascii="Times New Roman" w:hAnsi="Times New Roman"/>
          <w:sz w:val="72"/>
          <w:szCs w:val="72"/>
        </w:rPr>
        <w:t xml:space="preserve"> </w:t>
      </w:r>
      <w:r w:rsidR="004B0318" w:rsidRPr="00DB7A9C">
        <w:rPr>
          <w:rFonts w:ascii="Times New Roman" w:hAnsi="Times New Roman"/>
          <w:sz w:val="26"/>
          <w:szCs w:val="26"/>
        </w:rPr>
        <w:t>Європейського</w:t>
      </w:r>
      <w:r w:rsidR="004B0318" w:rsidRPr="00B323AA">
        <w:rPr>
          <w:rFonts w:ascii="Times New Roman" w:hAnsi="Times New Roman"/>
          <w:sz w:val="72"/>
          <w:szCs w:val="72"/>
        </w:rPr>
        <w:t xml:space="preserve"> </w:t>
      </w:r>
      <w:r w:rsidR="004B0318" w:rsidRPr="00DB7A9C">
        <w:rPr>
          <w:rFonts w:ascii="Times New Roman" w:hAnsi="Times New Roman"/>
          <w:sz w:val="26"/>
          <w:szCs w:val="26"/>
        </w:rPr>
        <w:t>суду</w:t>
      </w:r>
      <w:r w:rsidR="004B0318" w:rsidRPr="00B323AA">
        <w:rPr>
          <w:rFonts w:ascii="Times New Roman" w:hAnsi="Times New Roman"/>
          <w:sz w:val="72"/>
          <w:szCs w:val="72"/>
        </w:rPr>
        <w:t xml:space="preserve"> </w:t>
      </w:r>
      <w:r w:rsidR="004B0318" w:rsidRPr="00DB7A9C">
        <w:rPr>
          <w:rFonts w:ascii="Times New Roman" w:hAnsi="Times New Roman"/>
          <w:sz w:val="26"/>
          <w:szCs w:val="26"/>
        </w:rPr>
        <w:t>з</w:t>
      </w:r>
      <w:r w:rsidR="004B0318" w:rsidRPr="00B323AA">
        <w:rPr>
          <w:rFonts w:ascii="Times New Roman" w:hAnsi="Times New Roman"/>
          <w:sz w:val="72"/>
          <w:szCs w:val="72"/>
        </w:rPr>
        <w:t xml:space="preserve"> </w:t>
      </w:r>
      <w:r w:rsidR="004B0318" w:rsidRPr="00DB7A9C">
        <w:rPr>
          <w:rFonts w:ascii="Times New Roman" w:hAnsi="Times New Roman"/>
          <w:sz w:val="26"/>
          <w:szCs w:val="26"/>
        </w:rPr>
        <w:t>прав</w:t>
      </w:r>
      <w:r w:rsidR="004B0318" w:rsidRPr="00B323AA">
        <w:rPr>
          <w:rFonts w:ascii="Times New Roman" w:hAnsi="Times New Roman"/>
          <w:sz w:val="72"/>
          <w:szCs w:val="72"/>
        </w:rPr>
        <w:t xml:space="preserve"> </w:t>
      </w:r>
      <w:r w:rsidR="004B0318" w:rsidRPr="00DB7A9C">
        <w:rPr>
          <w:rFonts w:ascii="Times New Roman" w:hAnsi="Times New Roman"/>
          <w:sz w:val="26"/>
          <w:szCs w:val="26"/>
        </w:rPr>
        <w:t>людини</w:t>
      </w:r>
      <w:r w:rsidR="00A145DB" w:rsidRPr="00B323AA">
        <w:rPr>
          <w:rFonts w:ascii="Times New Roman" w:hAnsi="Times New Roman"/>
          <w:sz w:val="72"/>
          <w:szCs w:val="72"/>
        </w:rPr>
        <w:t xml:space="preserve"> </w:t>
      </w:r>
      <w:r w:rsidR="00A145DB">
        <w:rPr>
          <w:rFonts w:ascii="Times New Roman" w:hAnsi="Times New Roman"/>
          <w:sz w:val="26"/>
          <w:szCs w:val="26"/>
        </w:rPr>
        <w:t>(далі – ЄСПЛ)</w:t>
      </w:r>
      <w:r w:rsidR="004B0318" w:rsidRPr="00DB7A9C">
        <w:rPr>
          <w:rFonts w:ascii="Times New Roman" w:hAnsi="Times New Roman"/>
          <w:sz w:val="26"/>
          <w:szCs w:val="26"/>
        </w:rPr>
        <w:t>, зроблени</w:t>
      </w:r>
      <w:r w:rsidR="00223163">
        <w:rPr>
          <w:rFonts w:ascii="Times New Roman" w:hAnsi="Times New Roman"/>
          <w:sz w:val="26"/>
          <w:szCs w:val="26"/>
        </w:rPr>
        <w:t>й</w:t>
      </w:r>
      <w:r w:rsidR="004B0318" w:rsidRPr="00DB7A9C">
        <w:rPr>
          <w:rFonts w:ascii="Times New Roman" w:hAnsi="Times New Roman"/>
          <w:sz w:val="26"/>
          <w:szCs w:val="26"/>
        </w:rPr>
        <w:t xml:space="preserve"> </w:t>
      </w:r>
      <w:r w:rsidR="00223163">
        <w:rPr>
          <w:rFonts w:ascii="Times New Roman" w:hAnsi="Times New Roman"/>
          <w:sz w:val="26"/>
          <w:szCs w:val="26"/>
        </w:rPr>
        <w:t>у справі</w:t>
      </w:r>
      <w:r w:rsidR="004B0318" w:rsidRPr="00DB7A9C">
        <w:rPr>
          <w:rFonts w:ascii="Times New Roman" w:hAnsi="Times New Roman"/>
          <w:sz w:val="26"/>
          <w:szCs w:val="26"/>
        </w:rPr>
        <w:t xml:space="preserve"> «Джоджай проти Албанії», яка є релевантною в цьому випадку. Відповідно до пунктів 406–409 цього рішення неможливість судді обґрунтувати основні законні джерела, які були підставою для набуття статків, а також ненадання доказів, які підтверджують їх походження (як суддею, так і його близькими особами) може бути підставою для звільнення судді з посади. Європейський суд з прав людини зазначає, що згідно з Бангалорськими принципам поведінки суддів судді, які за родом своєї роботи вважаються гарантами верховенства права, повинні відповідати особливо високим стандартам доброчесності в особистих справах поза судом – бути «бездоганними з погляду розумного спостерігача» – для того, щоб зберегти та зміцнити довіру суспільства й «підтвердити віру людей у доброчесність судової влади».</w:t>
      </w:r>
    </w:p>
    <w:p w:rsidR="00DB7A9C" w:rsidRPr="00DB7A9C" w:rsidRDefault="00C70225" w:rsidP="00B138FA">
      <w:pPr>
        <w:shd w:val="clear" w:color="auto" w:fill="FFFFFF"/>
        <w:spacing w:after="0" w:line="240" w:lineRule="auto"/>
        <w:ind w:firstLine="709"/>
        <w:jc w:val="both"/>
        <w:rPr>
          <w:rFonts w:ascii="Times New Roman" w:hAnsi="Times New Roman"/>
          <w:sz w:val="26"/>
          <w:szCs w:val="26"/>
        </w:rPr>
      </w:pPr>
      <w:r w:rsidRPr="00DB7A9C">
        <w:rPr>
          <w:rFonts w:ascii="Times New Roman" w:hAnsi="Times New Roman"/>
          <w:sz w:val="26"/>
          <w:szCs w:val="26"/>
        </w:rPr>
        <w:t>Крім того, у пункті 349 цього рішення ЄСПЛ зауважено, що з урахуванням того, що особисті або сімейні статки зазвичай накопичуються протягом трудового життя, встановлення жорстких часових обмежень для оцінювання статків значно обмежило б і вплинуло на здатність органів влади оцінювати законність усіх статків, набутих протягом професійної кар’єри о</w:t>
      </w:r>
      <w:r w:rsidR="00DB7A9C" w:rsidRPr="00DB7A9C">
        <w:rPr>
          <w:rFonts w:ascii="Times New Roman" w:hAnsi="Times New Roman"/>
          <w:sz w:val="26"/>
          <w:szCs w:val="26"/>
        </w:rPr>
        <w:t>собою, яка проходить перевірку.</w:t>
      </w:r>
    </w:p>
    <w:p w:rsidR="00DB7A9C" w:rsidRDefault="00C70225" w:rsidP="00B138FA">
      <w:pPr>
        <w:shd w:val="clear" w:color="auto" w:fill="FFFFFF"/>
        <w:spacing w:after="0" w:line="240" w:lineRule="auto"/>
        <w:ind w:firstLine="709"/>
        <w:jc w:val="both"/>
        <w:rPr>
          <w:rFonts w:ascii="Times New Roman" w:hAnsi="Times New Roman"/>
          <w:sz w:val="26"/>
          <w:szCs w:val="26"/>
        </w:rPr>
      </w:pPr>
      <w:r w:rsidRPr="00DB7A9C">
        <w:rPr>
          <w:rFonts w:ascii="Times New Roman" w:hAnsi="Times New Roman"/>
          <w:sz w:val="26"/>
          <w:szCs w:val="26"/>
        </w:rPr>
        <w:t>У пункті 352 указаного рішення ЄСПЛ зазначено, що для цілей «цивільно-правової» частини пункту 1 статті 6 Конвенції те, що тягар доведення перейшов на заявницю під час процедури перевірки після того, як НКК надала доступ до попередніх висновків, отриманих у результаті завершення розслідування, та доказів у матеріалах справи,</w:t>
      </w:r>
      <w:r w:rsidR="00DB7A9C">
        <w:rPr>
          <w:rFonts w:ascii="Times New Roman" w:hAnsi="Times New Roman"/>
          <w:sz w:val="26"/>
          <w:szCs w:val="26"/>
        </w:rPr>
        <w:t xml:space="preserve"> саме собою не було свавільним.</w:t>
      </w:r>
    </w:p>
    <w:p w:rsidR="007D3EF1" w:rsidRDefault="00C70225" w:rsidP="00B138FA">
      <w:pPr>
        <w:shd w:val="clear" w:color="auto" w:fill="FFFFFF"/>
        <w:spacing w:after="0" w:line="240" w:lineRule="auto"/>
        <w:ind w:firstLine="709"/>
        <w:jc w:val="both"/>
        <w:rPr>
          <w:rFonts w:ascii="Times New Roman" w:hAnsi="Times New Roman"/>
          <w:sz w:val="26"/>
          <w:szCs w:val="26"/>
        </w:rPr>
      </w:pPr>
      <w:r w:rsidRPr="00DB7A9C">
        <w:rPr>
          <w:rFonts w:ascii="Times New Roman" w:hAnsi="Times New Roman"/>
          <w:sz w:val="26"/>
          <w:szCs w:val="26"/>
        </w:rPr>
        <w:t xml:space="preserve">З огляду на вказане ЄСПЛ дійшов висновку, що, беручи до уваги процес оцінювання особистих або сімейних статків, накопичених протягом професійного життя судді, пом’якшувальні обставини, передбачені в Законі про перевірку, неподання заявницею документів, що підтверджують об’єктивну неможливість продемонструвати законний характер доходу її партнера та її власне неповідомлення про майно в момент </w:t>
      </w:r>
      <w:r w:rsidRPr="00DB7A9C">
        <w:rPr>
          <w:rFonts w:ascii="Times New Roman" w:hAnsi="Times New Roman"/>
          <w:sz w:val="26"/>
          <w:szCs w:val="26"/>
        </w:rPr>
        <w:lastRenderedPageBreak/>
        <w:t>його придбання, порушень пункту 1 статті 6 Конвенції щодо стверджуваного порушення принципу</w:t>
      </w:r>
      <w:r w:rsidR="007D3EF1">
        <w:rPr>
          <w:rFonts w:ascii="Times New Roman" w:hAnsi="Times New Roman"/>
          <w:sz w:val="26"/>
          <w:szCs w:val="26"/>
        </w:rPr>
        <w:t xml:space="preserve"> правової визначеності не було.</w:t>
      </w:r>
    </w:p>
    <w:p w:rsidR="007D3EF1" w:rsidRPr="007D3EF1" w:rsidRDefault="00C70225" w:rsidP="00B138FA">
      <w:pPr>
        <w:shd w:val="clear" w:color="auto" w:fill="FFFFFF"/>
        <w:spacing w:after="0" w:line="240" w:lineRule="auto"/>
        <w:ind w:firstLine="709"/>
        <w:jc w:val="both"/>
        <w:rPr>
          <w:rFonts w:ascii="Times New Roman" w:hAnsi="Times New Roman"/>
          <w:sz w:val="26"/>
          <w:szCs w:val="26"/>
        </w:rPr>
      </w:pPr>
      <w:r w:rsidRPr="007D3EF1">
        <w:rPr>
          <w:rFonts w:ascii="Times New Roman" w:hAnsi="Times New Roman"/>
          <w:sz w:val="26"/>
          <w:szCs w:val="26"/>
        </w:rPr>
        <w:t>Така позиція ЄСПЛ пов’язана з пріоритетною необхідністю очищати суддівський корпус від корупції, оскільки у країнах Східної Європи корупція залишається поширеним явищем, а боротьба з нею не дає відчутних результатів.</w:t>
      </w:r>
    </w:p>
    <w:p w:rsidR="007D3EF1" w:rsidRDefault="00C70225" w:rsidP="00B138FA">
      <w:pPr>
        <w:shd w:val="clear" w:color="auto" w:fill="FFFFFF"/>
        <w:spacing w:after="0" w:line="240" w:lineRule="auto"/>
        <w:ind w:firstLine="709"/>
        <w:jc w:val="both"/>
        <w:rPr>
          <w:rFonts w:ascii="Times New Roman" w:hAnsi="Times New Roman"/>
          <w:sz w:val="26"/>
          <w:szCs w:val="26"/>
        </w:rPr>
      </w:pPr>
      <w:r w:rsidRPr="007D3EF1">
        <w:rPr>
          <w:rFonts w:ascii="Times New Roman" w:hAnsi="Times New Roman"/>
          <w:sz w:val="26"/>
          <w:szCs w:val="26"/>
        </w:rPr>
        <w:t>Отже, у справі «Джоджай проти Албанії» ЄСПЛ дійшов висновку, що перевірка особистих або сімейних статків судді може не мати часових обмежень, а тягар доведення може бути покладений на самого суддю, і це не є втручанням у приватне життя чи поруше</w:t>
      </w:r>
      <w:r w:rsidR="007D3EF1">
        <w:rPr>
          <w:rFonts w:ascii="Times New Roman" w:hAnsi="Times New Roman"/>
          <w:sz w:val="26"/>
          <w:szCs w:val="26"/>
        </w:rPr>
        <w:t>нням права на справедливий суд.</w:t>
      </w:r>
    </w:p>
    <w:p w:rsidR="007D3EF1" w:rsidRPr="00175812" w:rsidRDefault="00C70225" w:rsidP="00B138FA">
      <w:pPr>
        <w:shd w:val="clear" w:color="auto" w:fill="FFFFFF"/>
        <w:spacing w:after="0" w:line="240" w:lineRule="auto"/>
        <w:ind w:firstLine="709"/>
        <w:jc w:val="both"/>
        <w:rPr>
          <w:rFonts w:ascii="Times New Roman" w:hAnsi="Times New Roman"/>
          <w:sz w:val="26"/>
          <w:szCs w:val="26"/>
        </w:rPr>
      </w:pPr>
      <w:r w:rsidRPr="007D3EF1">
        <w:rPr>
          <w:rFonts w:ascii="Times New Roman" w:hAnsi="Times New Roman"/>
          <w:sz w:val="26"/>
          <w:szCs w:val="26"/>
        </w:rPr>
        <w:t xml:space="preserve">Стосовно мети впровадження оцінювання суддів на відповідність займаній посаді у Пояснювальній записці до проєкту Закону України «Про внесення змін до Конституції України (щодо правосуддя)» також вказано, що «ураховуючи поточну специфіку ситуації з правосуддям в Україні, законопроект за рекомендацією експертів Венеціанської Комісії доповнено нормою, яка передбачає, що однією з підстав звільнення судді є порушення ним обов’язку підтвердити законність джерела </w:t>
      </w:r>
      <w:r w:rsidRPr="00175812">
        <w:rPr>
          <w:rFonts w:ascii="Times New Roman" w:hAnsi="Times New Roman"/>
          <w:sz w:val="26"/>
          <w:szCs w:val="26"/>
        </w:rPr>
        <w:t>походження майна. Таким чином, суддю може бути звільнено у разі відсутності належного підтвердження законності джерел походження майна, майнових прав, доходів суд</w:t>
      </w:r>
      <w:r w:rsidR="007D3EF1" w:rsidRPr="00175812">
        <w:rPr>
          <w:rFonts w:ascii="Times New Roman" w:hAnsi="Times New Roman"/>
          <w:sz w:val="26"/>
          <w:szCs w:val="26"/>
        </w:rPr>
        <w:t>ді чи членів його сім’ї тощо.».</w:t>
      </w:r>
    </w:p>
    <w:p w:rsidR="0086559E" w:rsidRDefault="00C70225" w:rsidP="00B138FA">
      <w:pPr>
        <w:shd w:val="clear" w:color="auto" w:fill="FFFFFF"/>
        <w:spacing w:after="0" w:line="240" w:lineRule="auto"/>
        <w:ind w:firstLine="709"/>
        <w:jc w:val="both"/>
        <w:rPr>
          <w:rFonts w:ascii="Times New Roman" w:hAnsi="Times New Roman"/>
          <w:sz w:val="26"/>
          <w:szCs w:val="26"/>
        </w:rPr>
      </w:pPr>
      <w:r w:rsidRPr="00175812">
        <w:rPr>
          <w:rFonts w:ascii="Times New Roman" w:hAnsi="Times New Roman"/>
          <w:sz w:val="26"/>
          <w:szCs w:val="26"/>
        </w:rPr>
        <w:t>Зазначені положення містяться також у пункті 10 частини сьомої статті 56 Закону, відповідно до якого суддя зобов’язаний підтверджувати законність джерела походження майна у зв’язку з проходженням кваліфікаційн</w:t>
      </w:r>
      <w:r w:rsidR="00175812">
        <w:rPr>
          <w:rFonts w:ascii="Times New Roman" w:hAnsi="Times New Roman"/>
          <w:sz w:val="26"/>
          <w:szCs w:val="26"/>
        </w:rPr>
        <w:t>ого оцінювання</w:t>
      </w:r>
      <w:r w:rsidR="00CE0032">
        <w:rPr>
          <w:rFonts w:ascii="Times New Roman" w:hAnsi="Times New Roman"/>
          <w:sz w:val="26"/>
          <w:szCs w:val="26"/>
        </w:rPr>
        <w:t xml:space="preserve">, </w:t>
      </w:r>
      <w:r w:rsidR="005C3638">
        <w:rPr>
          <w:rFonts w:ascii="Times New Roman" w:hAnsi="Times New Roman"/>
          <w:sz w:val="26"/>
          <w:szCs w:val="26"/>
        </w:rPr>
        <w:t>невиконання вказаного обов’язку є несумісним із зайняття</w:t>
      </w:r>
      <w:r w:rsidR="00CE0032">
        <w:rPr>
          <w:rFonts w:ascii="Times New Roman" w:hAnsi="Times New Roman"/>
          <w:sz w:val="26"/>
          <w:szCs w:val="26"/>
        </w:rPr>
        <w:t>м</w:t>
      </w:r>
      <w:r w:rsidR="005C3638">
        <w:rPr>
          <w:rFonts w:ascii="Times New Roman" w:hAnsi="Times New Roman"/>
          <w:sz w:val="26"/>
          <w:szCs w:val="26"/>
        </w:rPr>
        <w:t xml:space="preserve"> посади судді</w:t>
      </w:r>
      <w:r w:rsidR="00175812">
        <w:rPr>
          <w:rFonts w:ascii="Times New Roman" w:hAnsi="Times New Roman"/>
          <w:sz w:val="26"/>
          <w:szCs w:val="26"/>
        </w:rPr>
        <w:t>.</w:t>
      </w:r>
    </w:p>
    <w:p w:rsidR="0086559E" w:rsidRPr="00175812" w:rsidRDefault="00CE0032"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У сукупності з викладеним вище</w:t>
      </w:r>
      <w:r w:rsidR="0086559E">
        <w:rPr>
          <w:rFonts w:ascii="Times New Roman" w:hAnsi="Times New Roman"/>
          <w:sz w:val="26"/>
          <w:szCs w:val="26"/>
        </w:rPr>
        <w:t xml:space="preserve"> слід зазначити, що з 2018 року суддя декларує інше право користування дружини цією квартирою, а з 2019 року – і його власне право користування нею. На підставі цієї </w:t>
      </w:r>
      <w:r w:rsidR="0086559E" w:rsidRPr="001538A6">
        <w:rPr>
          <w:rFonts w:ascii="Times New Roman" w:hAnsi="Times New Roman"/>
          <w:sz w:val="26"/>
          <w:szCs w:val="26"/>
        </w:rPr>
        <w:t>інформації Комісія дійшла висновку, що фактично квартира була придбана для судді та його сім’ї, що може свідчити про можливе недекларування реальних обставин придбання майна.</w:t>
      </w:r>
    </w:p>
    <w:p w:rsidR="00BA1239" w:rsidRDefault="004B0318" w:rsidP="00B138FA">
      <w:pPr>
        <w:shd w:val="clear" w:color="auto" w:fill="FFFFFF"/>
        <w:spacing w:after="0" w:line="240" w:lineRule="auto"/>
        <w:ind w:firstLine="709"/>
        <w:jc w:val="both"/>
        <w:rPr>
          <w:rFonts w:ascii="Times New Roman" w:hAnsi="Times New Roman"/>
          <w:sz w:val="26"/>
          <w:szCs w:val="26"/>
        </w:rPr>
      </w:pPr>
      <w:r w:rsidRPr="00175812">
        <w:rPr>
          <w:rFonts w:ascii="Times New Roman" w:hAnsi="Times New Roman"/>
          <w:sz w:val="26"/>
          <w:szCs w:val="26"/>
        </w:rPr>
        <w:t>Урахо</w:t>
      </w:r>
      <w:r w:rsidR="00175812" w:rsidRPr="00175812">
        <w:rPr>
          <w:rFonts w:ascii="Times New Roman" w:hAnsi="Times New Roman"/>
          <w:sz w:val="26"/>
          <w:szCs w:val="26"/>
        </w:rPr>
        <w:t>вуючи наведене, Комісія дійшла</w:t>
      </w:r>
      <w:r w:rsidRPr="00175812">
        <w:rPr>
          <w:rFonts w:ascii="Times New Roman" w:hAnsi="Times New Roman"/>
          <w:sz w:val="26"/>
          <w:szCs w:val="26"/>
        </w:rPr>
        <w:t xml:space="preserve"> висновку, що суддя не надав повних, обґрунтованих та достатніх п</w:t>
      </w:r>
      <w:r w:rsidR="00175812" w:rsidRPr="00175812">
        <w:rPr>
          <w:rFonts w:ascii="Times New Roman" w:hAnsi="Times New Roman"/>
          <w:sz w:val="26"/>
          <w:szCs w:val="26"/>
        </w:rPr>
        <w:t>ояснень щодо джерел походження</w:t>
      </w:r>
      <w:r w:rsidRPr="00175812">
        <w:rPr>
          <w:rFonts w:ascii="Times New Roman" w:hAnsi="Times New Roman"/>
          <w:sz w:val="26"/>
          <w:szCs w:val="26"/>
        </w:rPr>
        <w:t xml:space="preserve"> майна</w:t>
      </w:r>
      <w:r w:rsidR="00175812" w:rsidRPr="00175812">
        <w:rPr>
          <w:rFonts w:ascii="Times New Roman" w:hAnsi="Times New Roman"/>
          <w:sz w:val="26"/>
          <w:szCs w:val="26"/>
        </w:rPr>
        <w:t xml:space="preserve"> його </w:t>
      </w:r>
      <w:r w:rsidR="004115C6">
        <w:rPr>
          <w:rFonts w:ascii="Times New Roman" w:hAnsi="Times New Roman"/>
          <w:sz w:val="26"/>
          <w:szCs w:val="26"/>
        </w:rPr>
        <w:t>близьких</w:t>
      </w:r>
      <w:r w:rsidR="00CE0032">
        <w:rPr>
          <w:rFonts w:ascii="Times New Roman" w:hAnsi="Times New Roman"/>
          <w:sz w:val="26"/>
          <w:szCs w:val="26"/>
        </w:rPr>
        <w:t xml:space="preserve">, </w:t>
      </w:r>
      <w:r w:rsidR="004115C6">
        <w:rPr>
          <w:rFonts w:ascii="Times New Roman" w:hAnsi="Times New Roman"/>
          <w:sz w:val="26"/>
          <w:szCs w:val="26"/>
        </w:rPr>
        <w:t>придбан</w:t>
      </w:r>
      <w:r w:rsidR="00CE0032">
        <w:rPr>
          <w:rFonts w:ascii="Times New Roman" w:hAnsi="Times New Roman"/>
          <w:sz w:val="26"/>
          <w:szCs w:val="26"/>
        </w:rPr>
        <w:t xml:space="preserve">ого у період, коли він обіймав </w:t>
      </w:r>
      <w:r w:rsidR="004115C6">
        <w:rPr>
          <w:rFonts w:ascii="Times New Roman" w:hAnsi="Times New Roman"/>
          <w:sz w:val="26"/>
          <w:szCs w:val="26"/>
        </w:rPr>
        <w:t>посад</w:t>
      </w:r>
      <w:r w:rsidR="00CE0032">
        <w:rPr>
          <w:rFonts w:ascii="Times New Roman" w:hAnsi="Times New Roman"/>
          <w:sz w:val="26"/>
          <w:szCs w:val="26"/>
        </w:rPr>
        <w:t>у</w:t>
      </w:r>
      <w:r w:rsidR="004115C6">
        <w:rPr>
          <w:rFonts w:ascii="Times New Roman" w:hAnsi="Times New Roman"/>
          <w:sz w:val="26"/>
          <w:szCs w:val="26"/>
        </w:rPr>
        <w:t xml:space="preserve"> судді</w:t>
      </w:r>
      <w:r w:rsidR="00CE0032">
        <w:rPr>
          <w:rFonts w:ascii="Times New Roman" w:hAnsi="Times New Roman"/>
          <w:sz w:val="26"/>
          <w:szCs w:val="26"/>
        </w:rPr>
        <w:t>, і яким нині користується</w:t>
      </w:r>
      <w:r w:rsidR="00175812" w:rsidRPr="00175812">
        <w:rPr>
          <w:rFonts w:ascii="Times New Roman" w:hAnsi="Times New Roman"/>
          <w:sz w:val="26"/>
          <w:szCs w:val="26"/>
        </w:rPr>
        <w:t xml:space="preserve">, </w:t>
      </w:r>
      <w:r w:rsidRPr="00175812">
        <w:rPr>
          <w:rFonts w:ascii="Times New Roman" w:hAnsi="Times New Roman"/>
          <w:sz w:val="26"/>
          <w:szCs w:val="26"/>
        </w:rPr>
        <w:t xml:space="preserve">що є одним </w:t>
      </w:r>
      <w:r w:rsidR="00CE0032">
        <w:rPr>
          <w:rFonts w:ascii="Times New Roman" w:hAnsi="Times New Roman"/>
          <w:sz w:val="26"/>
          <w:szCs w:val="26"/>
        </w:rPr>
        <w:t>і</w:t>
      </w:r>
      <w:r w:rsidRPr="00175812">
        <w:rPr>
          <w:rFonts w:ascii="Times New Roman" w:hAnsi="Times New Roman"/>
          <w:sz w:val="26"/>
          <w:szCs w:val="26"/>
        </w:rPr>
        <w:t>з обов’язків су</w:t>
      </w:r>
      <w:r w:rsidR="00175812" w:rsidRPr="00175812">
        <w:rPr>
          <w:rFonts w:ascii="Times New Roman" w:hAnsi="Times New Roman"/>
          <w:sz w:val="26"/>
          <w:szCs w:val="26"/>
        </w:rPr>
        <w:t>дді згідно зі статтею 56 Закону</w:t>
      </w:r>
      <w:r w:rsidR="004115C6">
        <w:rPr>
          <w:rFonts w:ascii="Times New Roman" w:hAnsi="Times New Roman"/>
          <w:sz w:val="26"/>
          <w:szCs w:val="26"/>
        </w:rPr>
        <w:t>.</w:t>
      </w:r>
      <w:r w:rsidR="00175812" w:rsidRPr="00175812">
        <w:rPr>
          <w:rFonts w:ascii="Times New Roman" w:hAnsi="Times New Roman"/>
          <w:sz w:val="26"/>
          <w:szCs w:val="26"/>
        </w:rPr>
        <w:t xml:space="preserve"> </w:t>
      </w:r>
      <w:r w:rsidR="004115C6">
        <w:rPr>
          <w:rFonts w:ascii="Times New Roman" w:hAnsi="Times New Roman"/>
          <w:sz w:val="26"/>
          <w:szCs w:val="26"/>
        </w:rPr>
        <w:t>З</w:t>
      </w:r>
      <w:r w:rsidRPr="00175812">
        <w:rPr>
          <w:rFonts w:ascii="Times New Roman" w:hAnsi="Times New Roman"/>
          <w:sz w:val="26"/>
          <w:szCs w:val="26"/>
        </w:rPr>
        <w:t xml:space="preserve">міст його пояснень свідчить, що </w:t>
      </w:r>
      <w:r w:rsidR="004115C6">
        <w:rPr>
          <w:rFonts w:ascii="Times New Roman" w:hAnsi="Times New Roman"/>
          <w:sz w:val="26"/>
          <w:szCs w:val="26"/>
        </w:rPr>
        <w:t>він</w:t>
      </w:r>
      <w:r w:rsidRPr="00175812">
        <w:rPr>
          <w:rFonts w:ascii="Times New Roman" w:hAnsi="Times New Roman"/>
          <w:sz w:val="26"/>
          <w:szCs w:val="26"/>
        </w:rPr>
        <w:t xml:space="preserve"> не доклав належних зусиль д</w:t>
      </w:r>
      <w:r w:rsidR="004115C6">
        <w:rPr>
          <w:rFonts w:ascii="Times New Roman" w:hAnsi="Times New Roman"/>
          <w:sz w:val="26"/>
          <w:szCs w:val="26"/>
        </w:rPr>
        <w:t>ля</w:t>
      </w:r>
      <w:r w:rsidRPr="00175812">
        <w:rPr>
          <w:rFonts w:ascii="Times New Roman" w:hAnsi="Times New Roman"/>
          <w:sz w:val="26"/>
          <w:szCs w:val="26"/>
        </w:rPr>
        <w:t xml:space="preserve"> того, щоб, на думку розсудливої, законослухняної та поінформованої людини, його поведінка була бездоганною, та не вжив належних і достатніх заходів для того, щоб бути обізнаним про свої майнові інтере</w:t>
      </w:r>
      <w:r w:rsidR="00BA1239">
        <w:rPr>
          <w:rFonts w:ascii="Times New Roman" w:hAnsi="Times New Roman"/>
          <w:sz w:val="26"/>
          <w:szCs w:val="26"/>
        </w:rPr>
        <w:t>си</w:t>
      </w:r>
      <w:r w:rsidR="004115C6">
        <w:rPr>
          <w:rFonts w:ascii="Times New Roman" w:hAnsi="Times New Roman"/>
          <w:sz w:val="26"/>
          <w:szCs w:val="26"/>
        </w:rPr>
        <w:t xml:space="preserve"> та інтереси близьких осіб</w:t>
      </w:r>
      <w:r w:rsidR="00BA1239">
        <w:rPr>
          <w:rFonts w:ascii="Times New Roman" w:hAnsi="Times New Roman"/>
          <w:sz w:val="26"/>
          <w:szCs w:val="26"/>
        </w:rPr>
        <w:t>.</w:t>
      </w:r>
    </w:p>
    <w:p w:rsidR="0086559E" w:rsidRDefault="00BA1239"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Крім того, с</w:t>
      </w:r>
      <w:r w:rsidR="004B0318" w:rsidRPr="00175812">
        <w:rPr>
          <w:rFonts w:ascii="Times New Roman" w:hAnsi="Times New Roman"/>
          <w:sz w:val="26"/>
          <w:szCs w:val="26"/>
        </w:rPr>
        <w:t xml:space="preserve">уперечливий зміст наданих </w:t>
      </w:r>
      <w:r w:rsidR="00175812" w:rsidRPr="00175812">
        <w:rPr>
          <w:rFonts w:ascii="Times New Roman" w:hAnsi="Times New Roman"/>
          <w:sz w:val="26"/>
          <w:szCs w:val="26"/>
        </w:rPr>
        <w:t>Салом А.Б</w:t>
      </w:r>
      <w:r w:rsidR="004B0318" w:rsidRPr="00175812">
        <w:rPr>
          <w:rFonts w:ascii="Times New Roman" w:hAnsi="Times New Roman"/>
          <w:sz w:val="26"/>
          <w:szCs w:val="26"/>
        </w:rPr>
        <w:t>. пояснень, зміна аргументації тих самих тверджень</w:t>
      </w:r>
      <w:r w:rsidR="00175812" w:rsidRPr="00175812">
        <w:rPr>
          <w:rFonts w:ascii="Times New Roman" w:hAnsi="Times New Roman"/>
          <w:sz w:val="26"/>
          <w:szCs w:val="26"/>
        </w:rPr>
        <w:t xml:space="preserve"> під час різних процедур (</w:t>
      </w:r>
      <w:r>
        <w:rPr>
          <w:rFonts w:ascii="Times New Roman" w:hAnsi="Times New Roman"/>
          <w:sz w:val="26"/>
          <w:szCs w:val="26"/>
        </w:rPr>
        <w:t xml:space="preserve">участі в </w:t>
      </w:r>
      <w:r w:rsidR="00175812" w:rsidRPr="00175812">
        <w:rPr>
          <w:rFonts w:ascii="Times New Roman" w:hAnsi="Times New Roman"/>
          <w:sz w:val="26"/>
          <w:szCs w:val="26"/>
        </w:rPr>
        <w:t>конкурс</w:t>
      </w:r>
      <w:r>
        <w:rPr>
          <w:rFonts w:ascii="Times New Roman" w:hAnsi="Times New Roman"/>
          <w:sz w:val="26"/>
          <w:szCs w:val="26"/>
        </w:rPr>
        <w:t>і</w:t>
      </w:r>
      <w:r w:rsidR="00175812" w:rsidRPr="00175812">
        <w:rPr>
          <w:rFonts w:ascii="Times New Roman" w:hAnsi="Times New Roman"/>
          <w:sz w:val="26"/>
          <w:szCs w:val="26"/>
        </w:rPr>
        <w:t xml:space="preserve"> та кваліфікаційно</w:t>
      </w:r>
      <w:r>
        <w:rPr>
          <w:rFonts w:ascii="Times New Roman" w:hAnsi="Times New Roman"/>
          <w:sz w:val="26"/>
          <w:szCs w:val="26"/>
        </w:rPr>
        <w:t>му</w:t>
      </w:r>
      <w:r w:rsidR="00175812" w:rsidRPr="00175812">
        <w:rPr>
          <w:rFonts w:ascii="Times New Roman" w:hAnsi="Times New Roman"/>
          <w:sz w:val="26"/>
          <w:szCs w:val="26"/>
        </w:rPr>
        <w:t xml:space="preserve"> оцінюванн</w:t>
      </w:r>
      <w:r>
        <w:rPr>
          <w:rFonts w:ascii="Times New Roman" w:hAnsi="Times New Roman"/>
          <w:sz w:val="26"/>
          <w:szCs w:val="26"/>
        </w:rPr>
        <w:t>і</w:t>
      </w:r>
      <w:r w:rsidR="00175812" w:rsidRPr="00175812">
        <w:rPr>
          <w:rFonts w:ascii="Times New Roman" w:hAnsi="Times New Roman"/>
          <w:sz w:val="26"/>
          <w:szCs w:val="26"/>
        </w:rPr>
        <w:t>)</w:t>
      </w:r>
      <w:r w:rsidR="004B0318" w:rsidRPr="00175812">
        <w:rPr>
          <w:rFonts w:ascii="Times New Roman" w:hAnsi="Times New Roman"/>
          <w:sz w:val="26"/>
          <w:szCs w:val="26"/>
        </w:rPr>
        <w:t xml:space="preserve"> </w:t>
      </w:r>
      <w:r w:rsidR="004115C6">
        <w:rPr>
          <w:rFonts w:ascii="Times New Roman" w:hAnsi="Times New Roman"/>
          <w:sz w:val="26"/>
          <w:szCs w:val="26"/>
        </w:rPr>
        <w:t xml:space="preserve">ставлять під сумнів достовірність пояснень та </w:t>
      </w:r>
      <w:r w:rsidR="004B0318" w:rsidRPr="00175812">
        <w:rPr>
          <w:rFonts w:ascii="Times New Roman" w:hAnsi="Times New Roman"/>
          <w:sz w:val="26"/>
          <w:szCs w:val="26"/>
        </w:rPr>
        <w:t xml:space="preserve">дають підстави для висновку про недостатнє сприйняття й утвердження суддею </w:t>
      </w:r>
      <w:r w:rsidR="00175812" w:rsidRPr="00175812">
        <w:rPr>
          <w:rFonts w:ascii="Times New Roman" w:hAnsi="Times New Roman"/>
          <w:sz w:val="26"/>
          <w:szCs w:val="26"/>
        </w:rPr>
        <w:t>Салом А.Б.</w:t>
      </w:r>
      <w:r w:rsidR="004B0318" w:rsidRPr="00175812">
        <w:rPr>
          <w:rFonts w:ascii="Times New Roman" w:hAnsi="Times New Roman"/>
          <w:sz w:val="26"/>
          <w:szCs w:val="26"/>
        </w:rPr>
        <w:t xml:space="preserve"> фундаментальних засад доброчесності суддів.</w:t>
      </w:r>
    </w:p>
    <w:p w:rsidR="004B0318" w:rsidRDefault="00CE0032"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Стосовно</w:t>
      </w:r>
      <w:r w:rsidR="002B52B0">
        <w:rPr>
          <w:rFonts w:ascii="Times New Roman" w:hAnsi="Times New Roman"/>
          <w:sz w:val="26"/>
          <w:szCs w:val="26"/>
        </w:rPr>
        <w:t xml:space="preserve"> житлового</w:t>
      </w:r>
      <w:r>
        <w:rPr>
          <w:rFonts w:ascii="Times New Roman" w:hAnsi="Times New Roman"/>
          <w:sz w:val="26"/>
          <w:szCs w:val="26"/>
        </w:rPr>
        <w:t xml:space="preserve"> будинку площею 197,9 кв.м</w:t>
      </w:r>
      <w:r w:rsidR="006276EA">
        <w:rPr>
          <w:rFonts w:ascii="Times New Roman" w:hAnsi="Times New Roman"/>
          <w:sz w:val="26"/>
          <w:szCs w:val="26"/>
        </w:rPr>
        <w:t xml:space="preserve">, що знаходиться за адресою: </w:t>
      </w:r>
      <w:r w:rsidR="00B323AA">
        <w:rPr>
          <w:rFonts w:ascii="Times New Roman" w:hAnsi="Times New Roman"/>
          <w:sz w:val="26"/>
          <w:szCs w:val="26"/>
        </w:rPr>
        <w:t>АДРЕСА_2</w:t>
      </w:r>
      <w:r w:rsidR="006276EA">
        <w:rPr>
          <w:rFonts w:ascii="Times New Roman" w:hAnsi="Times New Roman"/>
          <w:sz w:val="26"/>
          <w:szCs w:val="26"/>
        </w:rPr>
        <w:t>, який належ</w:t>
      </w:r>
      <w:r w:rsidR="0013595D">
        <w:rPr>
          <w:rFonts w:ascii="Times New Roman" w:hAnsi="Times New Roman"/>
          <w:sz w:val="26"/>
          <w:szCs w:val="26"/>
        </w:rPr>
        <w:t>ить</w:t>
      </w:r>
      <w:r w:rsidR="006276EA">
        <w:rPr>
          <w:rFonts w:ascii="Times New Roman" w:hAnsi="Times New Roman"/>
          <w:sz w:val="26"/>
          <w:szCs w:val="26"/>
        </w:rPr>
        <w:t xml:space="preserve"> тещі судді </w:t>
      </w:r>
      <w:r w:rsidR="00B323AA">
        <w:rPr>
          <w:rFonts w:ascii="Times New Roman" w:hAnsi="Times New Roman"/>
          <w:sz w:val="26"/>
          <w:szCs w:val="26"/>
        </w:rPr>
        <w:t>ОСОБА_4</w:t>
      </w:r>
      <w:r w:rsidR="006276EA">
        <w:rPr>
          <w:rFonts w:ascii="Times New Roman" w:hAnsi="Times New Roman"/>
          <w:sz w:val="26"/>
          <w:szCs w:val="26"/>
        </w:rPr>
        <w:t>, суддя</w:t>
      </w:r>
      <w:r w:rsidR="002B52B0">
        <w:rPr>
          <w:rFonts w:ascii="Times New Roman" w:hAnsi="Times New Roman"/>
          <w:sz w:val="26"/>
          <w:szCs w:val="26"/>
        </w:rPr>
        <w:t xml:space="preserve"> </w:t>
      </w:r>
      <w:r w:rsidR="00CA1203">
        <w:rPr>
          <w:rFonts w:ascii="Times New Roman" w:hAnsi="Times New Roman"/>
          <w:sz w:val="26"/>
          <w:szCs w:val="26"/>
        </w:rPr>
        <w:t>пояснив</w:t>
      </w:r>
      <w:r w:rsidR="0013595D">
        <w:rPr>
          <w:rFonts w:ascii="Times New Roman" w:hAnsi="Times New Roman"/>
          <w:sz w:val="26"/>
          <w:szCs w:val="26"/>
        </w:rPr>
        <w:t xml:space="preserve">, що право власності тещою набуто </w:t>
      </w:r>
      <w:r w:rsidR="00D319BB">
        <w:rPr>
          <w:rFonts w:ascii="Times New Roman" w:hAnsi="Times New Roman"/>
          <w:sz w:val="26"/>
          <w:szCs w:val="26"/>
        </w:rPr>
        <w:t xml:space="preserve">04 квітня </w:t>
      </w:r>
      <w:r w:rsidR="00D319BB" w:rsidRPr="00D319BB">
        <w:rPr>
          <w:rFonts w:ascii="Times New Roman" w:hAnsi="Times New Roman"/>
          <w:sz w:val="26"/>
          <w:szCs w:val="26"/>
        </w:rPr>
        <w:t>2007</w:t>
      </w:r>
      <w:r w:rsidR="00D319BB">
        <w:rPr>
          <w:rFonts w:ascii="Times New Roman" w:hAnsi="Times New Roman"/>
          <w:sz w:val="26"/>
          <w:szCs w:val="26"/>
        </w:rPr>
        <w:t xml:space="preserve"> року на підставі </w:t>
      </w:r>
      <w:r w:rsidR="00D319BB" w:rsidRPr="00D319BB">
        <w:rPr>
          <w:rFonts w:ascii="Times New Roman" w:hAnsi="Times New Roman"/>
          <w:sz w:val="26"/>
          <w:szCs w:val="26"/>
        </w:rPr>
        <w:t>свідоцтв</w:t>
      </w:r>
      <w:r w:rsidR="00D319BB">
        <w:rPr>
          <w:rFonts w:ascii="Times New Roman" w:hAnsi="Times New Roman"/>
          <w:sz w:val="26"/>
          <w:szCs w:val="26"/>
        </w:rPr>
        <w:t xml:space="preserve">а про право власності від </w:t>
      </w:r>
      <w:r w:rsidR="00D319BB" w:rsidRPr="00D319BB">
        <w:rPr>
          <w:rFonts w:ascii="Times New Roman" w:hAnsi="Times New Roman"/>
          <w:sz w:val="26"/>
          <w:szCs w:val="26"/>
        </w:rPr>
        <w:t>01</w:t>
      </w:r>
      <w:r w:rsidR="00B323AA">
        <w:rPr>
          <w:rFonts w:ascii="Times New Roman" w:hAnsi="Times New Roman"/>
          <w:sz w:val="26"/>
          <w:szCs w:val="26"/>
        </w:rPr>
        <w:t> </w:t>
      </w:r>
      <w:r w:rsidR="00D319BB">
        <w:rPr>
          <w:rFonts w:ascii="Times New Roman" w:hAnsi="Times New Roman"/>
          <w:sz w:val="26"/>
          <w:szCs w:val="26"/>
        </w:rPr>
        <w:t xml:space="preserve">березня </w:t>
      </w:r>
      <w:r w:rsidR="00D319BB" w:rsidRPr="00D319BB">
        <w:rPr>
          <w:rFonts w:ascii="Times New Roman" w:hAnsi="Times New Roman"/>
          <w:sz w:val="26"/>
          <w:szCs w:val="26"/>
        </w:rPr>
        <w:t>2012</w:t>
      </w:r>
      <w:r w:rsidR="00D319BB">
        <w:rPr>
          <w:rFonts w:ascii="Times New Roman" w:hAnsi="Times New Roman"/>
          <w:sz w:val="26"/>
          <w:szCs w:val="26"/>
        </w:rPr>
        <w:t xml:space="preserve"> року (</w:t>
      </w:r>
      <w:r w:rsidRPr="00CE0032">
        <w:rPr>
          <w:rFonts w:ascii="Times New Roman" w:hAnsi="Times New Roman"/>
          <w:sz w:val="26"/>
          <w:szCs w:val="26"/>
        </w:rPr>
        <w:t xml:space="preserve">рішення </w:t>
      </w:r>
      <w:r w:rsidR="00D319BB" w:rsidRPr="00D319BB">
        <w:rPr>
          <w:rFonts w:ascii="Times New Roman" w:hAnsi="Times New Roman"/>
          <w:sz w:val="26"/>
          <w:szCs w:val="26"/>
        </w:rPr>
        <w:t>викон</w:t>
      </w:r>
      <w:r w:rsidR="00D319BB">
        <w:rPr>
          <w:rFonts w:ascii="Times New Roman" w:hAnsi="Times New Roman"/>
          <w:sz w:val="26"/>
          <w:szCs w:val="26"/>
        </w:rPr>
        <w:t>авч</w:t>
      </w:r>
      <w:r>
        <w:rPr>
          <w:rFonts w:ascii="Times New Roman" w:hAnsi="Times New Roman"/>
          <w:sz w:val="26"/>
          <w:szCs w:val="26"/>
        </w:rPr>
        <w:t xml:space="preserve">ого </w:t>
      </w:r>
      <w:r w:rsidR="00D319BB">
        <w:rPr>
          <w:rFonts w:ascii="Times New Roman" w:hAnsi="Times New Roman"/>
          <w:sz w:val="26"/>
          <w:szCs w:val="26"/>
        </w:rPr>
        <w:t>комітет</w:t>
      </w:r>
      <w:r>
        <w:rPr>
          <w:rFonts w:ascii="Times New Roman" w:hAnsi="Times New Roman"/>
          <w:sz w:val="26"/>
          <w:szCs w:val="26"/>
        </w:rPr>
        <w:t>у</w:t>
      </w:r>
      <w:r w:rsidR="00D319BB">
        <w:rPr>
          <w:rFonts w:ascii="Times New Roman" w:hAnsi="Times New Roman"/>
          <w:sz w:val="26"/>
          <w:szCs w:val="26"/>
        </w:rPr>
        <w:t xml:space="preserve"> </w:t>
      </w:r>
      <w:r w:rsidR="00D319BB" w:rsidRPr="00D319BB">
        <w:rPr>
          <w:rFonts w:ascii="Times New Roman" w:hAnsi="Times New Roman"/>
          <w:sz w:val="26"/>
          <w:szCs w:val="26"/>
        </w:rPr>
        <w:t>Великомостівської міської ради на підс</w:t>
      </w:r>
      <w:r w:rsidR="00D319BB">
        <w:rPr>
          <w:rFonts w:ascii="Times New Roman" w:hAnsi="Times New Roman"/>
          <w:sz w:val="26"/>
          <w:szCs w:val="26"/>
        </w:rPr>
        <w:t xml:space="preserve">таві від 16 лютого 2012 року </w:t>
      </w:r>
      <w:r w:rsidR="00D319BB" w:rsidRPr="00D319BB">
        <w:rPr>
          <w:rFonts w:ascii="Times New Roman" w:hAnsi="Times New Roman"/>
          <w:sz w:val="26"/>
          <w:szCs w:val="26"/>
        </w:rPr>
        <w:t>№</w:t>
      </w:r>
      <w:r w:rsidR="00D319BB">
        <w:rPr>
          <w:rFonts w:ascii="Times New Roman" w:hAnsi="Times New Roman"/>
          <w:sz w:val="26"/>
          <w:szCs w:val="26"/>
        </w:rPr>
        <w:t xml:space="preserve"> 10).</w:t>
      </w:r>
    </w:p>
    <w:p w:rsidR="009A39A3" w:rsidRDefault="000F04E5"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 xml:space="preserve">Вказане майно </w:t>
      </w:r>
      <w:r w:rsidR="000953C9">
        <w:rPr>
          <w:rFonts w:ascii="Times New Roman" w:hAnsi="Times New Roman"/>
          <w:sz w:val="26"/>
          <w:szCs w:val="26"/>
        </w:rPr>
        <w:t xml:space="preserve">було </w:t>
      </w:r>
      <w:r>
        <w:rPr>
          <w:rFonts w:ascii="Times New Roman" w:hAnsi="Times New Roman"/>
          <w:sz w:val="26"/>
          <w:szCs w:val="26"/>
        </w:rPr>
        <w:t xml:space="preserve">набуте батьками дружини </w:t>
      </w:r>
      <w:r w:rsidR="000953C9">
        <w:rPr>
          <w:rFonts w:ascii="Times New Roman" w:hAnsi="Times New Roman"/>
          <w:sz w:val="26"/>
          <w:szCs w:val="26"/>
        </w:rPr>
        <w:t>до моменту</w:t>
      </w:r>
      <w:r>
        <w:rPr>
          <w:rFonts w:ascii="Times New Roman" w:hAnsi="Times New Roman"/>
          <w:sz w:val="26"/>
          <w:szCs w:val="26"/>
        </w:rPr>
        <w:t xml:space="preserve">, </w:t>
      </w:r>
      <w:r w:rsidR="000953C9">
        <w:rPr>
          <w:rFonts w:ascii="Times New Roman" w:hAnsi="Times New Roman"/>
          <w:sz w:val="26"/>
          <w:szCs w:val="26"/>
        </w:rPr>
        <w:t>коли суддя</w:t>
      </w:r>
      <w:r>
        <w:rPr>
          <w:rFonts w:ascii="Times New Roman" w:hAnsi="Times New Roman"/>
          <w:sz w:val="26"/>
          <w:szCs w:val="26"/>
        </w:rPr>
        <w:t xml:space="preserve"> став </w:t>
      </w:r>
      <w:r w:rsidR="000953C9">
        <w:rPr>
          <w:rFonts w:ascii="Times New Roman" w:hAnsi="Times New Roman"/>
          <w:sz w:val="26"/>
          <w:szCs w:val="26"/>
        </w:rPr>
        <w:t>членом їхньої родини</w:t>
      </w:r>
      <w:r>
        <w:rPr>
          <w:rFonts w:ascii="Times New Roman" w:hAnsi="Times New Roman"/>
          <w:sz w:val="26"/>
          <w:szCs w:val="26"/>
        </w:rPr>
        <w:t xml:space="preserve">, </w:t>
      </w:r>
      <w:r w:rsidR="000953C9" w:rsidRPr="000953C9">
        <w:rPr>
          <w:rFonts w:ascii="Times New Roman" w:hAnsi="Times New Roman"/>
          <w:sz w:val="26"/>
          <w:szCs w:val="26"/>
        </w:rPr>
        <w:t>і значно раніше його призначення на посаду судді.</w:t>
      </w:r>
    </w:p>
    <w:p w:rsidR="00585B7A" w:rsidRDefault="009A39A3" w:rsidP="00585B7A">
      <w:pPr>
        <w:shd w:val="clear" w:color="auto" w:fill="FFFFFF"/>
        <w:spacing w:after="0" w:line="240" w:lineRule="auto"/>
        <w:ind w:firstLine="709"/>
        <w:jc w:val="both"/>
        <w:rPr>
          <w:rFonts w:ascii="Times New Roman" w:hAnsi="Times New Roman"/>
          <w:sz w:val="26"/>
          <w:szCs w:val="26"/>
        </w:rPr>
      </w:pPr>
      <w:r w:rsidRPr="009A39A3">
        <w:rPr>
          <w:rFonts w:ascii="Times New Roman" w:hAnsi="Times New Roman"/>
          <w:sz w:val="26"/>
          <w:szCs w:val="26"/>
        </w:rPr>
        <w:t xml:space="preserve">Комісія бере до уваги надані пояснення та вважає їх </w:t>
      </w:r>
      <w:r w:rsidR="0013595D">
        <w:rPr>
          <w:rFonts w:ascii="Times New Roman" w:hAnsi="Times New Roman"/>
          <w:sz w:val="26"/>
          <w:szCs w:val="26"/>
        </w:rPr>
        <w:t>переконливими</w:t>
      </w:r>
      <w:r w:rsidR="00E51988">
        <w:rPr>
          <w:rFonts w:ascii="Times New Roman" w:hAnsi="Times New Roman"/>
          <w:sz w:val="26"/>
          <w:szCs w:val="26"/>
        </w:rPr>
        <w:t>.</w:t>
      </w:r>
    </w:p>
    <w:p w:rsidR="003D357F" w:rsidRPr="00585B7A" w:rsidRDefault="003D357F" w:rsidP="00585B7A">
      <w:pPr>
        <w:shd w:val="clear" w:color="auto" w:fill="FFFFFF"/>
        <w:spacing w:after="0" w:line="240" w:lineRule="auto"/>
        <w:ind w:firstLine="709"/>
        <w:jc w:val="both"/>
        <w:rPr>
          <w:rFonts w:ascii="Times New Roman" w:hAnsi="Times New Roman"/>
          <w:sz w:val="26"/>
          <w:szCs w:val="26"/>
        </w:rPr>
      </w:pPr>
      <w:r w:rsidRPr="00BA1239">
        <w:rPr>
          <w:rFonts w:ascii="Times New Roman" w:hAnsi="Times New Roman"/>
          <w:b/>
          <w:sz w:val="26"/>
          <w:szCs w:val="26"/>
        </w:rPr>
        <w:lastRenderedPageBreak/>
        <w:t xml:space="preserve">Надаючи оцінку обставинам щодо недекларування </w:t>
      </w:r>
      <w:r w:rsidR="0013595D">
        <w:rPr>
          <w:rFonts w:ascii="Times New Roman" w:hAnsi="Times New Roman"/>
          <w:b/>
          <w:sz w:val="26"/>
          <w:szCs w:val="26"/>
        </w:rPr>
        <w:t xml:space="preserve">суддею </w:t>
      </w:r>
      <w:r w:rsidRPr="00BA1239">
        <w:rPr>
          <w:rFonts w:ascii="Times New Roman" w:hAnsi="Times New Roman"/>
          <w:b/>
          <w:sz w:val="26"/>
          <w:szCs w:val="26"/>
        </w:rPr>
        <w:t xml:space="preserve">права користування транспортними засобами, </w:t>
      </w:r>
      <w:r w:rsidR="0013595D">
        <w:rPr>
          <w:rFonts w:ascii="Times New Roman" w:hAnsi="Times New Roman"/>
          <w:b/>
          <w:sz w:val="26"/>
          <w:szCs w:val="26"/>
        </w:rPr>
        <w:t>Комісія керується такими мотивами</w:t>
      </w:r>
      <w:r w:rsidRPr="00BA1239">
        <w:rPr>
          <w:rFonts w:ascii="Times New Roman" w:hAnsi="Times New Roman"/>
          <w:b/>
          <w:sz w:val="26"/>
          <w:szCs w:val="26"/>
        </w:rPr>
        <w:t>.</w:t>
      </w:r>
    </w:p>
    <w:p w:rsidR="003D357F" w:rsidRPr="003D357F" w:rsidRDefault="003D357F" w:rsidP="00B138FA">
      <w:pPr>
        <w:shd w:val="clear" w:color="auto" w:fill="FFFFFF"/>
        <w:spacing w:after="0" w:line="240" w:lineRule="auto"/>
        <w:ind w:firstLine="709"/>
        <w:jc w:val="both"/>
        <w:rPr>
          <w:rFonts w:ascii="Times New Roman" w:hAnsi="Times New Roman"/>
          <w:sz w:val="26"/>
          <w:szCs w:val="26"/>
        </w:rPr>
      </w:pPr>
      <w:r w:rsidRPr="003D357F">
        <w:rPr>
          <w:rFonts w:ascii="Times New Roman" w:hAnsi="Times New Roman"/>
          <w:sz w:val="26"/>
          <w:szCs w:val="26"/>
        </w:rPr>
        <w:t>Згідно з Єдиним державни</w:t>
      </w:r>
      <w:r w:rsidR="00FD7772">
        <w:rPr>
          <w:rFonts w:ascii="Times New Roman" w:hAnsi="Times New Roman"/>
          <w:sz w:val="26"/>
          <w:szCs w:val="26"/>
        </w:rPr>
        <w:t>м реєстром транспортних засобів</w:t>
      </w:r>
      <w:r w:rsidRPr="003D357F">
        <w:rPr>
          <w:rFonts w:ascii="Times New Roman" w:hAnsi="Times New Roman"/>
          <w:sz w:val="26"/>
          <w:szCs w:val="26"/>
        </w:rPr>
        <w:t xml:space="preserve"> автомобіль марки «BMW X5», номерний знак </w:t>
      </w:r>
      <w:r w:rsidR="00ED2107">
        <w:rPr>
          <w:rFonts w:ascii="Times New Roman" w:hAnsi="Times New Roman"/>
          <w:sz w:val="26"/>
          <w:szCs w:val="26"/>
        </w:rPr>
        <w:t>НОМЕР_1</w:t>
      </w:r>
      <w:r w:rsidRPr="003D357F">
        <w:rPr>
          <w:rFonts w:ascii="Times New Roman" w:hAnsi="Times New Roman"/>
          <w:sz w:val="26"/>
          <w:szCs w:val="26"/>
        </w:rPr>
        <w:t xml:space="preserve">, перебував у власності </w:t>
      </w:r>
      <w:r w:rsidR="00ED2107">
        <w:rPr>
          <w:rFonts w:ascii="Times New Roman" w:hAnsi="Times New Roman"/>
          <w:sz w:val="26"/>
          <w:szCs w:val="26"/>
        </w:rPr>
        <w:t>ОСОБА_1</w:t>
      </w:r>
      <w:r w:rsidRPr="003D357F">
        <w:rPr>
          <w:rFonts w:ascii="Times New Roman" w:hAnsi="Times New Roman"/>
          <w:sz w:val="26"/>
          <w:szCs w:val="26"/>
        </w:rPr>
        <w:t xml:space="preserve"> (батька судді) з 17 листопада 2015 року до 01 вересня 2016 року. Крім того, за даними Єдиного реєстру довіреностей, 30 грудня 2015 року </w:t>
      </w:r>
      <w:r w:rsidR="00ED2107">
        <w:rPr>
          <w:rFonts w:ascii="Times New Roman" w:hAnsi="Times New Roman"/>
          <w:sz w:val="26"/>
          <w:szCs w:val="26"/>
        </w:rPr>
        <w:t>ОСОБА_1</w:t>
      </w:r>
      <w:r w:rsidRPr="003D357F">
        <w:rPr>
          <w:rFonts w:ascii="Times New Roman" w:hAnsi="Times New Roman"/>
          <w:sz w:val="26"/>
          <w:szCs w:val="26"/>
        </w:rPr>
        <w:t xml:space="preserve"> видана довіреність на користування цим транспортним засобом Салу А.Б.</w:t>
      </w:r>
      <w:r w:rsidR="00DD31F0">
        <w:rPr>
          <w:rFonts w:ascii="Times New Roman" w:hAnsi="Times New Roman"/>
          <w:sz w:val="26"/>
          <w:szCs w:val="26"/>
        </w:rPr>
        <w:t>, строк дії якої становив до 30</w:t>
      </w:r>
      <w:r w:rsidR="00ED2107">
        <w:rPr>
          <w:rFonts w:ascii="Times New Roman" w:hAnsi="Times New Roman"/>
          <w:sz w:val="26"/>
          <w:szCs w:val="26"/>
        </w:rPr>
        <w:t xml:space="preserve"> </w:t>
      </w:r>
      <w:r w:rsidRPr="003D357F">
        <w:rPr>
          <w:rFonts w:ascii="Times New Roman" w:hAnsi="Times New Roman"/>
          <w:sz w:val="26"/>
          <w:szCs w:val="26"/>
        </w:rPr>
        <w:t>грудня 2016 року.</w:t>
      </w:r>
    </w:p>
    <w:p w:rsidR="003D357F" w:rsidRPr="003D357F" w:rsidRDefault="003D357F" w:rsidP="00B138FA">
      <w:pPr>
        <w:shd w:val="clear" w:color="auto" w:fill="FFFFFF"/>
        <w:spacing w:after="0" w:line="240" w:lineRule="auto"/>
        <w:ind w:firstLine="709"/>
        <w:jc w:val="both"/>
        <w:rPr>
          <w:rFonts w:ascii="Times New Roman" w:hAnsi="Times New Roman"/>
          <w:sz w:val="26"/>
          <w:szCs w:val="26"/>
        </w:rPr>
      </w:pPr>
      <w:r w:rsidRPr="003D357F">
        <w:rPr>
          <w:rFonts w:ascii="Times New Roman" w:hAnsi="Times New Roman"/>
          <w:sz w:val="26"/>
          <w:szCs w:val="26"/>
        </w:rPr>
        <w:t xml:space="preserve">На </w:t>
      </w:r>
      <w:r w:rsidRPr="000D436A">
        <w:rPr>
          <w:rFonts w:ascii="Times New Roman" w:hAnsi="Times New Roman"/>
          <w:sz w:val="26"/>
          <w:szCs w:val="26"/>
        </w:rPr>
        <w:t xml:space="preserve">переконання ГРД, такий автомобіль підлягає декларуванню </w:t>
      </w:r>
      <w:r w:rsidR="00BA1239" w:rsidRPr="000D436A">
        <w:rPr>
          <w:rFonts w:ascii="Times New Roman" w:hAnsi="Times New Roman"/>
          <w:sz w:val="26"/>
          <w:szCs w:val="26"/>
        </w:rPr>
        <w:t xml:space="preserve">у декларації особи, уповноваженої на виконання функцій держави або місцевого самоврядування </w:t>
      </w:r>
      <w:r w:rsidR="00FD7772" w:rsidRPr="000D436A">
        <w:rPr>
          <w:rFonts w:ascii="Times New Roman" w:hAnsi="Times New Roman"/>
          <w:sz w:val="26"/>
          <w:szCs w:val="26"/>
        </w:rPr>
        <w:t xml:space="preserve">(далі – Декларація, Декларації), </w:t>
      </w:r>
      <w:r w:rsidRPr="000D436A">
        <w:rPr>
          <w:rFonts w:ascii="Times New Roman" w:hAnsi="Times New Roman"/>
          <w:sz w:val="26"/>
          <w:szCs w:val="26"/>
        </w:rPr>
        <w:t>за 2015 рік.</w:t>
      </w:r>
    </w:p>
    <w:p w:rsidR="003D357F" w:rsidRPr="003D357F" w:rsidRDefault="003D357F" w:rsidP="00B138FA">
      <w:pPr>
        <w:shd w:val="clear" w:color="auto" w:fill="FFFFFF"/>
        <w:spacing w:after="0" w:line="240" w:lineRule="auto"/>
        <w:ind w:firstLine="709"/>
        <w:jc w:val="both"/>
        <w:rPr>
          <w:rFonts w:ascii="Times New Roman" w:hAnsi="Times New Roman"/>
          <w:sz w:val="26"/>
          <w:szCs w:val="26"/>
        </w:rPr>
      </w:pPr>
      <w:r w:rsidRPr="003D357F">
        <w:rPr>
          <w:rFonts w:ascii="Times New Roman" w:hAnsi="Times New Roman"/>
          <w:sz w:val="26"/>
          <w:szCs w:val="26"/>
        </w:rPr>
        <w:t>У своїх письмових поясненнях суддя підтвердив факт користування автом</w:t>
      </w:r>
      <w:r w:rsidR="000D436A">
        <w:rPr>
          <w:rFonts w:ascii="Times New Roman" w:hAnsi="Times New Roman"/>
          <w:sz w:val="26"/>
          <w:szCs w:val="26"/>
        </w:rPr>
        <w:t>обілем у вказаний період. Проте</w:t>
      </w:r>
      <w:r w:rsidRPr="003D357F">
        <w:rPr>
          <w:rFonts w:ascii="Times New Roman" w:hAnsi="Times New Roman"/>
          <w:sz w:val="26"/>
          <w:szCs w:val="26"/>
        </w:rPr>
        <w:t xml:space="preserve"> уточнив, що </w:t>
      </w:r>
      <w:r w:rsidR="0013595D">
        <w:rPr>
          <w:rFonts w:ascii="Times New Roman" w:hAnsi="Times New Roman"/>
          <w:sz w:val="26"/>
          <w:szCs w:val="26"/>
        </w:rPr>
        <w:t xml:space="preserve">у 2015 році </w:t>
      </w:r>
      <w:r w:rsidRPr="003D357F">
        <w:rPr>
          <w:rFonts w:ascii="Times New Roman" w:hAnsi="Times New Roman"/>
          <w:sz w:val="26"/>
          <w:szCs w:val="26"/>
        </w:rPr>
        <w:t>користувався ним лише протягом двох днів</w:t>
      </w:r>
      <w:r w:rsidR="0013595D">
        <w:rPr>
          <w:rFonts w:ascii="Times New Roman" w:hAnsi="Times New Roman"/>
          <w:sz w:val="26"/>
          <w:szCs w:val="26"/>
        </w:rPr>
        <w:t xml:space="preserve"> </w:t>
      </w:r>
      <w:r w:rsidR="000D436A">
        <w:rPr>
          <w:rFonts w:ascii="Times New Roman" w:hAnsi="Times New Roman"/>
          <w:sz w:val="26"/>
          <w:szCs w:val="26"/>
        </w:rPr>
        <w:t>(30–</w:t>
      </w:r>
      <w:r w:rsidRPr="003D357F">
        <w:rPr>
          <w:rFonts w:ascii="Times New Roman" w:hAnsi="Times New Roman"/>
          <w:sz w:val="26"/>
          <w:szCs w:val="26"/>
        </w:rPr>
        <w:t xml:space="preserve">31 грудня). Суддя не задекларував право користування цим автомобілем, аргументуючи, що декларація за 2015 рік була першою електронною, а відсутність роз’яснень </w:t>
      </w:r>
      <w:r w:rsidR="000D436A">
        <w:rPr>
          <w:rFonts w:ascii="Times New Roman" w:hAnsi="Times New Roman"/>
          <w:sz w:val="26"/>
          <w:szCs w:val="26"/>
        </w:rPr>
        <w:t>ускладнювала</w:t>
      </w:r>
      <w:r w:rsidRPr="003D357F">
        <w:rPr>
          <w:rFonts w:ascii="Times New Roman" w:hAnsi="Times New Roman"/>
          <w:sz w:val="26"/>
          <w:szCs w:val="26"/>
        </w:rPr>
        <w:t xml:space="preserve"> повн</w:t>
      </w:r>
      <w:r w:rsidR="000D436A">
        <w:rPr>
          <w:rFonts w:ascii="Times New Roman" w:hAnsi="Times New Roman"/>
          <w:sz w:val="26"/>
          <w:szCs w:val="26"/>
        </w:rPr>
        <w:t>е</w:t>
      </w:r>
      <w:r w:rsidRPr="003D357F">
        <w:rPr>
          <w:rFonts w:ascii="Times New Roman" w:hAnsi="Times New Roman"/>
          <w:sz w:val="26"/>
          <w:szCs w:val="26"/>
        </w:rPr>
        <w:t xml:space="preserve"> і достовірн</w:t>
      </w:r>
      <w:r w:rsidR="000D436A">
        <w:rPr>
          <w:rFonts w:ascii="Times New Roman" w:hAnsi="Times New Roman"/>
          <w:sz w:val="26"/>
          <w:szCs w:val="26"/>
        </w:rPr>
        <w:t>е</w:t>
      </w:r>
      <w:r w:rsidRPr="003D357F">
        <w:rPr>
          <w:rFonts w:ascii="Times New Roman" w:hAnsi="Times New Roman"/>
          <w:sz w:val="26"/>
          <w:szCs w:val="26"/>
        </w:rPr>
        <w:t xml:space="preserve"> декларуванн</w:t>
      </w:r>
      <w:r w:rsidR="000D436A">
        <w:rPr>
          <w:rFonts w:ascii="Times New Roman" w:hAnsi="Times New Roman"/>
          <w:sz w:val="26"/>
          <w:szCs w:val="26"/>
        </w:rPr>
        <w:t>я</w:t>
      </w:r>
      <w:r w:rsidRPr="003D357F">
        <w:rPr>
          <w:rFonts w:ascii="Times New Roman" w:hAnsi="Times New Roman"/>
          <w:sz w:val="26"/>
          <w:szCs w:val="26"/>
        </w:rPr>
        <w:t>.</w:t>
      </w:r>
    </w:p>
    <w:p w:rsidR="003D357F" w:rsidRPr="003D357F" w:rsidRDefault="003D357F" w:rsidP="00B138FA">
      <w:pPr>
        <w:shd w:val="clear" w:color="auto" w:fill="FFFFFF"/>
        <w:spacing w:after="0" w:line="240" w:lineRule="auto"/>
        <w:ind w:firstLine="709"/>
        <w:jc w:val="both"/>
        <w:rPr>
          <w:rFonts w:ascii="Times New Roman" w:hAnsi="Times New Roman"/>
          <w:sz w:val="26"/>
          <w:szCs w:val="26"/>
        </w:rPr>
      </w:pPr>
      <w:r w:rsidRPr="003D357F">
        <w:rPr>
          <w:rFonts w:ascii="Times New Roman" w:hAnsi="Times New Roman"/>
          <w:sz w:val="26"/>
          <w:szCs w:val="26"/>
        </w:rPr>
        <w:t>Окремо</w:t>
      </w:r>
      <w:r w:rsidR="000D436A">
        <w:rPr>
          <w:rFonts w:ascii="Times New Roman" w:hAnsi="Times New Roman"/>
          <w:sz w:val="26"/>
          <w:szCs w:val="26"/>
        </w:rPr>
        <w:t xml:space="preserve"> суддя</w:t>
      </w:r>
      <w:r w:rsidRPr="003D357F">
        <w:rPr>
          <w:rFonts w:ascii="Times New Roman" w:hAnsi="Times New Roman"/>
          <w:sz w:val="26"/>
          <w:szCs w:val="26"/>
        </w:rPr>
        <w:t xml:space="preserve"> зазначив, що у 2016 році право користування цим автомобілем було припинене через його викрадення, що не заперечувалось ГРД. Таким чином, у Декларації за 2016 рік це майно не підлягало декларуванню.</w:t>
      </w:r>
    </w:p>
    <w:p w:rsidR="003D357F" w:rsidRDefault="003D357F" w:rsidP="00B138FA">
      <w:pPr>
        <w:shd w:val="clear" w:color="auto" w:fill="FFFFFF"/>
        <w:spacing w:after="0" w:line="240" w:lineRule="auto"/>
        <w:ind w:firstLine="709"/>
        <w:jc w:val="both"/>
        <w:rPr>
          <w:rFonts w:ascii="Times New Roman" w:hAnsi="Times New Roman"/>
          <w:sz w:val="26"/>
          <w:szCs w:val="26"/>
        </w:rPr>
      </w:pPr>
      <w:r w:rsidRPr="003D357F">
        <w:rPr>
          <w:rFonts w:ascii="Times New Roman" w:hAnsi="Times New Roman"/>
          <w:sz w:val="26"/>
          <w:szCs w:val="26"/>
        </w:rPr>
        <w:t>Відповідно до пункту 3 частини першої статті 46 Закону України «Про запобігання корупції» (у редакції від 01 січня 2016 року) у декларації зазначаються відомості про цінне рухоме майно, вартість якого перевищує 50 мінімальних заробітних плат, встановлених на 1 січня звітного року, що належить суб’єкту декларування або членам його сім’ї на праві приватної власності, у тому числі спільної власності, або перебуває в її володінні або користуванні незалежно від форми правочину, внаслідок якого набуте таке право. Такі ві</w:t>
      </w:r>
      <w:r w:rsidR="004E3161">
        <w:rPr>
          <w:rFonts w:ascii="Times New Roman" w:hAnsi="Times New Roman"/>
          <w:sz w:val="26"/>
          <w:szCs w:val="26"/>
        </w:rPr>
        <w:t xml:space="preserve">домості включають, зокрема, </w:t>
      </w:r>
      <w:r w:rsidRPr="003D357F">
        <w:rPr>
          <w:rFonts w:ascii="Times New Roman" w:hAnsi="Times New Roman"/>
          <w:sz w:val="26"/>
          <w:szCs w:val="26"/>
        </w:rPr>
        <w:t>дані щодо транспортних засобів та інших самохідних машин і механізмів, а також щодо їх марки та моделі, року випуску, ідентифікаційного номера (за наявності). Відомості про транспортні засоби та інші самохідні машини і механізми зазначаються незалежно від їх вартості.</w:t>
      </w:r>
    </w:p>
    <w:p w:rsidR="003D357F" w:rsidRPr="003D357F" w:rsidRDefault="003D357F" w:rsidP="00B138FA">
      <w:pPr>
        <w:shd w:val="clear" w:color="auto" w:fill="FFFFFF"/>
        <w:spacing w:after="0" w:line="240" w:lineRule="auto"/>
        <w:ind w:firstLine="709"/>
        <w:jc w:val="both"/>
        <w:rPr>
          <w:rFonts w:ascii="Times New Roman" w:hAnsi="Times New Roman"/>
          <w:sz w:val="26"/>
          <w:szCs w:val="26"/>
        </w:rPr>
      </w:pPr>
      <w:r w:rsidRPr="003D357F">
        <w:rPr>
          <w:rFonts w:ascii="Times New Roman" w:hAnsi="Times New Roman"/>
          <w:sz w:val="26"/>
          <w:szCs w:val="26"/>
        </w:rPr>
        <w:t>Згідно з положеннями пункту 36 роз’яснень щодо застосування окремих положень Закону України «Про запобігання корупції» стосовно заходів фінансового контролю Національного агентства з питань запобіга</w:t>
      </w:r>
      <w:r w:rsidR="00B138FA">
        <w:rPr>
          <w:rFonts w:ascii="Times New Roman" w:hAnsi="Times New Roman"/>
          <w:sz w:val="26"/>
          <w:szCs w:val="26"/>
        </w:rPr>
        <w:t>ння корупції</w:t>
      </w:r>
      <w:r w:rsidR="00C04526">
        <w:rPr>
          <w:rFonts w:ascii="Times New Roman" w:hAnsi="Times New Roman"/>
          <w:sz w:val="26"/>
          <w:szCs w:val="26"/>
        </w:rPr>
        <w:t xml:space="preserve"> (далі – НАЗК)</w:t>
      </w:r>
      <w:r w:rsidR="00B138FA">
        <w:rPr>
          <w:rFonts w:ascii="Times New Roman" w:hAnsi="Times New Roman"/>
          <w:sz w:val="26"/>
          <w:szCs w:val="26"/>
        </w:rPr>
        <w:t xml:space="preserve"> </w:t>
      </w:r>
      <w:r w:rsidR="00C028B0">
        <w:rPr>
          <w:rFonts w:ascii="Times New Roman" w:hAnsi="Times New Roman"/>
          <w:sz w:val="26"/>
          <w:szCs w:val="26"/>
        </w:rPr>
        <w:t>від 11 </w:t>
      </w:r>
      <w:r w:rsidR="00B138FA">
        <w:rPr>
          <w:rFonts w:ascii="Times New Roman" w:hAnsi="Times New Roman"/>
          <w:sz w:val="26"/>
          <w:szCs w:val="26"/>
        </w:rPr>
        <w:t>серпня 2016 </w:t>
      </w:r>
      <w:r w:rsidRPr="003D357F">
        <w:rPr>
          <w:rFonts w:ascii="Times New Roman" w:hAnsi="Times New Roman"/>
          <w:sz w:val="26"/>
          <w:szCs w:val="26"/>
        </w:rPr>
        <w:t>року № 3 (що були чинні на мо</w:t>
      </w:r>
      <w:r w:rsidR="004E3161">
        <w:rPr>
          <w:rFonts w:ascii="Times New Roman" w:hAnsi="Times New Roman"/>
          <w:sz w:val="26"/>
          <w:szCs w:val="26"/>
        </w:rPr>
        <w:t>мент подання суддею Декларації)</w:t>
      </w:r>
      <w:r w:rsidRPr="003D357F">
        <w:rPr>
          <w:rFonts w:ascii="Times New Roman" w:hAnsi="Times New Roman"/>
          <w:sz w:val="26"/>
          <w:szCs w:val="26"/>
        </w:rPr>
        <w:t xml:space="preserve"> у декларації зазначається все цінне рухоме майн</w:t>
      </w:r>
      <w:r w:rsidR="004E3161">
        <w:rPr>
          <w:rFonts w:ascii="Times New Roman" w:hAnsi="Times New Roman"/>
          <w:sz w:val="26"/>
          <w:szCs w:val="26"/>
        </w:rPr>
        <w:t>о</w:t>
      </w:r>
      <w:r w:rsidRPr="003D357F">
        <w:rPr>
          <w:rFonts w:ascii="Times New Roman" w:hAnsi="Times New Roman"/>
          <w:sz w:val="26"/>
          <w:szCs w:val="26"/>
        </w:rPr>
        <w:t>, яке перебуває у суб’єкта декларування або члена його сім’ї на праві володіння, користування чи власності станом на останній день звітного періоду (наприклад, 31 грудня звітного року для щорічної декларації) і вартість якого перевищує визначений Законом поріг декларування.</w:t>
      </w:r>
    </w:p>
    <w:p w:rsidR="003D357F" w:rsidRPr="003D357F" w:rsidRDefault="003D357F" w:rsidP="00B138FA">
      <w:pPr>
        <w:shd w:val="clear" w:color="auto" w:fill="FFFFFF"/>
        <w:spacing w:after="0" w:line="240" w:lineRule="auto"/>
        <w:ind w:firstLine="709"/>
        <w:jc w:val="both"/>
        <w:rPr>
          <w:rFonts w:ascii="Times New Roman" w:hAnsi="Times New Roman"/>
          <w:sz w:val="26"/>
          <w:szCs w:val="26"/>
        </w:rPr>
      </w:pPr>
      <w:r w:rsidRPr="003D357F">
        <w:rPr>
          <w:rFonts w:ascii="Times New Roman" w:hAnsi="Times New Roman"/>
          <w:sz w:val="26"/>
          <w:szCs w:val="26"/>
        </w:rPr>
        <w:t xml:space="preserve">Отже, встановлені Комісією обставини свідчать про </w:t>
      </w:r>
      <w:r w:rsidR="009A7C22">
        <w:rPr>
          <w:rFonts w:ascii="Times New Roman" w:hAnsi="Times New Roman"/>
          <w:sz w:val="26"/>
          <w:szCs w:val="26"/>
        </w:rPr>
        <w:t>порушення суддею</w:t>
      </w:r>
      <w:r w:rsidRPr="003D357F">
        <w:rPr>
          <w:rFonts w:ascii="Times New Roman" w:hAnsi="Times New Roman"/>
          <w:sz w:val="26"/>
          <w:szCs w:val="26"/>
        </w:rPr>
        <w:t xml:space="preserve"> обов’язку декларування вказаного автомобіля у Декларації за 2015 рік, оскільки </w:t>
      </w:r>
      <w:r w:rsidR="009A7C22">
        <w:rPr>
          <w:rFonts w:ascii="Times New Roman" w:hAnsi="Times New Roman"/>
          <w:sz w:val="26"/>
          <w:szCs w:val="26"/>
        </w:rPr>
        <w:t xml:space="preserve">автомобіль </w:t>
      </w:r>
      <w:r w:rsidRPr="003D357F">
        <w:rPr>
          <w:rFonts w:ascii="Times New Roman" w:hAnsi="Times New Roman"/>
          <w:sz w:val="26"/>
          <w:szCs w:val="26"/>
        </w:rPr>
        <w:t xml:space="preserve">був у його </w:t>
      </w:r>
      <w:r w:rsidR="009A7C22">
        <w:rPr>
          <w:rFonts w:ascii="Times New Roman" w:hAnsi="Times New Roman"/>
          <w:sz w:val="26"/>
          <w:szCs w:val="26"/>
        </w:rPr>
        <w:t xml:space="preserve">користуванні станом </w:t>
      </w:r>
      <w:r w:rsidRPr="003D357F">
        <w:rPr>
          <w:rFonts w:ascii="Times New Roman" w:hAnsi="Times New Roman"/>
          <w:sz w:val="26"/>
          <w:szCs w:val="26"/>
        </w:rPr>
        <w:t>на останній день звітного періоду</w:t>
      </w:r>
      <w:r w:rsidR="00BE27B2">
        <w:rPr>
          <w:rFonts w:ascii="Times New Roman" w:hAnsi="Times New Roman"/>
          <w:sz w:val="26"/>
          <w:szCs w:val="26"/>
        </w:rPr>
        <w:t xml:space="preserve">, </w:t>
      </w:r>
      <w:r w:rsidR="009A7C22">
        <w:rPr>
          <w:rFonts w:ascii="Times New Roman" w:hAnsi="Times New Roman"/>
          <w:sz w:val="26"/>
          <w:szCs w:val="26"/>
        </w:rPr>
        <w:t>адже суддя 31 грудня 2015 року перетнув на ньому державний кордон у напрямку «виїзд» та повернувся на територію України у січні 2016 року.</w:t>
      </w:r>
    </w:p>
    <w:p w:rsidR="003D357F" w:rsidRPr="003D357F" w:rsidRDefault="003D357F" w:rsidP="00B138FA">
      <w:pPr>
        <w:shd w:val="clear" w:color="auto" w:fill="FFFFFF"/>
        <w:spacing w:after="0" w:line="240" w:lineRule="auto"/>
        <w:ind w:firstLine="709"/>
        <w:jc w:val="both"/>
        <w:rPr>
          <w:rFonts w:ascii="Times New Roman" w:hAnsi="Times New Roman"/>
          <w:sz w:val="26"/>
          <w:szCs w:val="26"/>
        </w:rPr>
      </w:pPr>
      <w:r w:rsidRPr="003D357F">
        <w:rPr>
          <w:rFonts w:ascii="Times New Roman" w:hAnsi="Times New Roman"/>
          <w:sz w:val="26"/>
          <w:szCs w:val="26"/>
        </w:rPr>
        <w:t xml:space="preserve">Твердження судді про відсутність роз’яснень на момент подання Декларації за 2015 рік відхиляються Комісією, оскільки </w:t>
      </w:r>
      <w:r w:rsidR="009A7C22">
        <w:rPr>
          <w:rFonts w:ascii="Times New Roman" w:hAnsi="Times New Roman"/>
          <w:sz w:val="26"/>
          <w:szCs w:val="26"/>
        </w:rPr>
        <w:t xml:space="preserve">перша </w:t>
      </w:r>
      <w:r w:rsidRPr="003D357F">
        <w:rPr>
          <w:rFonts w:ascii="Times New Roman" w:hAnsi="Times New Roman"/>
          <w:sz w:val="26"/>
          <w:szCs w:val="26"/>
        </w:rPr>
        <w:t xml:space="preserve">декларація була подана 29 жовтня 2016 року, а роз’яснення </w:t>
      </w:r>
      <w:r w:rsidR="00C04526">
        <w:rPr>
          <w:rFonts w:ascii="Times New Roman" w:hAnsi="Times New Roman"/>
          <w:sz w:val="26"/>
          <w:szCs w:val="26"/>
        </w:rPr>
        <w:t>НАЗК</w:t>
      </w:r>
      <w:r w:rsidR="000B1739">
        <w:rPr>
          <w:rFonts w:ascii="Times New Roman" w:hAnsi="Times New Roman"/>
          <w:sz w:val="26"/>
          <w:szCs w:val="26"/>
        </w:rPr>
        <w:t xml:space="preserve"> </w:t>
      </w:r>
      <w:r w:rsidRPr="003D357F">
        <w:rPr>
          <w:rFonts w:ascii="Times New Roman" w:hAnsi="Times New Roman"/>
          <w:sz w:val="26"/>
          <w:szCs w:val="26"/>
        </w:rPr>
        <w:t>затверджен</w:t>
      </w:r>
      <w:r w:rsidR="000B1739">
        <w:rPr>
          <w:rFonts w:ascii="Times New Roman" w:hAnsi="Times New Roman"/>
          <w:sz w:val="26"/>
          <w:szCs w:val="26"/>
        </w:rPr>
        <w:t>о</w:t>
      </w:r>
      <w:r w:rsidRPr="003D357F">
        <w:rPr>
          <w:rFonts w:ascii="Times New Roman" w:hAnsi="Times New Roman"/>
          <w:sz w:val="26"/>
          <w:szCs w:val="26"/>
        </w:rPr>
        <w:t xml:space="preserve"> 11 серпня 2016 року.</w:t>
      </w:r>
    </w:p>
    <w:p w:rsidR="003D357F" w:rsidRPr="003D357F" w:rsidRDefault="000B1739"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Стосовно</w:t>
      </w:r>
      <w:r w:rsidR="003D357F" w:rsidRPr="003D357F">
        <w:rPr>
          <w:rFonts w:ascii="Times New Roman" w:hAnsi="Times New Roman"/>
          <w:sz w:val="26"/>
          <w:szCs w:val="26"/>
        </w:rPr>
        <w:t xml:space="preserve"> автомобіля невідомої марки, на якому суддя перетинав кордон 29</w:t>
      </w:r>
      <w:r w:rsidR="00C028B0">
        <w:rPr>
          <w:rFonts w:ascii="Times New Roman" w:hAnsi="Times New Roman"/>
          <w:sz w:val="26"/>
          <w:szCs w:val="26"/>
        </w:rPr>
        <w:t> </w:t>
      </w:r>
      <w:r w:rsidR="003D357F" w:rsidRPr="003D357F">
        <w:rPr>
          <w:rFonts w:ascii="Times New Roman" w:hAnsi="Times New Roman"/>
          <w:sz w:val="26"/>
          <w:szCs w:val="26"/>
        </w:rPr>
        <w:t>грудня 2014 року – 03 січня 2015 року, суддя зауважив, що такий автомобіль не перебував у його користуванні. У вказаний період суддя</w:t>
      </w:r>
      <w:r>
        <w:rPr>
          <w:rFonts w:ascii="Times New Roman" w:hAnsi="Times New Roman"/>
          <w:sz w:val="26"/>
          <w:szCs w:val="26"/>
        </w:rPr>
        <w:t xml:space="preserve"> та його дружина</w:t>
      </w:r>
      <w:r w:rsidR="003D357F" w:rsidRPr="003D357F">
        <w:rPr>
          <w:rFonts w:ascii="Times New Roman" w:hAnsi="Times New Roman"/>
          <w:sz w:val="26"/>
          <w:szCs w:val="26"/>
        </w:rPr>
        <w:t xml:space="preserve"> перетина</w:t>
      </w:r>
      <w:r>
        <w:rPr>
          <w:rFonts w:ascii="Times New Roman" w:hAnsi="Times New Roman"/>
          <w:sz w:val="26"/>
          <w:szCs w:val="26"/>
        </w:rPr>
        <w:t>ли</w:t>
      </w:r>
      <w:r w:rsidR="003D357F" w:rsidRPr="003D357F">
        <w:rPr>
          <w:rFonts w:ascii="Times New Roman" w:hAnsi="Times New Roman"/>
          <w:sz w:val="26"/>
          <w:szCs w:val="26"/>
        </w:rPr>
        <w:t xml:space="preserve"> кордон</w:t>
      </w:r>
      <w:r>
        <w:rPr>
          <w:rFonts w:ascii="Times New Roman" w:hAnsi="Times New Roman"/>
          <w:sz w:val="26"/>
          <w:szCs w:val="26"/>
        </w:rPr>
        <w:t xml:space="preserve">, </w:t>
      </w:r>
      <w:r w:rsidR="004A5035">
        <w:rPr>
          <w:rFonts w:ascii="Times New Roman" w:hAnsi="Times New Roman"/>
          <w:sz w:val="26"/>
          <w:szCs w:val="26"/>
        </w:rPr>
        <w:t>як</w:t>
      </w:r>
      <w:r>
        <w:rPr>
          <w:rFonts w:ascii="Times New Roman" w:hAnsi="Times New Roman"/>
          <w:sz w:val="26"/>
          <w:szCs w:val="26"/>
        </w:rPr>
        <w:t xml:space="preserve"> </w:t>
      </w:r>
      <w:r w:rsidR="004A5035">
        <w:rPr>
          <w:rFonts w:ascii="Times New Roman" w:hAnsi="Times New Roman"/>
          <w:sz w:val="26"/>
          <w:szCs w:val="26"/>
        </w:rPr>
        <w:t>пасажир</w:t>
      </w:r>
      <w:r>
        <w:rPr>
          <w:rFonts w:ascii="Times New Roman" w:hAnsi="Times New Roman"/>
          <w:sz w:val="26"/>
          <w:szCs w:val="26"/>
        </w:rPr>
        <w:t>и</w:t>
      </w:r>
      <w:r w:rsidR="004A5035">
        <w:rPr>
          <w:rFonts w:ascii="Times New Roman" w:hAnsi="Times New Roman"/>
          <w:sz w:val="26"/>
          <w:szCs w:val="26"/>
        </w:rPr>
        <w:t>. Комісія враховує</w:t>
      </w:r>
      <w:r w:rsidR="003D357F" w:rsidRPr="003D357F">
        <w:rPr>
          <w:rFonts w:ascii="Times New Roman" w:hAnsi="Times New Roman"/>
          <w:sz w:val="26"/>
          <w:szCs w:val="26"/>
        </w:rPr>
        <w:t xml:space="preserve"> надані пояснення та вважає їх переконливими.</w:t>
      </w:r>
    </w:p>
    <w:p w:rsidR="00585B7A" w:rsidRDefault="000B1739" w:rsidP="00585B7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lastRenderedPageBreak/>
        <w:t>Стосовно</w:t>
      </w:r>
      <w:r w:rsidR="003D357F" w:rsidRPr="003D357F">
        <w:rPr>
          <w:rFonts w:ascii="Times New Roman" w:hAnsi="Times New Roman"/>
          <w:sz w:val="26"/>
          <w:szCs w:val="26"/>
        </w:rPr>
        <w:t xml:space="preserve"> автомобіля марки «BMW X5», номерний знак </w:t>
      </w:r>
      <w:r w:rsidR="00ED2107">
        <w:rPr>
          <w:rFonts w:ascii="Times New Roman" w:hAnsi="Times New Roman"/>
          <w:sz w:val="26"/>
          <w:szCs w:val="26"/>
        </w:rPr>
        <w:t>НОМЕР_2</w:t>
      </w:r>
      <w:r w:rsidR="003D357F" w:rsidRPr="003D357F">
        <w:rPr>
          <w:rFonts w:ascii="Times New Roman" w:hAnsi="Times New Roman"/>
          <w:sz w:val="26"/>
          <w:szCs w:val="26"/>
        </w:rPr>
        <w:t>, на якому суддя пер</w:t>
      </w:r>
      <w:r>
        <w:rPr>
          <w:rFonts w:ascii="Times New Roman" w:hAnsi="Times New Roman"/>
          <w:sz w:val="26"/>
          <w:szCs w:val="26"/>
        </w:rPr>
        <w:t xml:space="preserve">етнув кордон у жовтні 2016 року, </w:t>
      </w:r>
      <w:r w:rsidR="003D357F" w:rsidRPr="003D357F">
        <w:rPr>
          <w:rFonts w:ascii="Times New Roman" w:hAnsi="Times New Roman"/>
          <w:sz w:val="26"/>
          <w:szCs w:val="26"/>
        </w:rPr>
        <w:t xml:space="preserve">та автомобіля марки «Mercedes Benz S500», яким керував суддя 22 серпня 2018 року, про що </w:t>
      </w:r>
      <w:r w:rsidR="0093349D">
        <w:rPr>
          <w:rFonts w:ascii="Times New Roman" w:hAnsi="Times New Roman"/>
          <w:sz w:val="26"/>
          <w:szCs w:val="26"/>
        </w:rPr>
        <w:t>зазначено</w:t>
      </w:r>
      <w:r w:rsidR="003D357F" w:rsidRPr="003D357F">
        <w:rPr>
          <w:rFonts w:ascii="Times New Roman" w:hAnsi="Times New Roman"/>
          <w:sz w:val="26"/>
          <w:szCs w:val="26"/>
        </w:rPr>
        <w:t xml:space="preserve"> у постанові Радивилівського районного суду Рівненської області від 18 грудня 2018 року у справі №</w:t>
      </w:r>
      <w:r w:rsidR="00A40464">
        <w:rPr>
          <w:rFonts w:ascii="Times New Roman" w:hAnsi="Times New Roman"/>
          <w:sz w:val="26"/>
          <w:szCs w:val="26"/>
        </w:rPr>
        <w:t xml:space="preserve"> </w:t>
      </w:r>
      <w:r w:rsidR="003D357F" w:rsidRPr="003D357F">
        <w:rPr>
          <w:rFonts w:ascii="Times New Roman" w:hAnsi="Times New Roman"/>
          <w:sz w:val="26"/>
          <w:szCs w:val="26"/>
        </w:rPr>
        <w:t>454/2785/18, Комісія зазначає</w:t>
      </w:r>
      <w:r w:rsidR="0093349D">
        <w:rPr>
          <w:rFonts w:ascii="Times New Roman" w:hAnsi="Times New Roman"/>
          <w:sz w:val="26"/>
          <w:szCs w:val="26"/>
        </w:rPr>
        <w:t xml:space="preserve"> про відсутність підстав для висновку про обов’язок судді декларувати вказані транспортні засоби, оскільки не встановлено факт</w:t>
      </w:r>
      <w:r>
        <w:rPr>
          <w:rFonts w:ascii="Times New Roman" w:hAnsi="Times New Roman"/>
          <w:sz w:val="26"/>
          <w:szCs w:val="26"/>
        </w:rPr>
        <w:t>у</w:t>
      </w:r>
      <w:r w:rsidR="0093349D">
        <w:rPr>
          <w:rFonts w:ascii="Times New Roman" w:hAnsi="Times New Roman"/>
          <w:sz w:val="26"/>
          <w:szCs w:val="26"/>
        </w:rPr>
        <w:t xml:space="preserve"> користування ними </w:t>
      </w:r>
      <w:r w:rsidR="0093349D" w:rsidRPr="0093349D">
        <w:rPr>
          <w:rFonts w:ascii="Times New Roman" w:hAnsi="Times New Roman"/>
          <w:sz w:val="26"/>
          <w:szCs w:val="26"/>
        </w:rPr>
        <w:t>станом на останній день звітного періоду</w:t>
      </w:r>
      <w:r w:rsidR="0093349D">
        <w:rPr>
          <w:rFonts w:ascii="Times New Roman" w:hAnsi="Times New Roman"/>
          <w:sz w:val="26"/>
          <w:szCs w:val="26"/>
        </w:rPr>
        <w:t xml:space="preserve"> чи впродовж</w:t>
      </w:r>
      <w:r w:rsidR="0093349D" w:rsidRPr="0093349D">
        <w:rPr>
          <w:rFonts w:ascii="Times New Roman" w:hAnsi="Times New Roman"/>
          <w:sz w:val="26"/>
          <w:szCs w:val="26"/>
        </w:rPr>
        <w:t xml:space="preserve"> не менше половини днів протягом звітного періоду</w:t>
      </w:r>
      <w:r w:rsidR="0093349D">
        <w:rPr>
          <w:rFonts w:ascii="Times New Roman" w:hAnsi="Times New Roman"/>
          <w:sz w:val="26"/>
          <w:szCs w:val="26"/>
        </w:rPr>
        <w:t>.</w:t>
      </w:r>
    </w:p>
    <w:p w:rsidR="00C73C8D" w:rsidRPr="00585B7A" w:rsidRDefault="00C73C8D" w:rsidP="00585B7A">
      <w:pPr>
        <w:shd w:val="clear" w:color="auto" w:fill="FFFFFF"/>
        <w:spacing w:after="0" w:line="240" w:lineRule="auto"/>
        <w:ind w:firstLine="709"/>
        <w:jc w:val="both"/>
        <w:rPr>
          <w:rFonts w:ascii="Times New Roman" w:hAnsi="Times New Roman"/>
          <w:sz w:val="26"/>
          <w:szCs w:val="26"/>
        </w:rPr>
      </w:pPr>
      <w:r w:rsidRPr="00685EBD">
        <w:rPr>
          <w:rFonts w:ascii="Times New Roman" w:hAnsi="Times New Roman"/>
          <w:b/>
          <w:sz w:val="26"/>
          <w:szCs w:val="26"/>
        </w:rPr>
        <w:t xml:space="preserve">Стосовно </w:t>
      </w:r>
      <w:r w:rsidR="00685EBD" w:rsidRPr="00685EBD">
        <w:rPr>
          <w:rFonts w:ascii="Times New Roman" w:hAnsi="Times New Roman"/>
          <w:b/>
          <w:sz w:val="26"/>
          <w:szCs w:val="26"/>
        </w:rPr>
        <w:t xml:space="preserve">порушення суддею правил етики у професійній діяльності </w:t>
      </w:r>
      <w:r w:rsidR="0093349D">
        <w:rPr>
          <w:rFonts w:ascii="Times New Roman" w:hAnsi="Times New Roman"/>
          <w:b/>
          <w:sz w:val="26"/>
          <w:szCs w:val="26"/>
        </w:rPr>
        <w:t>та/або</w:t>
      </w:r>
      <w:r w:rsidR="00685EBD" w:rsidRPr="00685EBD">
        <w:rPr>
          <w:rFonts w:ascii="Times New Roman" w:hAnsi="Times New Roman"/>
          <w:b/>
          <w:sz w:val="26"/>
          <w:szCs w:val="26"/>
        </w:rPr>
        <w:t xml:space="preserve"> в особистому житті. </w:t>
      </w:r>
    </w:p>
    <w:p w:rsidR="000860F1" w:rsidRPr="000860F1" w:rsidRDefault="000860F1" w:rsidP="00B138FA">
      <w:pPr>
        <w:shd w:val="clear" w:color="auto" w:fill="FFFFFF"/>
        <w:spacing w:after="0" w:line="240" w:lineRule="auto"/>
        <w:ind w:firstLine="709"/>
        <w:jc w:val="both"/>
        <w:rPr>
          <w:rFonts w:ascii="Times New Roman" w:hAnsi="Times New Roman"/>
          <w:sz w:val="26"/>
          <w:szCs w:val="26"/>
        </w:rPr>
      </w:pPr>
      <w:r w:rsidRPr="000860F1">
        <w:rPr>
          <w:rFonts w:ascii="Times New Roman" w:hAnsi="Times New Roman"/>
          <w:sz w:val="26"/>
          <w:szCs w:val="26"/>
        </w:rPr>
        <w:t xml:space="preserve">ГРД у висновку вказує, що стосовно судді неодноразово складалися протоколи про порушення правил дорожнього руху, зокрема й за керування транспортним засобом у стані </w:t>
      </w:r>
      <w:r w:rsidR="00EF643E">
        <w:rPr>
          <w:rFonts w:ascii="Times New Roman" w:hAnsi="Times New Roman"/>
          <w:sz w:val="26"/>
          <w:szCs w:val="26"/>
        </w:rPr>
        <w:t xml:space="preserve">алкогольного </w:t>
      </w:r>
      <w:r w:rsidRPr="000860F1">
        <w:rPr>
          <w:rFonts w:ascii="Times New Roman" w:hAnsi="Times New Roman"/>
          <w:sz w:val="26"/>
          <w:szCs w:val="26"/>
        </w:rPr>
        <w:t>сп’яніння. Кр</w:t>
      </w:r>
      <w:r w:rsidR="00EF643E">
        <w:rPr>
          <w:rFonts w:ascii="Times New Roman" w:hAnsi="Times New Roman"/>
          <w:sz w:val="26"/>
          <w:szCs w:val="26"/>
        </w:rPr>
        <w:t xml:space="preserve">ім того, ГРД зазначає, що суддя, керуючи автомобілем, </w:t>
      </w:r>
      <w:r w:rsidRPr="000860F1">
        <w:rPr>
          <w:rFonts w:ascii="Times New Roman" w:hAnsi="Times New Roman"/>
          <w:sz w:val="26"/>
          <w:szCs w:val="26"/>
        </w:rPr>
        <w:t xml:space="preserve">здійснив зіткнення з автомобілем марки «ЗАЗ», у зв’язку з чим був притягнутий до адміністративної відповідальності. </w:t>
      </w:r>
    </w:p>
    <w:p w:rsidR="000860F1" w:rsidRPr="000860F1" w:rsidRDefault="000860F1" w:rsidP="00B138FA">
      <w:pPr>
        <w:shd w:val="clear" w:color="auto" w:fill="FFFFFF"/>
        <w:spacing w:after="0" w:line="240" w:lineRule="auto"/>
        <w:ind w:firstLine="709"/>
        <w:jc w:val="both"/>
        <w:rPr>
          <w:rFonts w:ascii="Times New Roman" w:hAnsi="Times New Roman"/>
          <w:sz w:val="26"/>
          <w:szCs w:val="26"/>
        </w:rPr>
      </w:pPr>
      <w:r w:rsidRPr="000860F1">
        <w:rPr>
          <w:rFonts w:ascii="Times New Roman" w:hAnsi="Times New Roman"/>
          <w:sz w:val="26"/>
          <w:szCs w:val="26"/>
        </w:rPr>
        <w:t>Наведені факти, на думку ГРД, вказують на те, що су</w:t>
      </w:r>
      <w:r w:rsidR="00EF643E">
        <w:rPr>
          <w:rFonts w:ascii="Times New Roman" w:hAnsi="Times New Roman"/>
          <w:sz w:val="26"/>
          <w:szCs w:val="26"/>
        </w:rPr>
        <w:t xml:space="preserve">ддя не докладає належних зусиль, для того щоб, </w:t>
      </w:r>
      <w:r w:rsidRPr="000860F1">
        <w:rPr>
          <w:rFonts w:ascii="Times New Roman" w:hAnsi="Times New Roman"/>
          <w:sz w:val="26"/>
          <w:szCs w:val="26"/>
        </w:rPr>
        <w:t>на думку розсудливої, законослу</w:t>
      </w:r>
      <w:r w:rsidR="00EF643E">
        <w:rPr>
          <w:rFonts w:ascii="Times New Roman" w:hAnsi="Times New Roman"/>
          <w:sz w:val="26"/>
          <w:szCs w:val="26"/>
        </w:rPr>
        <w:t xml:space="preserve">хняної та поінформованої людини, </w:t>
      </w:r>
      <w:r w:rsidRPr="000860F1">
        <w:rPr>
          <w:rFonts w:ascii="Times New Roman" w:hAnsi="Times New Roman"/>
          <w:sz w:val="26"/>
          <w:szCs w:val="26"/>
        </w:rPr>
        <w:t>його поведінка була бездоганною.</w:t>
      </w:r>
    </w:p>
    <w:p w:rsidR="000860F1" w:rsidRPr="000860F1" w:rsidRDefault="000860F1" w:rsidP="00B138FA">
      <w:pPr>
        <w:shd w:val="clear" w:color="auto" w:fill="FFFFFF"/>
        <w:spacing w:after="0" w:line="240" w:lineRule="auto"/>
        <w:ind w:firstLine="709"/>
        <w:jc w:val="both"/>
        <w:rPr>
          <w:rFonts w:ascii="Times New Roman" w:hAnsi="Times New Roman"/>
          <w:sz w:val="26"/>
          <w:szCs w:val="26"/>
        </w:rPr>
      </w:pPr>
      <w:r w:rsidRPr="000860F1">
        <w:rPr>
          <w:rFonts w:ascii="Times New Roman" w:hAnsi="Times New Roman"/>
          <w:sz w:val="26"/>
          <w:szCs w:val="26"/>
        </w:rPr>
        <w:t>Комісією встановлено, що постановою Радивилівського районного суду Рівненської області від 18 грудня 2018 року у справі № 454/2785/18 закрито провадження у справі про адміністративне правопорушення, передбачене ч</w:t>
      </w:r>
      <w:r w:rsidR="00EF643E">
        <w:rPr>
          <w:rFonts w:ascii="Times New Roman" w:hAnsi="Times New Roman"/>
          <w:sz w:val="26"/>
          <w:szCs w:val="26"/>
        </w:rPr>
        <w:t>астиною першою статті 130 КУпАП, стосовно</w:t>
      </w:r>
      <w:r w:rsidRPr="000860F1">
        <w:rPr>
          <w:rFonts w:ascii="Times New Roman" w:hAnsi="Times New Roman"/>
          <w:sz w:val="26"/>
          <w:szCs w:val="26"/>
        </w:rPr>
        <w:t xml:space="preserve"> Сала А.Б. у</w:t>
      </w:r>
      <w:r w:rsidR="00EF643E">
        <w:rPr>
          <w:rFonts w:ascii="Times New Roman" w:hAnsi="Times New Roman"/>
          <w:sz w:val="26"/>
          <w:szCs w:val="26"/>
        </w:rPr>
        <w:t xml:space="preserve"> зв’язку </w:t>
      </w:r>
      <w:r w:rsidRPr="000860F1">
        <w:rPr>
          <w:rFonts w:ascii="Times New Roman" w:hAnsi="Times New Roman"/>
          <w:sz w:val="26"/>
          <w:szCs w:val="26"/>
        </w:rPr>
        <w:t xml:space="preserve">з відсутністю події та складу адміністративного правопорушення.  </w:t>
      </w:r>
    </w:p>
    <w:p w:rsidR="000860F1" w:rsidRPr="000860F1" w:rsidRDefault="000860F1" w:rsidP="00B138FA">
      <w:pPr>
        <w:shd w:val="clear" w:color="auto" w:fill="FFFFFF"/>
        <w:spacing w:after="0" w:line="240" w:lineRule="auto"/>
        <w:ind w:firstLine="709"/>
        <w:jc w:val="both"/>
        <w:rPr>
          <w:rFonts w:ascii="Times New Roman" w:hAnsi="Times New Roman"/>
          <w:sz w:val="26"/>
          <w:szCs w:val="26"/>
        </w:rPr>
      </w:pPr>
      <w:r w:rsidRPr="000860F1">
        <w:rPr>
          <w:rFonts w:ascii="Times New Roman" w:hAnsi="Times New Roman"/>
          <w:sz w:val="26"/>
          <w:szCs w:val="26"/>
        </w:rPr>
        <w:t xml:space="preserve">Постановою Печерського районного суду </w:t>
      </w:r>
      <w:r w:rsidR="00BE27B2">
        <w:rPr>
          <w:rFonts w:ascii="Times New Roman" w:hAnsi="Times New Roman"/>
          <w:sz w:val="26"/>
          <w:szCs w:val="26"/>
        </w:rPr>
        <w:t xml:space="preserve">міста Києва </w:t>
      </w:r>
      <w:r w:rsidRPr="000860F1">
        <w:rPr>
          <w:rFonts w:ascii="Times New Roman" w:hAnsi="Times New Roman"/>
          <w:sz w:val="26"/>
          <w:szCs w:val="26"/>
        </w:rPr>
        <w:t>від</w:t>
      </w:r>
      <w:r w:rsidR="00B138FA">
        <w:rPr>
          <w:rFonts w:ascii="Times New Roman" w:hAnsi="Times New Roman"/>
          <w:sz w:val="26"/>
          <w:szCs w:val="26"/>
        </w:rPr>
        <w:t xml:space="preserve"> 10 серпня 2018 року у справі № </w:t>
      </w:r>
      <w:r w:rsidRPr="000860F1">
        <w:rPr>
          <w:rFonts w:ascii="Times New Roman" w:hAnsi="Times New Roman"/>
          <w:sz w:val="26"/>
          <w:szCs w:val="26"/>
        </w:rPr>
        <w:t>757/22519/18-п Сала А.Б. визнано винним у вчиненні адміністративного правопорушення, передбаченого статтею 124 КУпАП. Провадження у справі</w:t>
      </w:r>
      <w:r w:rsidR="00BE27B2">
        <w:rPr>
          <w:rFonts w:ascii="Times New Roman" w:hAnsi="Times New Roman"/>
          <w:sz w:val="26"/>
          <w:szCs w:val="26"/>
        </w:rPr>
        <w:t xml:space="preserve"> стосовно</w:t>
      </w:r>
      <w:r w:rsidR="00C4303C">
        <w:rPr>
          <w:rFonts w:ascii="Times New Roman" w:hAnsi="Times New Roman"/>
          <w:sz w:val="26"/>
          <w:szCs w:val="26"/>
        </w:rPr>
        <w:t xml:space="preserve"> Сала А.Б. за статтею 124 КУпАП, </w:t>
      </w:r>
      <w:r w:rsidRPr="000860F1">
        <w:rPr>
          <w:rFonts w:ascii="Times New Roman" w:hAnsi="Times New Roman"/>
          <w:sz w:val="26"/>
          <w:szCs w:val="26"/>
        </w:rPr>
        <w:t>закрито у зв’язку із закінченням строку накладення адміністративного стягнення.</w:t>
      </w:r>
    </w:p>
    <w:p w:rsidR="000860F1" w:rsidRPr="000860F1" w:rsidRDefault="000860F1" w:rsidP="00B138FA">
      <w:pPr>
        <w:shd w:val="clear" w:color="auto" w:fill="FFFFFF"/>
        <w:spacing w:after="0" w:line="240" w:lineRule="auto"/>
        <w:ind w:firstLine="709"/>
        <w:jc w:val="both"/>
        <w:rPr>
          <w:rFonts w:ascii="Times New Roman" w:hAnsi="Times New Roman"/>
          <w:sz w:val="26"/>
          <w:szCs w:val="26"/>
        </w:rPr>
      </w:pPr>
      <w:r w:rsidRPr="000860F1">
        <w:rPr>
          <w:rFonts w:ascii="Times New Roman" w:hAnsi="Times New Roman"/>
          <w:sz w:val="26"/>
          <w:szCs w:val="26"/>
        </w:rPr>
        <w:t xml:space="preserve">Крім </w:t>
      </w:r>
      <w:r w:rsidR="00C4303C">
        <w:rPr>
          <w:rFonts w:ascii="Times New Roman" w:hAnsi="Times New Roman"/>
          <w:sz w:val="26"/>
          <w:szCs w:val="26"/>
        </w:rPr>
        <w:t>т</w:t>
      </w:r>
      <w:r w:rsidRPr="000860F1">
        <w:rPr>
          <w:rFonts w:ascii="Times New Roman" w:hAnsi="Times New Roman"/>
          <w:sz w:val="26"/>
          <w:szCs w:val="26"/>
        </w:rPr>
        <w:t>ого, на адресу Комісії надійшов лист Наці</w:t>
      </w:r>
      <w:r w:rsidR="00B138FA">
        <w:rPr>
          <w:rFonts w:ascii="Times New Roman" w:hAnsi="Times New Roman"/>
          <w:sz w:val="26"/>
          <w:szCs w:val="26"/>
        </w:rPr>
        <w:t>ональної поліції України від 11 </w:t>
      </w:r>
      <w:r w:rsidRPr="000860F1">
        <w:rPr>
          <w:rFonts w:ascii="Times New Roman" w:hAnsi="Times New Roman"/>
          <w:sz w:val="26"/>
          <w:szCs w:val="26"/>
        </w:rPr>
        <w:t>січня 2024 року № 10334-</w:t>
      </w:r>
      <w:r w:rsidR="00C4303C">
        <w:rPr>
          <w:rFonts w:ascii="Times New Roman" w:hAnsi="Times New Roman"/>
          <w:sz w:val="26"/>
          <w:szCs w:val="26"/>
        </w:rPr>
        <w:t xml:space="preserve">2024, </w:t>
      </w:r>
      <w:r w:rsidRPr="000860F1">
        <w:rPr>
          <w:rFonts w:ascii="Times New Roman" w:hAnsi="Times New Roman"/>
          <w:sz w:val="26"/>
          <w:szCs w:val="26"/>
        </w:rPr>
        <w:t>в якому повідомлено, що 27 серпня 2018 року Управлінням патрульної поліції в Рівненській області стосовно Сала А.Б. винесено постанову серії ВР №</w:t>
      </w:r>
      <w:r w:rsidR="00A40464">
        <w:rPr>
          <w:rFonts w:ascii="Times New Roman" w:hAnsi="Times New Roman"/>
          <w:sz w:val="26"/>
          <w:szCs w:val="26"/>
        </w:rPr>
        <w:t xml:space="preserve"> </w:t>
      </w:r>
      <w:r w:rsidRPr="000860F1">
        <w:rPr>
          <w:rFonts w:ascii="Times New Roman" w:hAnsi="Times New Roman"/>
          <w:sz w:val="26"/>
          <w:szCs w:val="26"/>
        </w:rPr>
        <w:t>182115 за вчинення адміністративного правопорушення, передбаченого ч</w:t>
      </w:r>
      <w:r w:rsidR="00C4303C">
        <w:rPr>
          <w:rFonts w:ascii="Times New Roman" w:hAnsi="Times New Roman"/>
          <w:sz w:val="26"/>
          <w:szCs w:val="26"/>
        </w:rPr>
        <w:t xml:space="preserve">астиною першою статті 122 КУпАП, </w:t>
      </w:r>
      <w:r w:rsidRPr="000860F1">
        <w:rPr>
          <w:rFonts w:ascii="Times New Roman" w:hAnsi="Times New Roman"/>
          <w:sz w:val="26"/>
          <w:szCs w:val="26"/>
        </w:rPr>
        <w:t>та накладено стягнення у вигляді штрафу в розмірі 255 грив</w:t>
      </w:r>
      <w:r w:rsidR="00C4303C">
        <w:rPr>
          <w:rFonts w:ascii="Times New Roman" w:hAnsi="Times New Roman"/>
          <w:sz w:val="26"/>
          <w:szCs w:val="26"/>
        </w:rPr>
        <w:t>ень</w:t>
      </w:r>
      <w:r w:rsidRPr="000860F1">
        <w:rPr>
          <w:rFonts w:ascii="Times New Roman" w:hAnsi="Times New Roman"/>
          <w:sz w:val="26"/>
          <w:szCs w:val="26"/>
        </w:rPr>
        <w:t xml:space="preserve">. Відомості про сплату штрафу відсутні. </w:t>
      </w:r>
    </w:p>
    <w:p w:rsidR="000860F1" w:rsidRPr="000860F1" w:rsidRDefault="000860F1" w:rsidP="00B138FA">
      <w:pPr>
        <w:shd w:val="clear" w:color="auto" w:fill="FFFFFF"/>
        <w:spacing w:after="0" w:line="240" w:lineRule="auto"/>
        <w:ind w:firstLine="709"/>
        <w:jc w:val="both"/>
        <w:rPr>
          <w:rFonts w:ascii="Times New Roman" w:hAnsi="Times New Roman"/>
          <w:sz w:val="26"/>
          <w:szCs w:val="26"/>
        </w:rPr>
      </w:pPr>
      <w:r w:rsidRPr="000860F1">
        <w:rPr>
          <w:rFonts w:ascii="Times New Roman" w:hAnsi="Times New Roman"/>
          <w:sz w:val="26"/>
          <w:szCs w:val="26"/>
        </w:rPr>
        <w:t>11 серпня 2023 року Управлінням патрульної поліції у Львівській області винесено постанову серії ЕАТ №</w:t>
      </w:r>
      <w:r w:rsidR="00A40464">
        <w:rPr>
          <w:rFonts w:ascii="Times New Roman" w:hAnsi="Times New Roman"/>
          <w:sz w:val="26"/>
          <w:szCs w:val="26"/>
        </w:rPr>
        <w:t xml:space="preserve"> </w:t>
      </w:r>
      <w:r w:rsidRPr="000860F1">
        <w:rPr>
          <w:rFonts w:ascii="Times New Roman" w:hAnsi="Times New Roman"/>
          <w:sz w:val="26"/>
          <w:szCs w:val="26"/>
        </w:rPr>
        <w:t>7503129 за вчинення суддею адміністративного правопорушення, передбаченого ч</w:t>
      </w:r>
      <w:r w:rsidR="00BE27B2">
        <w:rPr>
          <w:rFonts w:ascii="Times New Roman" w:hAnsi="Times New Roman"/>
          <w:sz w:val="26"/>
          <w:szCs w:val="26"/>
        </w:rPr>
        <w:t xml:space="preserve">астиною першою статті 122 КУпАП, </w:t>
      </w:r>
      <w:r w:rsidRPr="000860F1">
        <w:rPr>
          <w:rFonts w:ascii="Times New Roman" w:hAnsi="Times New Roman"/>
          <w:sz w:val="26"/>
          <w:szCs w:val="26"/>
        </w:rPr>
        <w:t xml:space="preserve">та накладено стягнення у вигляді штрафу </w:t>
      </w:r>
      <w:r w:rsidR="00C4303C">
        <w:rPr>
          <w:rFonts w:ascii="Times New Roman" w:hAnsi="Times New Roman"/>
          <w:sz w:val="26"/>
          <w:szCs w:val="26"/>
        </w:rPr>
        <w:t xml:space="preserve">в розмірі </w:t>
      </w:r>
      <w:r w:rsidRPr="000860F1">
        <w:rPr>
          <w:rFonts w:ascii="Times New Roman" w:hAnsi="Times New Roman"/>
          <w:sz w:val="26"/>
          <w:szCs w:val="26"/>
        </w:rPr>
        <w:t>340 грн. Штраф сплачено 16 серпня 2023 року.</w:t>
      </w:r>
    </w:p>
    <w:p w:rsidR="000860F1" w:rsidRPr="000860F1" w:rsidRDefault="000860F1" w:rsidP="00B138FA">
      <w:pPr>
        <w:shd w:val="clear" w:color="auto" w:fill="FFFFFF"/>
        <w:spacing w:after="0" w:line="240" w:lineRule="auto"/>
        <w:ind w:firstLine="709"/>
        <w:jc w:val="both"/>
        <w:rPr>
          <w:rFonts w:ascii="Times New Roman" w:hAnsi="Times New Roman"/>
          <w:sz w:val="26"/>
          <w:szCs w:val="26"/>
        </w:rPr>
      </w:pPr>
      <w:r w:rsidRPr="000860F1">
        <w:rPr>
          <w:rFonts w:ascii="Times New Roman" w:hAnsi="Times New Roman"/>
          <w:sz w:val="26"/>
          <w:szCs w:val="26"/>
        </w:rPr>
        <w:t xml:space="preserve">Рішенням Червоноградського міського суду Львівської області від 11 березня 2019 року у справі № 454/2997/18 постанову серії ВР </w:t>
      </w:r>
      <w:r w:rsidR="00DD31F0">
        <w:rPr>
          <w:rFonts w:ascii="Times New Roman" w:hAnsi="Times New Roman"/>
          <w:sz w:val="26"/>
          <w:szCs w:val="26"/>
        </w:rPr>
        <w:t>№ 182115 про накладення на Сала </w:t>
      </w:r>
      <w:r w:rsidRPr="000860F1">
        <w:rPr>
          <w:rFonts w:ascii="Times New Roman" w:hAnsi="Times New Roman"/>
          <w:sz w:val="26"/>
          <w:szCs w:val="26"/>
        </w:rPr>
        <w:t>А.Б. адміністративного стягнення у ви</w:t>
      </w:r>
      <w:r w:rsidR="00C4303C">
        <w:rPr>
          <w:rFonts w:ascii="Times New Roman" w:hAnsi="Times New Roman"/>
          <w:sz w:val="26"/>
          <w:szCs w:val="26"/>
        </w:rPr>
        <w:t>гля</w:t>
      </w:r>
      <w:r w:rsidRPr="000860F1">
        <w:rPr>
          <w:rFonts w:ascii="Times New Roman" w:hAnsi="Times New Roman"/>
          <w:sz w:val="26"/>
          <w:szCs w:val="26"/>
        </w:rPr>
        <w:t>ді штрафу за вчинення адміністративного правопорушення, передбаченого ч</w:t>
      </w:r>
      <w:r w:rsidR="00C4303C">
        <w:rPr>
          <w:rFonts w:ascii="Times New Roman" w:hAnsi="Times New Roman"/>
          <w:sz w:val="26"/>
          <w:szCs w:val="26"/>
        </w:rPr>
        <w:t xml:space="preserve">астиною першою статті 122 КУпАП, </w:t>
      </w:r>
      <w:r w:rsidRPr="000860F1">
        <w:rPr>
          <w:rFonts w:ascii="Times New Roman" w:hAnsi="Times New Roman"/>
          <w:sz w:val="26"/>
          <w:szCs w:val="26"/>
        </w:rPr>
        <w:t>скасовано. Справу про притягнення Сала А.Б. до адміністративної відповідальності за частиною першою статті 122 КУпАП закрито.</w:t>
      </w:r>
    </w:p>
    <w:p w:rsidR="000860F1" w:rsidRPr="000860F1" w:rsidRDefault="000860F1" w:rsidP="00750B70">
      <w:pPr>
        <w:shd w:val="clear" w:color="auto" w:fill="FFFFFF"/>
        <w:spacing w:after="0" w:line="240" w:lineRule="auto"/>
        <w:ind w:firstLine="709"/>
        <w:jc w:val="both"/>
        <w:rPr>
          <w:rFonts w:ascii="Times New Roman" w:hAnsi="Times New Roman"/>
          <w:sz w:val="26"/>
          <w:szCs w:val="26"/>
        </w:rPr>
      </w:pPr>
      <w:r w:rsidRPr="000860F1">
        <w:rPr>
          <w:rFonts w:ascii="Times New Roman" w:hAnsi="Times New Roman"/>
          <w:sz w:val="26"/>
          <w:szCs w:val="26"/>
        </w:rPr>
        <w:t xml:space="preserve">Також </w:t>
      </w:r>
      <w:r w:rsidR="00C4303C">
        <w:rPr>
          <w:rFonts w:ascii="Times New Roman" w:hAnsi="Times New Roman"/>
          <w:sz w:val="26"/>
          <w:szCs w:val="26"/>
        </w:rPr>
        <w:t>за результатами дослідження</w:t>
      </w:r>
      <w:r w:rsidRPr="000860F1">
        <w:rPr>
          <w:rFonts w:ascii="Times New Roman" w:hAnsi="Times New Roman"/>
          <w:sz w:val="26"/>
          <w:szCs w:val="26"/>
        </w:rPr>
        <w:t xml:space="preserve"> суддівсь</w:t>
      </w:r>
      <w:r w:rsidR="00C4303C">
        <w:rPr>
          <w:rFonts w:ascii="Times New Roman" w:hAnsi="Times New Roman"/>
          <w:sz w:val="26"/>
          <w:szCs w:val="26"/>
        </w:rPr>
        <w:t>кого досьє встановлено, що Сало </w:t>
      </w:r>
      <w:r w:rsidRPr="000860F1">
        <w:rPr>
          <w:rFonts w:ascii="Times New Roman" w:hAnsi="Times New Roman"/>
          <w:sz w:val="26"/>
          <w:szCs w:val="26"/>
        </w:rPr>
        <w:t xml:space="preserve">А.Б. </w:t>
      </w:r>
      <w:r w:rsidR="00C4303C" w:rsidRPr="00C4303C">
        <w:rPr>
          <w:rFonts w:ascii="Times New Roman" w:hAnsi="Times New Roman"/>
          <w:sz w:val="26"/>
          <w:szCs w:val="26"/>
        </w:rPr>
        <w:t xml:space="preserve">в розділі 3 «Відомості про притягнення до юридичної відповідальності» </w:t>
      </w:r>
      <w:r w:rsidRPr="000860F1">
        <w:rPr>
          <w:rFonts w:ascii="Times New Roman" w:hAnsi="Times New Roman"/>
          <w:sz w:val="26"/>
          <w:szCs w:val="26"/>
        </w:rPr>
        <w:t>анкет</w:t>
      </w:r>
      <w:r w:rsidR="00C4303C">
        <w:rPr>
          <w:rFonts w:ascii="Times New Roman" w:hAnsi="Times New Roman"/>
          <w:sz w:val="26"/>
          <w:szCs w:val="26"/>
        </w:rPr>
        <w:t>и</w:t>
      </w:r>
      <w:r w:rsidRPr="000860F1">
        <w:rPr>
          <w:rFonts w:ascii="Times New Roman" w:hAnsi="Times New Roman"/>
          <w:sz w:val="26"/>
          <w:szCs w:val="26"/>
        </w:rPr>
        <w:t xml:space="preserve"> кандидата на посаду </w:t>
      </w:r>
      <w:r w:rsidRPr="00750B70">
        <w:rPr>
          <w:rFonts w:ascii="Times New Roman" w:hAnsi="Times New Roman"/>
          <w:sz w:val="26"/>
          <w:szCs w:val="26"/>
        </w:rPr>
        <w:t>судді безстроково</w:t>
      </w:r>
      <w:r w:rsidR="00750B70">
        <w:rPr>
          <w:rFonts w:ascii="Times New Roman" w:hAnsi="Times New Roman"/>
          <w:sz w:val="26"/>
          <w:szCs w:val="26"/>
        </w:rPr>
        <w:t xml:space="preserve"> </w:t>
      </w:r>
      <w:r w:rsidRPr="000860F1">
        <w:rPr>
          <w:rFonts w:ascii="Times New Roman" w:hAnsi="Times New Roman"/>
          <w:sz w:val="26"/>
          <w:szCs w:val="26"/>
        </w:rPr>
        <w:t>вказав, що на підставі постанови Уп</w:t>
      </w:r>
      <w:r w:rsidR="00DD31F0">
        <w:rPr>
          <w:rFonts w:ascii="Times New Roman" w:hAnsi="Times New Roman"/>
          <w:sz w:val="26"/>
          <w:szCs w:val="26"/>
        </w:rPr>
        <w:t>равління патрульної поліції від</w:t>
      </w:r>
      <w:r w:rsidR="00ED2107">
        <w:rPr>
          <w:rFonts w:ascii="Times New Roman" w:hAnsi="Times New Roman"/>
          <w:sz w:val="26"/>
          <w:szCs w:val="26"/>
        </w:rPr>
        <w:t xml:space="preserve"> </w:t>
      </w:r>
      <w:r w:rsidRPr="000860F1">
        <w:rPr>
          <w:rFonts w:ascii="Times New Roman" w:hAnsi="Times New Roman"/>
          <w:sz w:val="26"/>
          <w:szCs w:val="26"/>
        </w:rPr>
        <w:t xml:space="preserve">11 грудня 2015 року № 119911 притягувався до </w:t>
      </w:r>
      <w:r w:rsidRPr="000860F1">
        <w:rPr>
          <w:rFonts w:ascii="Times New Roman" w:hAnsi="Times New Roman"/>
          <w:sz w:val="26"/>
          <w:szCs w:val="26"/>
        </w:rPr>
        <w:lastRenderedPageBreak/>
        <w:t xml:space="preserve">адміністративної відповідальності за частиною першою статті 122 КУпАП, </w:t>
      </w:r>
      <w:r w:rsidR="00750B70">
        <w:rPr>
          <w:rFonts w:ascii="Times New Roman" w:hAnsi="Times New Roman"/>
          <w:sz w:val="26"/>
          <w:szCs w:val="26"/>
        </w:rPr>
        <w:t>штраф</w:t>
      </w:r>
      <w:r w:rsidRPr="000860F1">
        <w:rPr>
          <w:rFonts w:ascii="Times New Roman" w:hAnsi="Times New Roman"/>
          <w:sz w:val="26"/>
          <w:szCs w:val="26"/>
        </w:rPr>
        <w:t xml:space="preserve"> в розмірі 255 грн </w:t>
      </w:r>
      <w:r w:rsidR="00750B70">
        <w:rPr>
          <w:rFonts w:ascii="Times New Roman" w:hAnsi="Times New Roman"/>
          <w:sz w:val="26"/>
          <w:szCs w:val="26"/>
        </w:rPr>
        <w:t xml:space="preserve">ним </w:t>
      </w:r>
      <w:r w:rsidRPr="000860F1">
        <w:rPr>
          <w:rFonts w:ascii="Times New Roman" w:hAnsi="Times New Roman"/>
          <w:sz w:val="26"/>
          <w:szCs w:val="26"/>
        </w:rPr>
        <w:t>сплачено 18 грудня 2015 року.</w:t>
      </w:r>
    </w:p>
    <w:p w:rsidR="000860F1" w:rsidRPr="000860F1" w:rsidRDefault="00750B70"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На</w:t>
      </w:r>
      <w:r w:rsidR="000860F1" w:rsidRPr="000860F1">
        <w:rPr>
          <w:rFonts w:ascii="Times New Roman" w:hAnsi="Times New Roman"/>
          <w:sz w:val="26"/>
          <w:szCs w:val="26"/>
        </w:rPr>
        <w:t xml:space="preserve"> співбесід</w:t>
      </w:r>
      <w:r>
        <w:rPr>
          <w:rFonts w:ascii="Times New Roman" w:hAnsi="Times New Roman"/>
          <w:sz w:val="26"/>
          <w:szCs w:val="26"/>
        </w:rPr>
        <w:t>і</w:t>
      </w:r>
      <w:r w:rsidR="000860F1" w:rsidRPr="000860F1">
        <w:rPr>
          <w:rFonts w:ascii="Times New Roman" w:hAnsi="Times New Roman"/>
          <w:sz w:val="26"/>
          <w:szCs w:val="26"/>
        </w:rPr>
        <w:t xml:space="preserve"> </w:t>
      </w:r>
      <w:r>
        <w:rPr>
          <w:rFonts w:ascii="Times New Roman" w:hAnsi="Times New Roman"/>
          <w:sz w:val="26"/>
          <w:szCs w:val="26"/>
        </w:rPr>
        <w:t xml:space="preserve">Сало А.Б. заявив </w:t>
      </w:r>
      <w:r w:rsidR="000860F1" w:rsidRPr="000860F1">
        <w:rPr>
          <w:rFonts w:ascii="Times New Roman" w:hAnsi="Times New Roman"/>
          <w:sz w:val="26"/>
          <w:szCs w:val="26"/>
        </w:rPr>
        <w:t xml:space="preserve">про безпідставність та </w:t>
      </w:r>
      <w:r>
        <w:rPr>
          <w:rFonts w:ascii="Times New Roman" w:hAnsi="Times New Roman"/>
          <w:sz w:val="26"/>
          <w:szCs w:val="26"/>
        </w:rPr>
        <w:t>необґрунтованість тверджень ГРД про його недоброчесність. Він п</w:t>
      </w:r>
      <w:r w:rsidR="000860F1" w:rsidRPr="000860F1">
        <w:rPr>
          <w:rFonts w:ascii="Times New Roman" w:hAnsi="Times New Roman"/>
          <w:sz w:val="26"/>
          <w:szCs w:val="26"/>
        </w:rPr>
        <w:t>ояс</w:t>
      </w:r>
      <w:r>
        <w:rPr>
          <w:rFonts w:ascii="Times New Roman" w:hAnsi="Times New Roman"/>
          <w:sz w:val="26"/>
          <w:szCs w:val="26"/>
        </w:rPr>
        <w:t>нив, що протокол за статтею 130 </w:t>
      </w:r>
      <w:r w:rsidR="000860F1" w:rsidRPr="000860F1">
        <w:rPr>
          <w:rFonts w:ascii="Times New Roman" w:hAnsi="Times New Roman"/>
          <w:sz w:val="26"/>
          <w:szCs w:val="26"/>
        </w:rPr>
        <w:t xml:space="preserve">КУпАП складався </w:t>
      </w:r>
      <w:r>
        <w:rPr>
          <w:rFonts w:ascii="Times New Roman" w:hAnsi="Times New Roman"/>
          <w:sz w:val="26"/>
          <w:szCs w:val="26"/>
        </w:rPr>
        <w:t>стосовно</w:t>
      </w:r>
      <w:r w:rsidR="000860F1" w:rsidRPr="000860F1">
        <w:rPr>
          <w:rFonts w:ascii="Times New Roman" w:hAnsi="Times New Roman"/>
          <w:sz w:val="26"/>
          <w:szCs w:val="26"/>
        </w:rPr>
        <w:t xml:space="preserve"> нього лише один раз. Справа № 454/3057/18, про яку зазначає ГРД, стосувалась обставин, які </w:t>
      </w:r>
      <w:r>
        <w:rPr>
          <w:rFonts w:ascii="Times New Roman" w:hAnsi="Times New Roman"/>
          <w:sz w:val="26"/>
          <w:szCs w:val="26"/>
        </w:rPr>
        <w:t>надалі</w:t>
      </w:r>
      <w:r w:rsidR="000860F1" w:rsidRPr="000860F1">
        <w:rPr>
          <w:rFonts w:ascii="Times New Roman" w:hAnsi="Times New Roman"/>
          <w:sz w:val="26"/>
          <w:szCs w:val="26"/>
        </w:rPr>
        <w:t xml:space="preserve"> були розглянуті Радивилівським районним судом Рівненської області. Суддя зауважив, що факт притягнення до адміністративної відповідальності на підставі статті 124 КУпАП, на його переконання, не є достатньою підставою для висновку про те, що </w:t>
      </w:r>
      <w:r>
        <w:rPr>
          <w:rFonts w:ascii="Times New Roman" w:hAnsi="Times New Roman"/>
          <w:sz w:val="26"/>
          <w:szCs w:val="26"/>
        </w:rPr>
        <w:t>він</w:t>
      </w:r>
      <w:r w:rsidR="000860F1" w:rsidRPr="000860F1">
        <w:rPr>
          <w:rFonts w:ascii="Times New Roman" w:hAnsi="Times New Roman"/>
          <w:sz w:val="26"/>
          <w:szCs w:val="26"/>
        </w:rPr>
        <w:t xml:space="preserve"> не доклада</w:t>
      </w:r>
      <w:r>
        <w:rPr>
          <w:rFonts w:ascii="Times New Roman" w:hAnsi="Times New Roman"/>
          <w:sz w:val="26"/>
          <w:szCs w:val="26"/>
        </w:rPr>
        <w:t>в</w:t>
      </w:r>
      <w:r w:rsidR="000860F1" w:rsidRPr="000860F1">
        <w:rPr>
          <w:rFonts w:ascii="Times New Roman" w:hAnsi="Times New Roman"/>
          <w:sz w:val="26"/>
          <w:szCs w:val="26"/>
        </w:rPr>
        <w:t xml:space="preserve"> </w:t>
      </w:r>
      <w:r>
        <w:rPr>
          <w:rFonts w:ascii="Times New Roman" w:hAnsi="Times New Roman"/>
          <w:sz w:val="26"/>
          <w:szCs w:val="26"/>
        </w:rPr>
        <w:t xml:space="preserve">достатніх зусиль для того, щоб, </w:t>
      </w:r>
      <w:r w:rsidR="000860F1" w:rsidRPr="000860F1">
        <w:rPr>
          <w:rFonts w:ascii="Times New Roman" w:hAnsi="Times New Roman"/>
          <w:sz w:val="26"/>
          <w:szCs w:val="26"/>
        </w:rPr>
        <w:t>на думку розсудливої, законослу</w:t>
      </w:r>
      <w:r>
        <w:rPr>
          <w:rFonts w:ascii="Times New Roman" w:hAnsi="Times New Roman"/>
          <w:sz w:val="26"/>
          <w:szCs w:val="26"/>
        </w:rPr>
        <w:t xml:space="preserve">хняної та поінформованої людини, </w:t>
      </w:r>
      <w:r w:rsidR="000860F1" w:rsidRPr="000860F1">
        <w:rPr>
          <w:rFonts w:ascii="Times New Roman" w:hAnsi="Times New Roman"/>
          <w:sz w:val="26"/>
          <w:szCs w:val="26"/>
        </w:rPr>
        <w:t>його поведінка була бездоганною.</w:t>
      </w:r>
    </w:p>
    <w:p w:rsidR="000860F1" w:rsidRPr="000860F1" w:rsidRDefault="000860F1" w:rsidP="00B138FA">
      <w:pPr>
        <w:shd w:val="clear" w:color="auto" w:fill="FFFFFF"/>
        <w:spacing w:after="0" w:line="240" w:lineRule="auto"/>
        <w:ind w:firstLine="709"/>
        <w:jc w:val="both"/>
        <w:rPr>
          <w:rFonts w:ascii="Times New Roman" w:hAnsi="Times New Roman"/>
          <w:sz w:val="26"/>
          <w:szCs w:val="26"/>
        </w:rPr>
      </w:pPr>
      <w:r w:rsidRPr="000860F1">
        <w:rPr>
          <w:rFonts w:ascii="Times New Roman" w:hAnsi="Times New Roman"/>
          <w:sz w:val="26"/>
          <w:szCs w:val="26"/>
        </w:rPr>
        <w:t>Відповідно до пункту 2 частини сьомої статті 56 Закону України «Про судоустрій і статус суддів» суддя зобов’язаний дотримуватися правил суддівської етики, у тому числі виявляти та підтримувати високі стандарти поведінки у будь-якій діяльності з метою укріплення суспільної довіри до суду, забезпечення впевненості суспільства в чесності та непідкупності суддів.</w:t>
      </w:r>
    </w:p>
    <w:p w:rsidR="000860F1" w:rsidRPr="000860F1" w:rsidRDefault="000860F1" w:rsidP="00B138FA">
      <w:pPr>
        <w:shd w:val="clear" w:color="auto" w:fill="FFFFFF"/>
        <w:spacing w:after="0" w:line="240" w:lineRule="auto"/>
        <w:ind w:firstLine="709"/>
        <w:jc w:val="both"/>
        <w:rPr>
          <w:rFonts w:ascii="Times New Roman" w:hAnsi="Times New Roman"/>
          <w:sz w:val="26"/>
          <w:szCs w:val="26"/>
        </w:rPr>
      </w:pPr>
      <w:r w:rsidRPr="000860F1">
        <w:rPr>
          <w:rFonts w:ascii="Times New Roman" w:hAnsi="Times New Roman"/>
          <w:sz w:val="26"/>
          <w:szCs w:val="26"/>
        </w:rPr>
        <w:t>Згідно зі статтями</w:t>
      </w:r>
      <w:r w:rsidR="00750B70">
        <w:rPr>
          <w:rFonts w:ascii="Times New Roman" w:hAnsi="Times New Roman"/>
          <w:sz w:val="26"/>
          <w:szCs w:val="26"/>
        </w:rPr>
        <w:t xml:space="preserve"> 1, 3 Кодексу суддівської етики</w:t>
      </w:r>
      <w:r w:rsidRPr="000860F1">
        <w:rPr>
          <w:rFonts w:ascii="Times New Roman" w:hAnsi="Times New Roman"/>
          <w:sz w:val="26"/>
          <w:szCs w:val="26"/>
        </w:rPr>
        <w:t xml:space="preserve"> суддя як носій судової влади повинен бути прикладом неухильного дотримання принципу верховенства права і вимог закону, присяги судді. Суддя 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 </w:t>
      </w:r>
      <w:r w:rsidR="00750B70">
        <w:rPr>
          <w:rFonts w:ascii="Times New Roman" w:hAnsi="Times New Roman"/>
          <w:sz w:val="26"/>
          <w:szCs w:val="26"/>
        </w:rPr>
        <w:t xml:space="preserve">Суддя має докладати зусиль, щоб, </w:t>
      </w:r>
      <w:r w:rsidRPr="000860F1">
        <w:rPr>
          <w:rFonts w:ascii="Times New Roman" w:hAnsi="Times New Roman"/>
          <w:sz w:val="26"/>
          <w:szCs w:val="26"/>
        </w:rPr>
        <w:t xml:space="preserve">на думку звичайної розсудливої людини (законослухняної людини, яка, будучи достатньою мірою поінформованою про факти </w:t>
      </w:r>
      <w:r w:rsidR="00750B70">
        <w:rPr>
          <w:rFonts w:ascii="Times New Roman" w:hAnsi="Times New Roman"/>
          <w:sz w:val="26"/>
          <w:szCs w:val="26"/>
        </w:rPr>
        <w:t>та процеси, що відбуваються, об’</w:t>
      </w:r>
      <w:r w:rsidRPr="000860F1">
        <w:rPr>
          <w:rFonts w:ascii="Times New Roman" w:hAnsi="Times New Roman"/>
          <w:sz w:val="26"/>
          <w:szCs w:val="26"/>
        </w:rPr>
        <w:t>єктивно сприймає інфо</w:t>
      </w:r>
      <w:r w:rsidR="00750B70">
        <w:rPr>
          <w:rFonts w:ascii="Times New Roman" w:hAnsi="Times New Roman"/>
          <w:sz w:val="26"/>
          <w:szCs w:val="26"/>
        </w:rPr>
        <w:t xml:space="preserve">рмацію та обставини зі сторони), </w:t>
      </w:r>
      <w:r w:rsidRPr="000860F1">
        <w:rPr>
          <w:rFonts w:ascii="Times New Roman" w:hAnsi="Times New Roman"/>
          <w:sz w:val="26"/>
          <w:szCs w:val="26"/>
        </w:rPr>
        <w:t>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w:t>
      </w:r>
    </w:p>
    <w:p w:rsidR="000860F1" w:rsidRPr="000860F1" w:rsidRDefault="000860F1" w:rsidP="00B138FA">
      <w:pPr>
        <w:shd w:val="clear" w:color="auto" w:fill="FFFFFF"/>
        <w:spacing w:after="0" w:line="240" w:lineRule="auto"/>
        <w:ind w:firstLine="709"/>
        <w:jc w:val="both"/>
        <w:rPr>
          <w:rFonts w:ascii="Times New Roman" w:hAnsi="Times New Roman"/>
          <w:sz w:val="26"/>
          <w:szCs w:val="26"/>
        </w:rPr>
      </w:pPr>
      <w:r w:rsidRPr="000860F1">
        <w:rPr>
          <w:rFonts w:ascii="Times New Roman" w:hAnsi="Times New Roman"/>
          <w:sz w:val="26"/>
          <w:szCs w:val="26"/>
        </w:rPr>
        <w:t>У Бангалорських принципах поведінки суддів від 19 травня 2006 року, схвалених Резолюцією Економічної та Соціальної Ради ООН від 27 липня 2006 року № 2006/23, зазначено, що довіра суспільства до судової системи, а також до авторитету судової системи в питаннях моралі, чесності та непідкупності судових органів посідає першочергове місце в сучасному демократичному суспільстві. Дотримання етичних норм, демонстрація дотримання етичних норм є невід’ємною частиною діяльності суддів.</w:t>
      </w:r>
    </w:p>
    <w:p w:rsidR="000860F1" w:rsidRPr="005F5E28" w:rsidRDefault="00750B70"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 xml:space="preserve">Надаючи оцінку твердженням ГРД, </w:t>
      </w:r>
      <w:r w:rsidR="000860F1" w:rsidRPr="000860F1">
        <w:rPr>
          <w:rFonts w:ascii="Times New Roman" w:hAnsi="Times New Roman"/>
          <w:sz w:val="26"/>
          <w:szCs w:val="26"/>
        </w:rPr>
        <w:t xml:space="preserve">Комісія зазначає, що систематичне </w:t>
      </w:r>
      <w:r w:rsidR="000860F1" w:rsidRPr="005F5E28">
        <w:rPr>
          <w:rFonts w:ascii="Times New Roman" w:hAnsi="Times New Roman"/>
          <w:sz w:val="26"/>
          <w:szCs w:val="26"/>
        </w:rPr>
        <w:t xml:space="preserve">притягнення судді до відповідальності впродовж одного року за вчинення адміністративних правопорушень на транспорті створює враження про недотримання суддею етичних норм та стандартів. </w:t>
      </w:r>
    </w:p>
    <w:p w:rsidR="005F5E28" w:rsidRDefault="005F5E28" w:rsidP="005F5E28">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При цьому</w:t>
      </w:r>
      <w:r w:rsidR="000860F1" w:rsidRPr="005F5E28">
        <w:rPr>
          <w:rFonts w:ascii="Times New Roman" w:hAnsi="Times New Roman"/>
          <w:sz w:val="26"/>
          <w:szCs w:val="26"/>
        </w:rPr>
        <w:t xml:space="preserve"> Комісія звертає особливу увагу на складення щодо судді протоколу серії БД № 407262 від 23 серпня</w:t>
      </w:r>
      <w:r w:rsidR="000860F1" w:rsidRPr="000860F1">
        <w:rPr>
          <w:rFonts w:ascii="Times New Roman" w:hAnsi="Times New Roman"/>
          <w:sz w:val="26"/>
          <w:szCs w:val="26"/>
        </w:rPr>
        <w:t xml:space="preserve"> 2018 року про вчинення адміністративного правопорушення, передбаченого статтею 130 КУпАП («Керування транспортними засобами або суднами особами, які перебувають у стані алкогольного, наркотичного чи іншого сп’яніння або під впливом лікарських препаратів, що знижують ї</w:t>
      </w:r>
      <w:r>
        <w:rPr>
          <w:rFonts w:ascii="Times New Roman" w:hAnsi="Times New Roman"/>
          <w:sz w:val="26"/>
          <w:szCs w:val="26"/>
        </w:rPr>
        <w:t>х увагу та швидкість реакції»).</w:t>
      </w:r>
    </w:p>
    <w:p w:rsidR="000860F1" w:rsidRPr="000860F1" w:rsidRDefault="005F5E28" w:rsidP="005F5E28">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Надалі</w:t>
      </w:r>
      <w:r w:rsidR="000860F1" w:rsidRPr="000860F1">
        <w:rPr>
          <w:rFonts w:ascii="Times New Roman" w:hAnsi="Times New Roman"/>
          <w:sz w:val="26"/>
          <w:szCs w:val="26"/>
        </w:rPr>
        <w:t xml:space="preserve"> цей протокол розглянуто Радивилівським районним судом Рівненської області у справі № 454/2785/18.</w:t>
      </w:r>
    </w:p>
    <w:p w:rsidR="000860F1" w:rsidRPr="000860F1" w:rsidRDefault="005F5E28"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Насамперед</w:t>
      </w:r>
      <w:r w:rsidR="000860F1" w:rsidRPr="000860F1">
        <w:rPr>
          <w:rFonts w:ascii="Times New Roman" w:hAnsi="Times New Roman"/>
          <w:sz w:val="26"/>
          <w:szCs w:val="26"/>
        </w:rPr>
        <w:t xml:space="preserve"> вказане адміністративне правопорушення вирізняється особливою суспільною шк</w:t>
      </w:r>
      <w:r>
        <w:rPr>
          <w:rFonts w:ascii="Times New Roman" w:hAnsi="Times New Roman"/>
          <w:sz w:val="26"/>
          <w:szCs w:val="26"/>
        </w:rPr>
        <w:t>одою</w:t>
      </w:r>
      <w:r w:rsidR="000860F1" w:rsidRPr="000860F1">
        <w:rPr>
          <w:rFonts w:ascii="Times New Roman" w:hAnsi="Times New Roman"/>
          <w:sz w:val="26"/>
          <w:szCs w:val="26"/>
        </w:rPr>
        <w:t xml:space="preserve"> за своїм характером. До того ж факт вчинення правопорушень</w:t>
      </w:r>
      <w:r>
        <w:rPr>
          <w:rFonts w:ascii="Times New Roman" w:hAnsi="Times New Roman"/>
          <w:sz w:val="26"/>
          <w:szCs w:val="26"/>
        </w:rPr>
        <w:t xml:space="preserve">, </w:t>
      </w:r>
      <w:r>
        <w:rPr>
          <w:rFonts w:ascii="Times New Roman" w:hAnsi="Times New Roman"/>
          <w:sz w:val="26"/>
          <w:szCs w:val="26"/>
        </w:rPr>
        <w:lastRenderedPageBreak/>
        <w:t xml:space="preserve">передбачених статтею 130 КУпАП, </w:t>
      </w:r>
      <w:r w:rsidR="000860F1" w:rsidRPr="000860F1">
        <w:rPr>
          <w:rFonts w:ascii="Times New Roman" w:hAnsi="Times New Roman"/>
          <w:sz w:val="26"/>
          <w:szCs w:val="26"/>
        </w:rPr>
        <w:t xml:space="preserve">та провадження </w:t>
      </w:r>
      <w:r>
        <w:rPr>
          <w:rFonts w:ascii="Times New Roman" w:hAnsi="Times New Roman"/>
          <w:sz w:val="26"/>
          <w:szCs w:val="26"/>
        </w:rPr>
        <w:t>щод</w:t>
      </w:r>
      <w:r w:rsidR="000860F1" w:rsidRPr="000860F1">
        <w:rPr>
          <w:rFonts w:ascii="Times New Roman" w:hAnsi="Times New Roman"/>
          <w:sz w:val="26"/>
          <w:szCs w:val="26"/>
        </w:rPr>
        <w:t xml:space="preserve">о притягнення правопорушників до відповідальності викликає значний резонанс та увагу суспільства. Більше того, коли йдеться про вчинення чи підозру у вчиненні цього правопорушення суддею, то заподіюється </w:t>
      </w:r>
      <w:r w:rsidRPr="000860F1">
        <w:rPr>
          <w:rFonts w:ascii="Times New Roman" w:hAnsi="Times New Roman"/>
          <w:sz w:val="26"/>
          <w:szCs w:val="26"/>
        </w:rPr>
        <w:t xml:space="preserve">істотна шкода </w:t>
      </w:r>
      <w:r w:rsidR="000860F1" w:rsidRPr="000860F1">
        <w:rPr>
          <w:rFonts w:ascii="Times New Roman" w:hAnsi="Times New Roman"/>
          <w:sz w:val="26"/>
          <w:szCs w:val="26"/>
        </w:rPr>
        <w:t>не лише суспільним відносинам у сфері безпеки дорожнього руху, але й репутації судді та авторитету правосуддя в</w:t>
      </w:r>
      <w:r>
        <w:rPr>
          <w:rFonts w:ascii="Times New Roman" w:hAnsi="Times New Roman"/>
          <w:sz w:val="26"/>
          <w:szCs w:val="26"/>
        </w:rPr>
        <w:t xml:space="preserve"> </w:t>
      </w:r>
      <w:r w:rsidR="000860F1" w:rsidRPr="000860F1">
        <w:rPr>
          <w:rFonts w:ascii="Times New Roman" w:hAnsi="Times New Roman"/>
          <w:sz w:val="26"/>
          <w:szCs w:val="26"/>
        </w:rPr>
        <w:t>цілому. Адже постійна увага з боку суспільства до дій представників судової гілки влади, прагнення громадян мати в державі справедливе правосуддя для забезпечення належного захисту своїх прав покладають на суддю</w:t>
      </w:r>
      <w:r w:rsidRPr="005F5E28">
        <w:t xml:space="preserve"> </w:t>
      </w:r>
      <w:r w:rsidRPr="005F5E28">
        <w:rPr>
          <w:rFonts w:ascii="Times New Roman" w:hAnsi="Times New Roman"/>
          <w:sz w:val="26"/>
          <w:szCs w:val="26"/>
        </w:rPr>
        <w:t>не лише</w:t>
      </w:r>
      <w:r>
        <w:rPr>
          <w:rFonts w:ascii="Times New Roman" w:hAnsi="Times New Roman"/>
          <w:sz w:val="26"/>
          <w:szCs w:val="26"/>
        </w:rPr>
        <w:t xml:space="preserve"> </w:t>
      </w:r>
      <w:r w:rsidR="000860F1" w:rsidRPr="000860F1">
        <w:rPr>
          <w:rFonts w:ascii="Times New Roman" w:hAnsi="Times New Roman"/>
          <w:sz w:val="26"/>
          <w:szCs w:val="26"/>
        </w:rPr>
        <w:t>обов’язок бути представником влади, який неухильно дотримується Конституції України, законів України, а й обов’язок бути людиною з високими стандартами поведінки.</w:t>
      </w:r>
    </w:p>
    <w:p w:rsidR="000860F1" w:rsidRPr="000860F1" w:rsidRDefault="000860F1" w:rsidP="00B138FA">
      <w:pPr>
        <w:shd w:val="clear" w:color="auto" w:fill="FFFFFF"/>
        <w:spacing w:after="0" w:line="240" w:lineRule="auto"/>
        <w:ind w:firstLine="709"/>
        <w:jc w:val="both"/>
        <w:rPr>
          <w:rFonts w:ascii="Times New Roman" w:hAnsi="Times New Roman"/>
          <w:sz w:val="26"/>
          <w:szCs w:val="26"/>
        </w:rPr>
      </w:pPr>
      <w:r w:rsidRPr="000860F1">
        <w:rPr>
          <w:rFonts w:ascii="Times New Roman" w:hAnsi="Times New Roman"/>
          <w:sz w:val="26"/>
          <w:szCs w:val="26"/>
        </w:rPr>
        <w:t>Підтримання високих стандартів поведінки вимагає від суддів уник</w:t>
      </w:r>
      <w:r w:rsidR="005F5E28">
        <w:rPr>
          <w:rFonts w:ascii="Times New Roman" w:hAnsi="Times New Roman"/>
          <w:sz w:val="26"/>
          <w:szCs w:val="26"/>
        </w:rPr>
        <w:t>ати</w:t>
      </w:r>
      <w:r w:rsidRPr="000860F1">
        <w:rPr>
          <w:rFonts w:ascii="Times New Roman" w:hAnsi="Times New Roman"/>
          <w:sz w:val="26"/>
          <w:szCs w:val="26"/>
        </w:rPr>
        <w:t xml:space="preserve"> створення враження неналежної поведінки – як </w:t>
      </w:r>
      <w:r w:rsidR="005F5E28">
        <w:rPr>
          <w:rFonts w:ascii="Times New Roman" w:hAnsi="Times New Roman"/>
          <w:sz w:val="26"/>
          <w:szCs w:val="26"/>
        </w:rPr>
        <w:t xml:space="preserve">у </w:t>
      </w:r>
      <w:r w:rsidRPr="000860F1">
        <w:rPr>
          <w:rFonts w:ascii="Times New Roman" w:hAnsi="Times New Roman"/>
          <w:sz w:val="26"/>
          <w:szCs w:val="26"/>
        </w:rPr>
        <w:t>професійн</w:t>
      </w:r>
      <w:r w:rsidR="005F5E28">
        <w:rPr>
          <w:rFonts w:ascii="Times New Roman" w:hAnsi="Times New Roman"/>
          <w:sz w:val="26"/>
          <w:szCs w:val="26"/>
        </w:rPr>
        <w:t>ій діяльності</w:t>
      </w:r>
      <w:r w:rsidRPr="000860F1">
        <w:rPr>
          <w:rFonts w:ascii="Times New Roman" w:hAnsi="Times New Roman"/>
          <w:sz w:val="26"/>
          <w:szCs w:val="26"/>
        </w:rPr>
        <w:t xml:space="preserve">, так і </w:t>
      </w:r>
      <w:r w:rsidR="005F5E28">
        <w:rPr>
          <w:rFonts w:ascii="Times New Roman" w:hAnsi="Times New Roman"/>
          <w:sz w:val="26"/>
          <w:szCs w:val="26"/>
        </w:rPr>
        <w:t>в особистому житті</w:t>
      </w:r>
      <w:r w:rsidRPr="000860F1">
        <w:rPr>
          <w:rFonts w:ascii="Times New Roman" w:hAnsi="Times New Roman"/>
          <w:sz w:val="26"/>
          <w:szCs w:val="26"/>
        </w:rPr>
        <w:t xml:space="preserve">. Суддя має усвідомлювати, що він представляє судову гілку влади, та не допускати поведінки, </w:t>
      </w:r>
      <w:r w:rsidR="005F5E28">
        <w:rPr>
          <w:rFonts w:ascii="Times New Roman" w:hAnsi="Times New Roman"/>
          <w:sz w:val="26"/>
          <w:szCs w:val="26"/>
        </w:rPr>
        <w:t xml:space="preserve">яка може </w:t>
      </w:r>
      <w:r w:rsidRPr="000860F1">
        <w:rPr>
          <w:rFonts w:ascii="Times New Roman" w:hAnsi="Times New Roman"/>
          <w:sz w:val="26"/>
          <w:szCs w:val="26"/>
        </w:rPr>
        <w:t>зашкодити авторитету правосуддя.</w:t>
      </w:r>
    </w:p>
    <w:p w:rsidR="000860F1" w:rsidRPr="000860F1" w:rsidRDefault="000860F1" w:rsidP="00B138FA">
      <w:pPr>
        <w:shd w:val="clear" w:color="auto" w:fill="FFFFFF"/>
        <w:spacing w:after="0" w:line="240" w:lineRule="auto"/>
        <w:ind w:firstLine="709"/>
        <w:jc w:val="both"/>
        <w:rPr>
          <w:rFonts w:ascii="Times New Roman" w:hAnsi="Times New Roman"/>
          <w:sz w:val="26"/>
          <w:szCs w:val="26"/>
        </w:rPr>
      </w:pPr>
      <w:r w:rsidRPr="000860F1">
        <w:rPr>
          <w:rFonts w:ascii="Times New Roman" w:hAnsi="Times New Roman"/>
          <w:sz w:val="26"/>
          <w:szCs w:val="26"/>
        </w:rPr>
        <w:t>Проаналізувавши постанову Радивилівського районного суду Рівненської області від 18 грудня 2018 року у справі № 454/2785/18, Комісія встановила, що у протоколі про адміністративне правопорушення серії БД № 407</w:t>
      </w:r>
      <w:r w:rsidR="00B138FA">
        <w:rPr>
          <w:rFonts w:ascii="Times New Roman" w:hAnsi="Times New Roman"/>
          <w:sz w:val="26"/>
          <w:szCs w:val="26"/>
        </w:rPr>
        <w:t>262 від 23 серпня 2018 </w:t>
      </w:r>
      <w:r w:rsidRPr="000860F1">
        <w:rPr>
          <w:rFonts w:ascii="Times New Roman" w:hAnsi="Times New Roman"/>
          <w:sz w:val="26"/>
          <w:szCs w:val="26"/>
        </w:rPr>
        <w:t>року вказано про вчинення Салом А.Б. адміністративного правопорушення, передбаченого статтею 130 КУпАП («відмова особи, яка керує транспортним засобом, від проходження відповідно до встановленого порядку огляду на стан алкогольного, наркотичного чи іншого сп’яніння»).</w:t>
      </w:r>
    </w:p>
    <w:p w:rsidR="000860F1" w:rsidRPr="000860F1" w:rsidRDefault="000860F1" w:rsidP="005F5E28">
      <w:pPr>
        <w:shd w:val="clear" w:color="auto" w:fill="FFFFFF"/>
        <w:spacing w:after="0" w:line="240" w:lineRule="auto"/>
        <w:ind w:firstLine="709"/>
        <w:jc w:val="both"/>
        <w:rPr>
          <w:rFonts w:ascii="Times New Roman" w:hAnsi="Times New Roman"/>
          <w:sz w:val="26"/>
          <w:szCs w:val="26"/>
        </w:rPr>
      </w:pPr>
      <w:r w:rsidRPr="000860F1">
        <w:rPr>
          <w:rFonts w:ascii="Times New Roman" w:hAnsi="Times New Roman"/>
          <w:sz w:val="26"/>
          <w:szCs w:val="26"/>
        </w:rPr>
        <w:t>Протоколом</w:t>
      </w:r>
      <w:r w:rsidRPr="0051338F">
        <w:rPr>
          <w:rFonts w:ascii="Times New Roman" w:hAnsi="Times New Roman"/>
          <w:sz w:val="36"/>
          <w:szCs w:val="36"/>
        </w:rPr>
        <w:t xml:space="preserve"> </w:t>
      </w:r>
      <w:r w:rsidRPr="000860F1">
        <w:rPr>
          <w:rFonts w:ascii="Times New Roman" w:hAnsi="Times New Roman"/>
          <w:sz w:val="26"/>
          <w:szCs w:val="26"/>
        </w:rPr>
        <w:t>задокументовано,</w:t>
      </w:r>
      <w:r w:rsidRPr="0051338F">
        <w:rPr>
          <w:rFonts w:ascii="Times New Roman" w:hAnsi="Times New Roman"/>
          <w:sz w:val="36"/>
          <w:szCs w:val="36"/>
        </w:rPr>
        <w:t xml:space="preserve"> </w:t>
      </w:r>
      <w:r w:rsidR="005F5E28">
        <w:rPr>
          <w:rFonts w:ascii="Times New Roman" w:hAnsi="Times New Roman"/>
          <w:sz w:val="26"/>
          <w:szCs w:val="26"/>
        </w:rPr>
        <w:t>що</w:t>
      </w:r>
      <w:r w:rsidR="005F5E28" w:rsidRPr="0051338F">
        <w:rPr>
          <w:rFonts w:ascii="Times New Roman" w:hAnsi="Times New Roman"/>
          <w:sz w:val="36"/>
          <w:szCs w:val="36"/>
        </w:rPr>
        <w:t xml:space="preserve"> </w:t>
      </w:r>
      <w:r w:rsidR="005F5E28">
        <w:rPr>
          <w:rFonts w:ascii="Times New Roman" w:hAnsi="Times New Roman"/>
          <w:sz w:val="26"/>
          <w:szCs w:val="26"/>
        </w:rPr>
        <w:t>22</w:t>
      </w:r>
      <w:r w:rsidR="005F5E28" w:rsidRPr="0051338F">
        <w:rPr>
          <w:rFonts w:ascii="Times New Roman" w:hAnsi="Times New Roman"/>
          <w:sz w:val="36"/>
          <w:szCs w:val="36"/>
        </w:rPr>
        <w:t xml:space="preserve"> </w:t>
      </w:r>
      <w:r w:rsidR="005F5E28">
        <w:rPr>
          <w:rFonts w:ascii="Times New Roman" w:hAnsi="Times New Roman"/>
          <w:sz w:val="26"/>
          <w:szCs w:val="26"/>
        </w:rPr>
        <w:t>серпня</w:t>
      </w:r>
      <w:r w:rsidR="005F5E28" w:rsidRPr="0051338F">
        <w:rPr>
          <w:rFonts w:ascii="Times New Roman" w:hAnsi="Times New Roman"/>
          <w:sz w:val="36"/>
          <w:szCs w:val="36"/>
        </w:rPr>
        <w:t xml:space="preserve"> </w:t>
      </w:r>
      <w:r w:rsidR="005F5E28">
        <w:rPr>
          <w:rFonts w:ascii="Times New Roman" w:hAnsi="Times New Roman"/>
          <w:sz w:val="26"/>
          <w:szCs w:val="26"/>
        </w:rPr>
        <w:t>2018</w:t>
      </w:r>
      <w:r w:rsidR="005F5E28" w:rsidRPr="0051338F">
        <w:rPr>
          <w:rFonts w:ascii="Times New Roman" w:hAnsi="Times New Roman"/>
          <w:sz w:val="36"/>
          <w:szCs w:val="36"/>
        </w:rPr>
        <w:t xml:space="preserve"> </w:t>
      </w:r>
      <w:r w:rsidR="005F5E28">
        <w:rPr>
          <w:rFonts w:ascii="Times New Roman" w:hAnsi="Times New Roman"/>
          <w:sz w:val="26"/>
          <w:szCs w:val="26"/>
        </w:rPr>
        <w:t>року</w:t>
      </w:r>
      <w:r w:rsidR="005F5E28" w:rsidRPr="0051338F">
        <w:rPr>
          <w:rFonts w:ascii="Times New Roman" w:hAnsi="Times New Roman"/>
          <w:sz w:val="36"/>
          <w:szCs w:val="36"/>
        </w:rPr>
        <w:t xml:space="preserve"> </w:t>
      </w:r>
      <w:r w:rsidR="005F5E28">
        <w:rPr>
          <w:rFonts w:ascii="Times New Roman" w:hAnsi="Times New Roman"/>
          <w:sz w:val="26"/>
          <w:szCs w:val="26"/>
        </w:rPr>
        <w:t>о</w:t>
      </w:r>
      <w:r w:rsidR="005F5E28" w:rsidRPr="0051338F">
        <w:rPr>
          <w:rFonts w:ascii="Times New Roman" w:hAnsi="Times New Roman"/>
          <w:sz w:val="36"/>
          <w:szCs w:val="36"/>
        </w:rPr>
        <w:t xml:space="preserve"> </w:t>
      </w:r>
      <w:r w:rsidR="005F5E28">
        <w:rPr>
          <w:rFonts w:ascii="Times New Roman" w:hAnsi="Times New Roman"/>
          <w:sz w:val="26"/>
          <w:szCs w:val="26"/>
        </w:rPr>
        <w:t>22</w:t>
      </w:r>
      <w:r w:rsidR="005F5E28" w:rsidRPr="0051338F">
        <w:rPr>
          <w:rFonts w:ascii="Times New Roman" w:hAnsi="Times New Roman"/>
          <w:sz w:val="36"/>
          <w:szCs w:val="36"/>
        </w:rPr>
        <w:t xml:space="preserve"> </w:t>
      </w:r>
      <w:r w:rsidR="005F5E28">
        <w:rPr>
          <w:rFonts w:ascii="Times New Roman" w:hAnsi="Times New Roman"/>
          <w:sz w:val="26"/>
          <w:szCs w:val="26"/>
        </w:rPr>
        <w:t>год</w:t>
      </w:r>
      <w:r w:rsidR="005F5E28" w:rsidRPr="0051338F">
        <w:rPr>
          <w:rFonts w:ascii="Times New Roman" w:hAnsi="Times New Roman"/>
          <w:sz w:val="36"/>
          <w:szCs w:val="36"/>
        </w:rPr>
        <w:t xml:space="preserve"> </w:t>
      </w:r>
      <w:r w:rsidR="005F5E28">
        <w:rPr>
          <w:rFonts w:ascii="Times New Roman" w:hAnsi="Times New Roman"/>
          <w:sz w:val="26"/>
          <w:szCs w:val="26"/>
        </w:rPr>
        <w:t>40</w:t>
      </w:r>
      <w:r w:rsidR="005F5E28" w:rsidRPr="0051338F">
        <w:rPr>
          <w:rFonts w:ascii="Times New Roman" w:hAnsi="Times New Roman"/>
          <w:sz w:val="36"/>
          <w:szCs w:val="36"/>
        </w:rPr>
        <w:t xml:space="preserve"> </w:t>
      </w:r>
      <w:r w:rsidR="005F5E28">
        <w:rPr>
          <w:rFonts w:ascii="Times New Roman" w:hAnsi="Times New Roman"/>
          <w:sz w:val="26"/>
          <w:szCs w:val="26"/>
        </w:rPr>
        <w:t>хв</w:t>
      </w:r>
      <w:r w:rsidRPr="0051338F">
        <w:rPr>
          <w:rFonts w:ascii="Times New Roman" w:hAnsi="Times New Roman"/>
          <w:sz w:val="36"/>
          <w:szCs w:val="36"/>
        </w:rPr>
        <w:t xml:space="preserve"> </w:t>
      </w:r>
      <w:r w:rsidRPr="000860F1">
        <w:rPr>
          <w:rFonts w:ascii="Times New Roman" w:hAnsi="Times New Roman"/>
          <w:sz w:val="26"/>
          <w:szCs w:val="26"/>
        </w:rPr>
        <w:t>на</w:t>
      </w:r>
      <w:r w:rsidRPr="0051338F">
        <w:rPr>
          <w:rFonts w:ascii="Times New Roman" w:hAnsi="Times New Roman"/>
          <w:sz w:val="36"/>
          <w:szCs w:val="36"/>
        </w:rPr>
        <w:t xml:space="preserve"> </w:t>
      </w:r>
      <w:r w:rsidRPr="000860F1">
        <w:rPr>
          <w:rFonts w:ascii="Times New Roman" w:hAnsi="Times New Roman"/>
          <w:sz w:val="26"/>
          <w:szCs w:val="26"/>
        </w:rPr>
        <w:t>а/д</w:t>
      </w:r>
      <w:r w:rsidRPr="0051338F">
        <w:rPr>
          <w:rFonts w:ascii="Times New Roman" w:hAnsi="Times New Roman"/>
          <w:sz w:val="36"/>
          <w:szCs w:val="36"/>
        </w:rPr>
        <w:t xml:space="preserve"> </w:t>
      </w:r>
      <w:r w:rsidRPr="000860F1">
        <w:rPr>
          <w:rFonts w:ascii="Times New Roman" w:hAnsi="Times New Roman"/>
          <w:sz w:val="26"/>
          <w:szCs w:val="26"/>
        </w:rPr>
        <w:t>М-06 Київ-Чоп 407 км Сало А.Б. керував транспортним засобом марки «Mercedes Benz S</w:t>
      </w:r>
      <w:r w:rsidR="005F5E28">
        <w:rPr>
          <w:rFonts w:ascii="Times New Roman" w:hAnsi="Times New Roman"/>
          <w:sz w:val="26"/>
          <w:szCs w:val="26"/>
        </w:rPr>
        <w:t xml:space="preserve"> 500», державний номерний знак </w:t>
      </w:r>
      <w:r w:rsidR="0051338F">
        <w:rPr>
          <w:rFonts w:ascii="Times New Roman" w:hAnsi="Times New Roman"/>
          <w:sz w:val="26"/>
          <w:szCs w:val="26"/>
        </w:rPr>
        <w:t>НОМЕР_9</w:t>
      </w:r>
      <w:r w:rsidRPr="000860F1">
        <w:rPr>
          <w:rFonts w:ascii="Times New Roman" w:hAnsi="Times New Roman"/>
          <w:sz w:val="26"/>
          <w:szCs w:val="26"/>
        </w:rPr>
        <w:t xml:space="preserve">, з ознаками алкогольного сп’яніння, а саме: запах алкоголю з порожнини рота, поведінка, що не відповідає обстановці, виражене тремтіння пальців рук. Від проходження </w:t>
      </w:r>
      <w:r w:rsidR="005F5E28">
        <w:rPr>
          <w:rFonts w:ascii="Times New Roman" w:hAnsi="Times New Roman"/>
          <w:sz w:val="26"/>
          <w:szCs w:val="26"/>
        </w:rPr>
        <w:t xml:space="preserve">огляду </w:t>
      </w:r>
      <w:r w:rsidR="005F5E28" w:rsidRPr="005F5E28">
        <w:rPr>
          <w:rFonts w:ascii="Times New Roman" w:hAnsi="Times New Roman"/>
          <w:sz w:val="26"/>
          <w:szCs w:val="26"/>
        </w:rPr>
        <w:t>на місці зупинки</w:t>
      </w:r>
      <w:r w:rsidR="005F5E28">
        <w:rPr>
          <w:rFonts w:ascii="Times New Roman" w:hAnsi="Times New Roman"/>
          <w:sz w:val="26"/>
          <w:szCs w:val="26"/>
        </w:rPr>
        <w:t xml:space="preserve"> </w:t>
      </w:r>
      <w:r w:rsidRPr="000860F1">
        <w:rPr>
          <w:rFonts w:ascii="Times New Roman" w:hAnsi="Times New Roman"/>
          <w:sz w:val="26"/>
          <w:szCs w:val="26"/>
        </w:rPr>
        <w:t>з метою визначення стану алкогольного сп’яніння за допомогою газоаналізатора «</w:t>
      </w:r>
      <w:proofErr w:type="spellStart"/>
      <w:r w:rsidRPr="000860F1">
        <w:rPr>
          <w:rFonts w:ascii="Times New Roman" w:hAnsi="Times New Roman"/>
          <w:sz w:val="26"/>
          <w:szCs w:val="26"/>
        </w:rPr>
        <w:t>Alcotest</w:t>
      </w:r>
      <w:proofErr w:type="spellEnd"/>
      <w:r w:rsidR="0051338F">
        <w:rPr>
          <w:rFonts w:ascii="Times New Roman" w:hAnsi="Times New Roman"/>
          <w:sz w:val="26"/>
          <w:szCs w:val="26"/>
        </w:rPr>
        <w:t> </w:t>
      </w:r>
      <w:proofErr w:type="spellStart"/>
      <w:r w:rsidRPr="000860F1">
        <w:rPr>
          <w:rFonts w:ascii="Times New Roman" w:hAnsi="Times New Roman"/>
          <w:sz w:val="26"/>
          <w:szCs w:val="26"/>
        </w:rPr>
        <w:t>Drager</w:t>
      </w:r>
      <w:proofErr w:type="spellEnd"/>
      <w:r w:rsidRPr="000860F1">
        <w:rPr>
          <w:rFonts w:ascii="Times New Roman" w:hAnsi="Times New Roman"/>
          <w:sz w:val="26"/>
          <w:szCs w:val="26"/>
        </w:rPr>
        <w:t xml:space="preserve"> 6810» в установленому законом порядку водій Сало А.Б. відмовився, наполягав на проведенні такого огляду в медичній установі. Був направлений в медичну установу Комунальний заклад «Дубенська центральна районна лікарня». Від проходження огляду в медичній установі Комунальний заклад «Дубенська центральна районна лікарня» водій Сало А.Б. відмовився у присутності двох свідків.</w:t>
      </w:r>
    </w:p>
    <w:p w:rsidR="000860F1" w:rsidRPr="000860F1" w:rsidRDefault="000860F1" w:rsidP="00B138FA">
      <w:pPr>
        <w:shd w:val="clear" w:color="auto" w:fill="FFFFFF"/>
        <w:spacing w:after="0" w:line="240" w:lineRule="auto"/>
        <w:ind w:firstLine="709"/>
        <w:jc w:val="both"/>
        <w:rPr>
          <w:rFonts w:ascii="Times New Roman" w:hAnsi="Times New Roman"/>
          <w:sz w:val="26"/>
          <w:szCs w:val="26"/>
        </w:rPr>
      </w:pPr>
      <w:r w:rsidRPr="000860F1">
        <w:rPr>
          <w:rFonts w:ascii="Times New Roman" w:hAnsi="Times New Roman"/>
          <w:sz w:val="26"/>
          <w:szCs w:val="26"/>
        </w:rPr>
        <w:t xml:space="preserve">За </w:t>
      </w:r>
      <w:r w:rsidR="005F5E28">
        <w:rPr>
          <w:rFonts w:ascii="Times New Roman" w:hAnsi="Times New Roman"/>
          <w:sz w:val="26"/>
          <w:szCs w:val="26"/>
        </w:rPr>
        <w:t>результатами</w:t>
      </w:r>
      <w:r w:rsidRPr="000860F1">
        <w:rPr>
          <w:rFonts w:ascii="Times New Roman" w:hAnsi="Times New Roman"/>
          <w:sz w:val="26"/>
          <w:szCs w:val="26"/>
        </w:rPr>
        <w:t xml:space="preserve"> розгляду справи про адміністративне правопорушення постановою суду від 18 грудня 2018 року провадження у сп</w:t>
      </w:r>
      <w:r w:rsidR="005F5E28">
        <w:rPr>
          <w:rFonts w:ascii="Times New Roman" w:hAnsi="Times New Roman"/>
          <w:sz w:val="26"/>
          <w:szCs w:val="26"/>
        </w:rPr>
        <w:t xml:space="preserve">раві № 454/2785/18 закрито у зв’язку </w:t>
      </w:r>
      <w:r w:rsidRPr="000860F1">
        <w:rPr>
          <w:rFonts w:ascii="Times New Roman" w:hAnsi="Times New Roman"/>
          <w:sz w:val="26"/>
          <w:szCs w:val="26"/>
        </w:rPr>
        <w:t>з відсутністю події та складу адміністративного правопорушення.</w:t>
      </w:r>
    </w:p>
    <w:p w:rsidR="000860F1" w:rsidRPr="000860F1" w:rsidRDefault="000860F1" w:rsidP="00B138FA">
      <w:pPr>
        <w:shd w:val="clear" w:color="auto" w:fill="FFFFFF"/>
        <w:spacing w:after="0" w:line="240" w:lineRule="auto"/>
        <w:ind w:firstLine="709"/>
        <w:jc w:val="both"/>
        <w:rPr>
          <w:rFonts w:ascii="Times New Roman" w:hAnsi="Times New Roman"/>
          <w:sz w:val="26"/>
          <w:szCs w:val="26"/>
        </w:rPr>
      </w:pPr>
      <w:r w:rsidRPr="000860F1">
        <w:rPr>
          <w:rFonts w:ascii="Times New Roman" w:hAnsi="Times New Roman"/>
          <w:sz w:val="26"/>
          <w:szCs w:val="26"/>
        </w:rPr>
        <w:t>Суд дійшов висновку про відсутність події та складу ад</w:t>
      </w:r>
      <w:r w:rsidR="005F5E28">
        <w:rPr>
          <w:rFonts w:ascii="Times New Roman" w:hAnsi="Times New Roman"/>
          <w:sz w:val="26"/>
          <w:szCs w:val="26"/>
        </w:rPr>
        <w:t xml:space="preserve">міністративного правопорушення </w:t>
      </w:r>
      <w:r w:rsidRPr="000860F1">
        <w:rPr>
          <w:rFonts w:ascii="Times New Roman" w:hAnsi="Times New Roman"/>
          <w:sz w:val="26"/>
          <w:szCs w:val="26"/>
        </w:rPr>
        <w:t>з таких підстав:</w:t>
      </w:r>
    </w:p>
    <w:p w:rsidR="000860F1" w:rsidRPr="000860F1" w:rsidRDefault="005F5E28"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 відсутні</w:t>
      </w:r>
      <w:r w:rsidR="000860F1" w:rsidRPr="000860F1">
        <w:rPr>
          <w:rFonts w:ascii="Times New Roman" w:hAnsi="Times New Roman"/>
          <w:sz w:val="26"/>
          <w:szCs w:val="26"/>
        </w:rPr>
        <w:t>с</w:t>
      </w:r>
      <w:r>
        <w:rPr>
          <w:rFonts w:ascii="Times New Roman" w:hAnsi="Times New Roman"/>
          <w:sz w:val="26"/>
          <w:szCs w:val="26"/>
        </w:rPr>
        <w:t>ть</w:t>
      </w:r>
      <w:r w:rsidR="000860F1" w:rsidRPr="000860F1">
        <w:rPr>
          <w:rFonts w:ascii="Times New Roman" w:hAnsi="Times New Roman"/>
          <w:sz w:val="26"/>
          <w:szCs w:val="26"/>
        </w:rPr>
        <w:t xml:space="preserve"> підпису посадової особи в акті огляду на стан алкогольного сп</w:t>
      </w:r>
      <w:r>
        <w:rPr>
          <w:rFonts w:ascii="Times New Roman" w:hAnsi="Times New Roman"/>
          <w:sz w:val="26"/>
          <w:szCs w:val="26"/>
        </w:rPr>
        <w:t>’</w:t>
      </w:r>
      <w:r w:rsidR="000860F1" w:rsidRPr="000860F1">
        <w:rPr>
          <w:rFonts w:ascii="Times New Roman" w:hAnsi="Times New Roman"/>
          <w:sz w:val="26"/>
          <w:szCs w:val="26"/>
        </w:rPr>
        <w:t>яніння з використанням спеціальних технічних засобів від 22 серпня 2018 року, що призвело до визнання цього акта неналежним доказом у справі;</w:t>
      </w:r>
    </w:p>
    <w:p w:rsidR="000860F1" w:rsidRPr="000860F1" w:rsidRDefault="000860F1" w:rsidP="00B138FA">
      <w:pPr>
        <w:shd w:val="clear" w:color="auto" w:fill="FFFFFF"/>
        <w:spacing w:after="0" w:line="240" w:lineRule="auto"/>
        <w:ind w:firstLine="709"/>
        <w:jc w:val="both"/>
        <w:rPr>
          <w:rFonts w:ascii="Times New Roman" w:hAnsi="Times New Roman"/>
          <w:sz w:val="26"/>
          <w:szCs w:val="26"/>
        </w:rPr>
      </w:pPr>
      <w:r w:rsidRPr="000860F1">
        <w:rPr>
          <w:rFonts w:ascii="Times New Roman" w:hAnsi="Times New Roman"/>
          <w:sz w:val="26"/>
          <w:szCs w:val="26"/>
        </w:rPr>
        <w:t>- порушення вимог оформлення висновку</w:t>
      </w:r>
      <w:r w:rsidR="005F5E28">
        <w:rPr>
          <w:rFonts w:ascii="Times New Roman" w:hAnsi="Times New Roman"/>
          <w:sz w:val="26"/>
          <w:szCs w:val="26"/>
        </w:rPr>
        <w:t xml:space="preserve"> від 23 серпня 2018 року № 332</w:t>
      </w:r>
      <w:r w:rsidRPr="000860F1">
        <w:rPr>
          <w:rFonts w:ascii="Times New Roman" w:hAnsi="Times New Roman"/>
          <w:sz w:val="26"/>
          <w:szCs w:val="26"/>
        </w:rPr>
        <w:t xml:space="preserve"> щодо результатів медичного огляду з метою виявлення стану алкогольного, наркотичного чи іншого сп’яніння або перебування під впливом лікарських препаратів, що знижують увагу та швидкість реакції, згідно </w:t>
      </w:r>
      <w:r w:rsidR="00B9491F">
        <w:rPr>
          <w:rFonts w:ascii="Times New Roman" w:hAnsi="Times New Roman"/>
          <w:sz w:val="26"/>
          <w:szCs w:val="26"/>
        </w:rPr>
        <w:t>і</w:t>
      </w:r>
      <w:r w:rsidRPr="000860F1">
        <w:rPr>
          <w:rFonts w:ascii="Times New Roman" w:hAnsi="Times New Roman"/>
          <w:sz w:val="26"/>
          <w:szCs w:val="26"/>
        </w:rPr>
        <w:t>з затвердженою формою;</w:t>
      </w:r>
    </w:p>
    <w:p w:rsidR="000860F1" w:rsidRPr="000860F1" w:rsidRDefault="000860F1" w:rsidP="00B138FA">
      <w:pPr>
        <w:shd w:val="clear" w:color="auto" w:fill="FFFFFF"/>
        <w:spacing w:after="0" w:line="240" w:lineRule="auto"/>
        <w:ind w:firstLine="709"/>
        <w:jc w:val="both"/>
        <w:rPr>
          <w:rFonts w:ascii="Times New Roman" w:hAnsi="Times New Roman"/>
          <w:sz w:val="26"/>
          <w:szCs w:val="26"/>
        </w:rPr>
      </w:pPr>
      <w:r w:rsidRPr="000860F1">
        <w:rPr>
          <w:rFonts w:ascii="Times New Roman" w:hAnsi="Times New Roman"/>
          <w:sz w:val="26"/>
          <w:szCs w:val="26"/>
        </w:rPr>
        <w:t>- необхідн</w:t>
      </w:r>
      <w:r w:rsidR="00B9491F">
        <w:rPr>
          <w:rFonts w:ascii="Times New Roman" w:hAnsi="Times New Roman"/>
          <w:sz w:val="26"/>
          <w:szCs w:val="26"/>
        </w:rPr>
        <w:t>і</w:t>
      </w:r>
      <w:r w:rsidRPr="000860F1">
        <w:rPr>
          <w:rFonts w:ascii="Times New Roman" w:hAnsi="Times New Roman"/>
          <w:sz w:val="26"/>
          <w:szCs w:val="26"/>
        </w:rPr>
        <w:t>ст</w:t>
      </w:r>
      <w:r w:rsidR="00B9491F">
        <w:rPr>
          <w:rFonts w:ascii="Times New Roman" w:hAnsi="Times New Roman"/>
          <w:sz w:val="26"/>
          <w:szCs w:val="26"/>
        </w:rPr>
        <w:t>ь</w:t>
      </w:r>
      <w:r w:rsidRPr="000860F1">
        <w:rPr>
          <w:rFonts w:ascii="Times New Roman" w:hAnsi="Times New Roman"/>
          <w:sz w:val="26"/>
          <w:szCs w:val="26"/>
        </w:rPr>
        <w:t xml:space="preserve"> направлення водія Сала А.Б. для огляду на стан сп’яніння до Радивилівської РЛ, тоді як водія доставлено до Дубенської ЦРЛ, яка не вважається «найближчим закладом охорони здоров’я, якому надано право на проведення огляду на стан сп’яніння.</w:t>
      </w:r>
    </w:p>
    <w:p w:rsidR="000860F1" w:rsidRPr="000860F1" w:rsidRDefault="000860F1" w:rsidP="00B138FA">
      <w:pPr>
        <w:shd w:val="clear" w:color="auto" w:fill="FFFFFF"/>
        <w:spacing w:after="0" w:line="240" w:lineRule="auto"/>
        <w:ind w:firstLine="709"/>
        <w:jc w:val="both"/>
        <w:rPr>
          <w:rFonts w:ascii="Times New Roman" w:hAnsi="Times New Roman"/>
          <w:sz w:val="26"/>
          <w:szCs w:val="26"/>
        </w:rPr>
      </w:pPr>
      <w:r w:rsidRPr="000860F1">
        <w:rPr>
          <w:rFonts w:ascii="Times New Roman" w:hAnsi="Times New Roman"/>
          <w:sz w:val="26"/>
          <w:szCs w:val="26"/>
        </w:rPr>
        <w:lastRenderedPageBreak/>
        <w:t>Насамперед Комісія зазначає, що постановою суду від 18 грудня 2018 рок</w:t>
      </w:r>
      <w:r w:rsidR="00D72571">
        <w:rPr>
          <w:rFonts w:ascii="Times New Roman" w:hAnsi="Times New Roman"/>
          <w:sz w:val="26"/>
          <w:szCs w:val="26"/>
        </w:rPr>
        <w:t xml:space="preserve">у надано оцінку поведінці судді, </w:t>
      </w:r>
      <w:r w:rsidRPr="000860F1">
        <w:rPr>
          <w:rFonts w:ascii="Times New Roman" w:hAnsi="Times New Roman"/>
          <w:sz w:val="26"/>
          <w:szCs w:val="26"/>
        </w:rPr>
        <w:t xml:space="preserve">який </w:t>
      </w:r>
      <w:r w:rsidR="00B9491F">
        <w:rPr>
          <w:rFonts w:ascii="Times New Roman" w:hAnsi="Times New Roman"/>
          <w:sz w:val="26"/>
          <w:szCs w:val="26"/>
        </w:rPr>
        <w:t xml:space="preserve">був водієм транспортного засобу, </w:t>
      </w:r>
      <w:r w:rsidRPr="000860F1">
        <w:rPr>
          <w:rFonts w:ascii="Times New Roman" w:hAnsi="Times New Roman"/>
          <w:sz w:val="26"/>
          <w:szCs w:val="26"/>
        </w:rPr>
        <w:t>з точки зору наявності чи відсутності підстав для притягнення</w:t>
      </w:r>
      <w:r w:rsidR="00B9491F">
        <w:rPr>
          <w:rFonts w:ascii="Times New Roman" w:hAnsi="Times New Roman"/>
          <w:sz w:val="26"/>
          <w:szCs w:val="26"/>
        </w:rPr>
        <w:t xml:space="preserve"> </w:t>
      </w:r>
      <w:r w:rsidR="00B9491F" w:rsidRPr="00B9491F">
        <w:rPr>
          <w:rFonts w:ascii="Times New Roman" w:hAnsi="Times New Roman"/>
          <w:sz w:val="26"/>
          <w:szCs w:val="26"/>
        </w:rPr>
        <w:t>його</w:t>
      </w:r>
      <w:r w:rsidRPr="000860F1">
        <w:rPr>
          <w:rFonts w:ascii="Times New Roman" w:hAnsi="Times New Roman"/>
          <w:sz w:val="26"/>
          <w:szCs w:val="26"/>
        </w:rPr>
        <w:t xml:space="preserve"> до адміністративної відповідальності і Комісія не може ст</w:t>
      </w:r>
      <w:r w:rsidR="00B9491F">
        <w:rPr>
          <w:rFonts w:ascii="Times New Roman" w:hAnsi="Times New Roman"/>
          <w:sz w:val="26"/>
          <w:szCs w:val="26"/>
        </w:rPr>
        <w:t xml:space="preserve">авити під сумнів судове рішення, </w:t>
      </w:r>
      <w:r w:rsidRPr="000860F1">
        <w:rPr>
          <w:rFonts w:ascii="Times New Roman" w:hAnsi="Times New Roman"/>
          <w:sz w:val="26"/>
          <w:szCs w:val="26"/>
        </w:rPr>
        <w:t xml:space="preserve">яке набрало законної сили. </w:t>
      </w:r>
    </w:p>
    <w:p w:rsidR="000860F1" w:rsidRPr="000860F1" w:rsidRDefault="000860F1" w:rsidP="00B138FA">
      <w:pPr>
        <w:shd w:val="clear" w:color="auto" w:fill="FFFFFF"/>
        <w:spacing w:after="0" w:line="240" w:lineRule="auto"/>
        <w:ind w:firstLine="709"/>
        <w:jc w:val="both"/>
        <w:rPr>
          <w:rFonts w:ascii="Times New Roman" w:hAnsi="Times New Roman"/>
          <w:sz w:val="26"/>
          <w:szCs w:val="26"/>
        </w:rPr>
      </w:pPr>
      <w:r w:rsidRPr="000860F1">
        <w:rPr>
          <w:rFonts w:ascii="Times New Roman" w:hAnsi="Times New Roman"/>
          <w:sz w:val="26"/>
          <w:szCs w:val="26"/>
        </w:rPr>
        <w:t xml:space="preserve">Водночас кваліфікаційне оцінювання судді на відповідність займаній посаді має іншу правову природу та у ньому застосовується відмінний стандарт доказування. </w:t>
      </w:r>
      <w:r w:rsidR="00B9491F">
        <w:rPr>
          <w:rFonts w:ascii="Times New Roman" w:hAnsi="Times New Roman"/>
          <w:sz w:val="26"/>
          <w:szCs w:val="26"/>
        </w:rPr>
        <w:t>Тоді як</w:t>
      </w:r>
      <w:r w:rsidRPr="000860F1">
        <w:rPr>
          <w:rFonts w:ascii="Times New Roman" w:hAnsi="Times New Roman"/>
          <w:sz w:val="26"/>
          <w:szCs w:val="26"/>
        </w:rPr>
        <w:t xml:space="preserve"> предметом доказування у справі про адміністративне правопорушення є наявність чи відсутність адміністративного правопорушення, винність особи в його вчиненні та інші обставини, що мають значення для правильного вирішення справи, у процесі кваліфікаційного оцінювання встановлюються обставини, що свідчать про відповідність/невідповідність судді критеріям кваліфікаційного оцінювання або викликають обґрунтований сумнів у його відповідності. </w:t>
      </w:r>
      <w:r w:rsidR="00B9491F">
        <w:rPr>
          <w:rFonts w:ascii="Times New Roman" w:hAnsi="Times New Roman"/>
          <w:sz w:val="26"/>
          <w:szCs w:val="26"/>
        </w:rPr>
        <w:t>Отже</w:t>
      </w:r>
      <w:r w:rsidRPr="000860F1">
        <w:rPr>
          <w:rFonts w:ascii="Times New Roman" w:hAnsi="Times New Roman"/>
          <w:sz w:val="26"/>
          <w:szCs w:val="26"/>
        </w:rPr>
        <w:t xml:space="preserve">, навіть якщо </w:t>
      </w:r>
      <w:r w:rsidR="00B9491F">
        <w:rPr>
          <w:rFonts w:ascii="Times New Roman" w:hAnsi="Times New Roman"/>
          <w:sz w:val="26"/>
          <w:szCs w:val="26"/>
        </w:rPr>
        <w:t>стосовно</w:t>
      </w:r>
      <w:r w:rsidRPr="000860F1">
        <w:rPr>
          <w:rFonts w:ascii="Times New Roman" w:hAnsi="Times New Roman"/>
          <w:sz w:val="26"/>
          <w:szCs w:val="26"/>
        </w:rPr>
        <w:t xml:space="preserve"> судді ухвалено судове рішення про звільнення його від адміністративної відповідальності, це не виключає негативних для нього наслідків </w:t>
      </w:r>
      <w:r w:rsidR="00B9491F">
        <w:rPr>
          <w:rFonts w:ascii="Times New Roman" w:hAnsi="Times New Roman"/>
          <w:sz w:val="26"/>
          <w:szCs w:val="26"/>
        </w:rPr>
        <w:t>за результатами</w:t>
      </w:r>
      <w:r w:rsidRPr="000860F1">
        <w:rPr>
          <w:rFonts w:ascii="Times New Roman" w:hAnsi="Times New Roman"/>
          <w:sz w:val="26"/>
          <w:szCs w:val="26"/>
        </w:rPr>
        <w:t xml:space="preserve"> кваліфікаційного оцінювання з огляду на інший спектр оцінки обставин, що пов’язані із подією адміністративного правопорушення. Провадження у справі про адміністративне правопорушення не враховує та не може враховувати контекст поведінки судді з точки зору дотримання ним правил професійної етики та доброчесності, адже суб’єктом вчинення адміністративного правопорушення є «водій», а суб’єктом кваліф</w:t>
      </w:r>
      <w:r w:rsidR="00B9491F">
        <w:rPr>
          <w:rFonts w:ascii="Times New Roman" w:hAnsi="Times New Roman"/>
          <w:sz w:val="26"/>
          <w:szCs w:val="26"/>
        </w:rPr>
        <w:t xml:space="preserve">ікаційного оцінювання – «суддя», </w:t>
      </w:r>
      <w:r w:rsidRPr="000860F1">
        <w:rPr>
          <w:rFonts w:ascii="Times New Roman" w:hAnsi="Times New Roman"/>
          <w:sz w:val="26"/>
          <w:szCs w:val="26"/>
        </w:rPr>
        <w:t>до поведінки якого встано</w:t>
      </w:r>
      <w:r w:rsidR="00B9491F">
        <w:rPr>
          <w:rFonts w:ascii="Times New Roman" w:hAnsi="Times New Roman"/>
          <w:sz w:val="26"/>
          <w:szCs w:val="26"/>
        </w:rPr>
        <w:t xml:space="preserve">влено додаткові вимоги для того, </w:t>
      </w:r>
      <w:r w:rsidRPr="000860F1">
        <w:rPr>
          <w:rFonts w:ascii="Times New Roman" w:hAnsi="Times New Roman"/>
          <w:sz w:val="26"/>
          <w:szCs w:val="26"/>
        </w:rPr>
        <w:t>аби вона відповідала правилам професійної етики.</w:t>
      </w:r>
    </w:p>
    <w:p w:rsidR="000860F1" w:rsidRPr="000860F1" w:rsidRDefault="000860F1" w:rsidP="00B138FA">
      <w:pPr>
        <w:shd w:val="clear" w:color="auto" w:fill="FFFFFF"/>
        <w:spacing w:after="0" w:line="240" w:lineRule="auto"/>
        <w:ind w:firstLine="709"/>
        <w:jc w:val="both"/>
        <w:rPr>
          <w:rFonts w:ascii="Times New Roman" w:hAnsi="Times New Roman"/>
          <w:sz w:val="26"/>
          <w:szCs w:val="26"/>
        </w:rPr>
      </w:pPr>
      <w:r w:rsidRPr="000860F1">
        <w:rPr>
          <w:rFonts w:ascii="Times New Roman" w:hAnsi="Times New Roman"/>
          <w:sz w:val="26"/>
          <w:szCs w:val="26"/>
        </w:rPr>
        <w:t xml:space="preserve">Окреслений підхід виражає автономність </w:t>
      </w:r>
      <w:r w:rsidR="00B9491F">
        <w:rPr>
          <w:rFonts w:ascii="Times New Roman" w:hAnsi="Times New Roman"/>
          <w:sz w:val="26"/>
          <w:szCs w:val="26"/>
        </w:rPr>
        <w:t>у</w:t>
      </w:r>
      <w:r w:rsidRPr="000860F1">
        <w:rPr>
          <w:rFonts w:ascii="Times New Roman" w:hAnsi="Times New Roman"/>
          <w:sz w:val="26"/>
          <w:szCs w:val="26"/>
        </w:rPr>
        <w:t xml:space="preserve">казаних проваджень </w:t>
      </w:r>
      <w:r w:rsidR="00B9491F">
        <w:rPr>
          <w:rFonts w:ascii="Times New Roman" w:hAnsi="Times New Roman"/>
          <w:sz w:val="26"/>
          <w:szCs w:val="26"/>
        </w:rPr>
        <w:t>і відображений</w:t>
      </w:r>
      <w:r w:rsidRPr="000860F1">
        <w:rPr>
          <w:rFonts w:ascii="Times New Roman" w:hAnsi="Times New Roman"/>
          <w:sz w:val="26"/>
          <w:szCs w:val="26"/>
        </w:rPr>
        <w:t xml:space="preserve"> у п</w:t>
      </w:r>
      <w:r w:rsidR="00C4303C">
        <w:rPr>
          <w:rFonts w:ascii="Times New Roman" w:hAnsi="Times New Roman"/>
          <w:sz w:val="26"/>
          <w:szCs w:val="26"/>
        </w:rPr>
        <w:t>останові</w:t>
      </w:r>
      <w:r w:rsidRPr="0051338F">
        <w:rPr>
          <w:rFonts w:ascii="Times New Roman" w:hAnsi="Times New Roman"/>
          <w:sz w:val="110"/>
          <w:szCs w:val="110"/>
        </w:rPr>
        <w:t xml:space="preserve"> </w:t>
      </w:r>
      <w:r w:rsidRPr="000860F1">
        <w:rPr>
          <w:rFonts w:ascii="Times New Roman" w:hAnsi="Times New Roman"/>
          <w:sz w:val="26"/>
          <w:szCs w:val="26"/>
        </w:rPr>
        <w:t>Великої</w:t>
      </w:r>
      <w:r w:rsidRPr="0051338F">
        <w:rPr>
          <w:rFonts w:ascii="Times New Roman" w:hAnsi="Times New Roman"/>
          <w:sz w:val="110"/>
          <w:szCs w:val="110"/>
        </w:rPr>
        <w:t xml:space="preserve"> </w:t>
      </w:r>
      <w:r w:rsidRPr="000860F1">
        <w:rPr>
          <w:rFonts w:ascii="Times New Roman" w:hAnsi="Times New Roman"/>
          <w:sz w:val="26"/>
          <w:szCs w:val="26"/>
        </w:rPr>
        <w:t>Палати</w:t>
      </w:r>
      <w:r w:rsidRPr="0051338F">
        <w:rPr>
          <w:rFonts w:ascii="Times New Roman" w:hAnsi="Times New Roman"/>
          <w:sz w:val="110"/>
          <w:szCs w:val="110"/>
        </w:rPr>
        <w:t xml:space="preserve"> </w:t>
      </w:r>
      <w:r w:rsidRPr="000860F1">
        <w:rPr>
          <w:rFonts w:ascii="Times New Roman" w:hAnsi="Times New Roman"/>
          <w:sz w:val="26"/>
          <w:szCs w:val="26"/>
        </w:rPr>
        <w:t>Верхового</w:t>
      </w:r>
      <w:r w:rsidRPr="0051338F">
        <w:rPr>
          <w:rFonts w:ascii="Times New Roman" w:hAnsi="Times New Roman"/>
          <w:sz w:val="110"/>
          <w:szCs w:val="110"/>
        </w:rPr>
        <w:t xml:space="preserve"> </w:t>
      </w:r>
      <w:r w:rsidRPr="000860F1">
        <w:rPr>
          <w:rFonts w:ascii="Times New Roman" w:hAnsi="Times New Roman"/>
          <w:sz w:val="26"/>
          <w:szCs w:val="26"/>
        </w:rPr>
        <w:t>Суду</w:t>
      </w:r>
      <w:r w:rsidRPr="0051338F">
        <w:rPr>
          <w:rFonts w:ascii="Times New Roman" w:hAnsi="Times New Roman"/>
          <w:sz w:val="110"/>
          <w:szCs w:val="110"/>
        </w:rPr>
        <w:t xml:space="preserve"> </w:t>
      </w:r>
      <w:r w:rsidRPr="000860F1">
        <w:rPr>
          <w:rFonts w:ascii="Times New Roman" w:hAnsi="Times New Roman"/>
          <w:sz w:val="26"/>
          <w:szCs w:val="26"/>
        </w:rPr>
        <w:t>від</w:t>
      </w:r>
      <w:r w:rsidRPr="0051338F">
        <w:rPr>
          <w:rFonts w:ascii="Times New Roman" w:hAnsi="Times New Roman"/>
          <w:sz w:val="110"/>
          <w:szCs w:val="110"/>
        </w:rPr>
        <w:t xml:space="preserve"> </w:t>
      </w:r>
      <w:r w:rsidRPr="000860F1">
        <w:rPr>
          <w:rFonts w:ascii="Times New Roman" w:hAnsi="Times New Roman"/>
          <w:sz w:val="26"/>
          <w:szCs w:val="26"/>
        </w:rPr>
        <w:t>14</w:t>
      </w:r>
      <w:r w:rsidRPr="0051338F">
        <w:rPr>
          <w:rFonts w:ascii="Times New Roman" w:hAnsi="Times New Roman"/>
          <w:sz w:val="110"/>
          <w:szCs w:val="110"/>
        </w:rPr>
        <w:t xml:space="preserve"> </w:t>
      </w:r>
      <w:r w:rsidRPr="000860F1">
        <w:rPr>
          <w:rFonts w:ascii="Times New Roman" w:hAnsi="Times New Roman"/>
          <w:sz w:val="26"/>
          <w:szCs w:val="26"/>
        </w:rPr>
        <w:t>липня</w:t>
      </w:r>
      <w:r w:rsidRPr="0051338F">
        <w:rPr>
          <w:rFonts w:ascii="Times New Roman" w:hAnsi="Times New Roman"/>
          <w:sz w:val="110"/>
          <w:szCs w:val="110"/>
        </w:rPr>
        <w:t xml:space="preserve"> </w:t>
      </w:r>
      <w:r w:rsidRPr="000860F1">
        <w:rPr>
          <w:rFonts w:ascii="Times New Roman" w:hAnsi="Times New Roman"/>
          <w:sz w:val="26"/>
          <w:szCs w:val="26"/>
        </w:rPr>
        <w:t>2022</w:t>
      </w:r>
      <w:r w:rsidRPr="0051338F">
        <w:rPr>
          <w:rFonts w:ascii="Times New Roman" w:hAnsi="Times New Roman"/>
          <w:sz w:val="110"/>
          <w:szCs w:val="110"/>
        </w:rPr>
        <w:t xml:space="preserve"> </w:t>
      </w:r>
      <w:r w:rsidRPr="000860F1">
        <w:rPr>
          <w:rFonts w:ascii="Times New Roman" w:hAnsi="Times New Roman"/>
          <w:sz w:val="26"/>
          <w:szCs w:val="26"/>
        </w:rPr>
        <w:t>року</w:t>
      </w:r>
      <w:r w:rsidRPr="0051338F">
        <w:rPr>
          <w:rFonts w:ascii="Times New Roman" w:hAnsi="Times New Roman"/>
          <w:sz w:val="110"/>
          <w:szCs w:val="110"/>
        </w:rPr>
        <w:t xml:space="preserve"> </w:t>
      </w:r>
      <w:r w:rsidR="00B9491F">
        <w:rPr>
          <w:rFonts w:ascii="Times New Roman" w:hAnsi="Times New Roman"/>
          <w:sz w:val="26"/>
          <w:szCs w:val="26"/>
        </w:rPr>
        <w:t>(справа № 11-168сап21), в якій с</w:t>
      </w:r>
      <w:r w:rsidRPr="000860F1">
        <w:rPr>
          <w:rFonts w:ascii="Times New Roman" w:hAnsi="Times New Roman"/>
          <w:sz w:val="26"/>
          <w:szCs w:val="26"/>
        </w:rPr>
        <w:t xml:space="preserve">удом зазначено, що на відміну від проваджень у справах про </w:t>
      </w:r>
      <w:r w:rsidR="00B9491F">
        <w:rPr>
          <w:rFonts w:ascii="Times New Roman" w:hAnsi="Times New Roman"/>
          <w:sz w:val="26"/>
          <w:szCs w:val="26"/>
        </w:rPr>
        <w:t>притягнення до відповідальності</w:t>
      </w:r>
      <w:r w:rsidRPr="000860F1">
        <w:rPr>
          <w:rFonts w:ascii="Times New Roman" w:hAnsi="Times New Roman"/>
          <w:sz w:val="26"/>
          <w:szCs w:val="26"/>
        </w:rPr>
        <w:t xml:space="preserve"> у кваліфікаційному оцінюванні надається правова оцінка поведінці судді з точки зору дотримання стандартів доброчесності та професійної етики. </w:t>
      </w:r>
    </w:p>
    <w:p w:rsidR="000860F1" w:rsidRPr="00472195" w:rsidRDefault="00B9491F"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 xml:space="preserve">Повертаючись до обставин, </w:t>
      </w:r>
      <w:r w:rsidR="000860F1" w:rsidRPr="000860F1">
        <w:rPr>
          <w:rFonts w:ascii="Times New Roman" w:hAnsi="Times New Roman"/>
          <w:sz w:val="26"/>
          <w:szCs w:val="26"/>
        </w:rPr>
        <w:t>викладених у протоколі про адміністративне правопорушення серії БД №</w:t>
      </w:r>
      <w:r>
        <w:rPr>
          <w:rFonts w:ascii="Times New Roman" w:hAnsi="Times New Roman"/>
          <w:sz w:val="26"/>
          <w:szCs w:val="26"/>
        </w:rPr>
        <w:t xml:space="preserve"> 407262 від 23 серпня 2018 року, </w:t>
      </w:r>
      <w:r w:rsidR="000860F1" w:rsidRPr="000860F1">
        <w:rPr>
          <w:rFonts w:ascii="Times New Roman" w:hAnsi="Times New Roman"/>
          <w:sz w:val="26"/>
          <w:szCs w:val="26"/>
        </w:rPr>
        <w:t>Комісія зауважує, що</w:t>
      </w:r>
      <w:r>
        <w:rPr>
          <w:rFonts w:ascii="Times New Roman" w:hAnsi="Times New Roman"/>
          <w:sz w:val="26"/>
          <w:szCs w:val="26"/>
        </w:rPr>
        <w:t xml:space="preserve"> в ньому</w:t>
      </w:r>
      <w:r w:rsidR="000860F1" w:rsidRPr="000860F1">
        <w:rPr>
          <w:rFonts w:ascii="Times New Roman" w:hAnsi="Times New Roman"/>
          <w:sz w:val="26"/>
          <w:szCs w:val="26"/>
        </w:rPr>
        <w:t xml:space="preserve"> задокументовано факт керування Салом А.Б. транспортним засобом з ознаками </w:t>
      </w:r>
      <w:r w:rsidR="000860F1" w:rsidRPr="00472195">
        <w:rPr>
          <w:rFonts w:ascii="Times New Roman" w:hAnsi="Times New Roman"/>
          <w:sz w:val="26"/>
          <w:szCs w:val="26"/>
        </w:rPr>
        <w:t>алкогольного сп’яніння, а саме: запах алкоголю з порожнини рота, поведінка, що не відповідає обстановці, виражене тремтіння пальців рук.</w:t>
      </w:r>
    </w:p>
    <w:p w:rsidR="000860F1" w:rsidRPr="000860F1" w:rsidRDefault="000860F1" w:rsidP="00B138FA">
      <w:pPr>
        <w:shd w:val="clear" w:color="auto" w:fill="FFFFFF"/>
        <w:spacing w:after="0" w:line="240" w:lineRule="auto"/>
        <w:ind w:firstLine="709"/>
        <w:jc w:val="both"/>
        <w:rPr>
          <w:rFonts w:ascii="Times New Roman" w:hAnsi="Times New Roman"/>
          <w:sz w:val="26"/>
          <w:szCs w:val="26"/>
        </w:rPr>
      </w:pPr>
      <w:r w:rsidRPr="00472195">
        <w:rPr>
          <w:rFonts w:ascii="Times New Roman" w:hAnsi="Times New Roman"/>
          <w:sz w:val="26"/>
          <w:szCs w:val="26"/>
        </w:rPr>
        <w:t xml:space="preserve">У такій ситуації суддя, який до того </w:t>
      </w:r>
      <w:r w:rsidR="004C0AB4">
        <w:rPr>
          <w:rFonts w:ascii="Times New Roman" w:hAnsi="Times New Roman"/>
          <w:sz w:val="26"/>
          <w:szCs w:val="26"/>
        </w:rPr>
        <w:t>у цей самий період</w:t>
      </w:r>
      <w:r w:rsidRPr="00472195">
        <w:rPr>
          <w:rFonts w:ascii="Times New Roman" w:hAnsi="Times New Roman"/>
          <w:sz w:val="26"/>
          <w:szCs w:val="26"/>
        </w:rPr>
        <w:t xml:space="preserve"> перебував у процедурі кваліфікаційного оцінювання, </w:t>
      </w:r>
      <w:r w:rsidR="004C0AB4">
        <w:rPr>
          <w:rFonts w:ascii="Times New Roman" w:hAnsi="Times New Roman"/>
          <w:sz w:val="26"/>
          <w:szCs w:val="26"/>
        </w:rPr>
        <w:t>передусім</w:t>
      </w:r>
      <w:r w:rsidRPr="00472195">
        <w:rPr>
          <w:rFonts w:ascii="Times New Roman" w:hAnsi="Times New Roman"/>
          <w:sz w:val="26"/>
          <w:szCs w:val="26"/>
        </w:rPr>
        <w:t xml:space="preserve"> має бути зацікавленим у спростуванні підозри працівників</w:t>
      </w:r>
      <w:r w:rsidR="000B3288">
        <w:rPr>
          <w:rFonts w:ascii="Times New Roman" w:hAnsi="Times New Roman"/>
          <w:sz w:val="26"/>
          <w:szCs w:val="26"/>
        </w:rPr>
        <w:t xml:space="preserve"> поліції у </w:t>
      </w:r>
      <w:r w:rsidRPr="00472195">
        <w:rPr>
          <w:rFonts w:ascii="Times New Roman" w:hAnsi="Times New Roman"/>
          <w:sz w:val="26"/>
          <w:szCs w:val="26"/>
        </w:rPr>
        <w:t>керуванн</w:t>
      </w:r>
      <w:r w:rsidR="000B3288">
        <w:rPr>
          <w:rFonts w:ascii="Times New Roman" w:hAnsi="Times New Roman"/>
          <w:sz w:val="26"/>
          <w:szCs w:val="26"/>
        </w:rPr>
        <w:t>і</w:t>
      </w:r>
      <w:r w:rsidRPr="00472195">
        <w:rPr>
          <w:rFonts w:ascii="Times New Roman" w:hAnsi="Times New Roman"/>
          <w:sz w:val="26"/>
          <w:szCs w:val="26"/>
        </w:rPr>
        <w:t xml:space="preserve"> </w:t>
      </w:r>
      <w:r w:rsidRPr="000860F1">
        <w:rPr>
          <w:rFonts w:ascii="Times New Roman" w:hAnsi="Times New Roman"/>
          <w:sz w:val="26"/>
          <w:szCs w:val="26"/>
        </w:rPr>
        <w:t>ним автомобілем у стані алкогольн</w:t>
      </w:r>
      <w:r w:rsidR="000B3288">
        <w:rPr>
          <w:rFonts w:ascii="Times New Roman" w:hAnsi="Times New Roman"/>
          <w:sz w:val="26"/>
          <w:szCs w:val="26"/>
        </w:rPr>
        <w:t>ого</w:t>
      </w:r>
      <w:r w:rsidRPr="000860F1">
        <w:rPr>
          <w:rFonts w:ascii="Times New Roman" w:hAnsi="Times New Roman"/>
          <w:sz w:val="26"/>
          <w:szCs w:val="26"/>
        </w:rPr>
        <w:t xml:space="preserve"> сп’яніння.</w:t>
      </w:r>
    </w:p>
    <w:p w:rsidR="000860F1" w:rsidRPr="000860F1" w:rsidRDefault="000860F1" w:rsidP="00B138FA">
      <w:pPr>
        <w:shd w:val="clear" w:color="auto" w:fill="FFFFFF"/>
        <w:spacing w:after="0" w:line="240" w:lineRule="auto"/>
        <w:ind w:firstLine="709"/>
        <w:jc w:val="both"/>
        <w:rPr>
          <w:rFonts w:ascii="Times New Roman" w:hAnsi="Times New Roman"/>
          <w:sz w:val="26"/>
          <w:szCs w:val="26"/>
        </w:rPr>
      </w:pPr>
      <w:r w:rsidRPr="000860F1">
        <w:rPr>
          <w:rFonts w:ascii="Times New Roman" w:hAnsi="Times New Roman"/>
          <w:sz w:val="26"/>
          <w:szCs w:val="26"/>
        </w:rPr>
        <w:t>Натомість Сало А.Б. на місці зупи</w:t>
      </w:r>
      <w:r w:rsidR="00D007C9">
        <w:rPr>
          <w:rFonts w:ascii="Times New Roman" w:hAnsi="Times New Roman"/>
          <w:sz w:val="26"/>
          <w:szCs w:val="26"/>
        </w:rPr>
        <w:t xml:space="preserve">нки відмовився від проходження </w:t>
      </w:r>
      <w:r w:rsidRPr="000860F1">
        <w:rPr>
          <w:rFonts w:ascii="Times New Roman" w:hAnsi="Times New Roman"/>
          <w:sz w:val="26"/>
          <w:szCs w:val="26"/>
        </w:rPr>
        <w:t>огляду з метою визначення стану алкогольного сп’яніння за допомогою газоаналізатора «Alcotest Drager 6810» та наполягав на проведенні такого огляду в медичній установі. Однак після н</w:t>
      </w:r>
      <w:r w:rsidR="000B3288">
        <w:rPr>
          <w:rFonts w:ascii="Times New Roman" w:hAnsi="Times New Roman"/>
          <w:sz w:val="26"/>
          <w:szCs w:val="26"/>
        </w:rPr>
        <w:t xml:space="preserve">аправлення у медичну установу – </w:t>
      </w:r>
      <w:r w:rsidRPr="000860F1">
        <w:rPr>
          <w:rFonts w:ascii="Times New Roman" w:hAnsi="Times New Roman"/>
          <w:sz w:val="26"/>
          <w:szCs w:val="26"/>
        </w:rPr>
        <w:t>Комунальний заклад «Дубенська центральна районна лікарня» суддя із формальних підстав теж відмовився від проходження огляду.</w:t>
      </w:r>
    </w:p>
    <w:p w:rsidR="000860F1" w:rsidRPr="000860F1" w:rsidRDefault="000860F1" w:rsidP="00B138FA">
      <w:pPr>
        <w:shd w:val="clear" w:color="auto" w:fill="FFFFFF"/>
        <w:spacing w:after="0" w:line="240" w:lineRule="auto"/>
        <w:ind w:firstLine="709"/>
        <w:jc w:val="both"/>
        <w:rPr>
          <w:rFonts w:ascii="Times New Roman" w:hAnsi="Times New Roman"/>
          <w:sz w:val="26"/>
          <w:szCs w:val="26"/>
        </w:rPr>
      </w:pPr>
      <w:r w:rsidRPr="000860F1">
        <w:rPr>
          <w:rFonts w:ascii="Times New Roman" w:hAnsi="Times New Roman"/>
          <w:sz w:val="26"/>
          <w:szCs w:val="26"/>
        </w:rPr>
        <w:t>Відмова від проходження огляду на вживання алкоголю за допомогою газоаналізатора на місці події, а також у медичному закладі свідчила про небажання Сала А.Б. усунути сумніви щодо перебування його у стані сп’яніння, що є неналежною поведінк</w:t>
      </w:r>
      <w:r w:rsidR="000B3288">
        <w:rPr>
          <w:rFonts w:ascii="Times New Roman" w:hAnsi="Times New Roman"/>
          <w:sz w:val="26"/>
          <w:szCs w:val="26"/>
        </w:rPr>
        <w:t>ою, яка порочить звання судді,</w:t>
      </w:r>
      <w:r w:rsidRPr="000860F1">
        <w:rPr>
          <w:rFonts w:ascii="Times New Roman" w:hAnsi="Times New Roman"/>
          <w:sz w:val="26"/>
          <w:szCs w:val="26"/>
        </w:rPr>
        <w:t xml:space="preserve"> п</w:t>
      </w:r>
      <w:r w:rsidR="000B3288">
        <w:rPr>
          <w:rFonts w:ascii="Times New Roman" w:hAnsi="Times New Roman"/>
          <w:sz w:val="26"/>
          <w:szCs w:val="26"/>
        </w:rPr>
        <w:t>ринижує авторитет судової влади</w:t>
      </w:r>
      <w:r w:rsidRPr="000860F1">
        <w:rPr>
          <w:rFonts w:ascii="Times New Roman" w:hAnsi="Times New Roman"/>
          <w:sz w:val="26"/>
          <w:szCs w:val="26"/>
        </w:rPr>
        <w:t xml:space="preserve"> та є порушенням норм суддівської етики. </w:t>
      </w:r>
    </w:p>
    <w:p w:rsidR="000860F1" w:rsidRPr="000860F1" w:rsidRDefault="000860F1" w:rsidP="00B138FA">
      <w:pPr>
        <w:shd w:val="clear" w:color="auto" w:fill="FFFFFF"/>
        <w:spacing w:after="0" w:line="240" w:lineRule="auto"/>
        <w:ind w:firstLine="709"/>
        <w:jc w:val="both"/>
        <w:rPr>
          <w:rFonts w:ascii="Times New Roman" w:hAnsi="Times New Roman"/>
          <w:sz w:val="26"/>
          <w:szCs w:val="26"/>
        </w:rPr>
      </w:pPr>
      <w:r w:rsidRPr="000860F1">
        <w:rPr>
          <w:rFonts w:ascii="Times New Roman" w:hAnsi="Times New Roman"/>
          <w:sz w:val="26"/>
          <w:szCs w:val="26"/>
        </w:rPr>
        <w:lastRenderedPageBreak/>
        <w:t>Крім того, відповідно до вимог пункту 2.5 Правил дорожнього руху пройти огляд на визначення стану сп’яніння на вимогу поліцейського є обов’</w:t>
      </w:r>
      <w:r w:rsidR="00561677">
        <w:rPr>
          <w:rFonts w:ascii="Times New Roman" w:hAnsi="Times New Roman"/>
          <w:sz w:val="26"/>
          <w:szCs w:val="26"/>
        </w:rPr>
        <w:t>язком водія, а не його правом. Ж</w:t>
      </w:r>
      <w:r w:rsidRPr="000860F1">
        <w:rPr>
          <w:rFonts w:ascii="Times New Roman" w:hAnsi="Times New Roman"/>
          <w:sz w:val="26"/>
          <w:szCs w:val="26"/>
        </w:rPr>
        <w:t xml:space="preserve">одних винятків </w:t>
      </w:r>
      <w:r w:rsidR="00561677">
        <w:rPr>
          <w:rFonts w:ascii="Times New Roman" w:hAnsi="Times New Roman"/>
          <w:sz w:val="26"/>
          <w:szCs w:val="26"/>
        </w:rPr>
        <w:t xml:space="preserve">у цій ситуації </w:t>
      </w:r>
      <w:r w:rsidRPr="000860F1">
        <w:rPr>
          <w:rFonts w:ascii="Times New Roman" w:hAnsi="Times New Roman"/>
          <w:sz w:val="26"/>
          <w:szCs w:val="26"/>
        </w:rPr>
        <w:t>Правила дорожнього руху не містять.</w:t>
      </w:r>
    </w:p>
    <w:p w:rsidR="000860F1" w:rsidRPr="000860F1" w:rsidRDefault="000860F1" w:rsidP="00B138FA">
      <w:pPr>
        <w:shd w:val="clear" w:color="auto" w:fill="FFFFFF"/>
        <w:spacing w:after="0" w:line="240" w:lineRule="auto"/>
        <w:ind w:firstLine="709"/>
        <w:jc w:val="both"/>
        <w:rPr>
          <w:rFonts w:ascii="Times New Roman" w:hAnsi="Times New Roman"/>
          <w:sz w:val="26"/>
          <w:szCs w:val="26"/>
        </w:rPr>
      </w:pPr>
      <w:r w:rsidRPr="000860F1">
        <w:rPr>
          <w:rFonts w:ascii="Times New Roman" w:hAnsi="Times New Roman"/>
          <w:sz w:val="26"/>
          <w:szCs w:val="26"/>
        </w:rPr>
        <w:t xml:space="preserve">Більше того, з огляду на наявність у судді спеціальних правових знань та, відповідно, підвищених вимог до судді </w:t>
      </w:r>
      <w:r w:rsidR="00561677">
        <w:rPr>
          <w:rFonts w:ascii="Times New Roman" w:hAnsi="Times New Roman"/>
          <w:sz w:val="26"/>
          <w:szCs w:val="26"/>
        </w:rPr>
        <w:t>Сало А.Б.</w:t>
      </w:r>
      <w:r w:rsidRPr="000860F1">
        <w:rPr>
          <w:rFonts w:ascii="Times New Roman" w:hAnsi="Times New Roman"/>
          <w:sz w:val="26"/>
          <w:szCs w:val="26"/>
        </w:rPr>
        <w:t xml:space="preserve"> повинен додержуватись не лише утверджених у суспільстві загальноприйнятих правил етичної поведінки для кожного громадянина, а й учиняти в певних ситуаціях усі можливі дії для встановлення істини.</w:t>
      </w:r>
    </w:p>
    <w:p w:rsidR="00561677" w:rsidRDefault="000860F1" w:rsidP="00561677">
      <w:pPr>
        <w:shd w:val="clear" w:color="auto" w:fill="FFFFFF"/>
        <w:spacing w:after="0" w:line="240" w:lineRule="auto"/>
        <w:ind w:firstLine="709"/>
        <w:jc w:val="both"/>
        <w:rPr>
          <w:rFonts w:ascii="Times New Roman" w:hAnsi="Times New Roman"/>
          <w:sz w:val="26"/>
          <w:szCs w:val="26"/>
        </w:rPr>
      </w:pPr>
      <w:r w:rsidRPr="000860F1">
        <w:rPr>
          <w:rFonts w:ascii="Times New Roman" w:hAnsi="Times New Roman"/>
          <w:sz w:val="26"/>
          <w:szCs w:val="26"/>
        </w:rPr>
        <w:t>У пункті 29 Висновку № 3 (2002) Консультативної ради європейських суддів (далі – КРЄС) до уваги Комітету міністрів Ради Європи щодо принципів та правил, які регулюють професійну поведінку суддів, зокрема питання етики, несумісної поведінки та безсторонності, зазначено, що судді повинні гідно поводити себе у своєму приватному житті.</w:t>
      </w:r>
    </w:p>
    <w:p w:rsidR="000860F1" w:rsidRPr="000860F1" w:rsidRDefault="00561677" w:rsidP="00561677">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 xml:space="preserve">Стосовно </w:t>
      </w:r>
      <w:r w:rsidR="000860F1" w:rsidRPr="000860F1">
        <w:rPr>
          <w:rFonts w:ascii="Times New Roman" w:hAnsi="Times New Roman"/>
          <w:sz w:val="26"/>
          <w:szCs w:val="26"/>
        </w:rPr>
        <w:t>правил поведінки судді КРЄС вважає, що кожний окремий суддя повинен робити все можливе для підтримання судової незалежності на інституційному та особистому рівнях; судді повинні поводитися гідно при виконанні посадових обов’язків та в особистому житті (пункт 50 цього Висновку).</w:t>
      </w:r>
    </w:p>
    <w:p w:rsidR="000860F1" w:rsidRPr="000860F1" w:rsidRDefault="000860F1" w:rsidP="00B138FA">
      <w:pPr>
        <w:shd w:val="clear" w:color="auto" w:fill="FFFFFF"/>
        <w:spacing w:after="0" w:line="240" w:lineRule="auto"/>
        <w:ind w:firstLine="709"/>
        <w:jc w:val="both"/>
        <w:rPr>
          <w:rFonts w:ascii="Times New Roman" w:hAnsi="Times New Roman"/>
          <w:sz w:val="26"/>
          <w:szCs w:val="26"/>
        </w:rPr>
      </w:pPr>
      <w:r w:rsidRPr="000860F1">
        <w:rPr>
          <w:rFonts w:ascii="Times New Roman" w:hAnsi="Times New Roman"/>
          <w:sz w:val="26"/>
          <w:szCs w:val="26"/>
        </w:rPr>
        <w:t>Суддя повинен поважати закон, додержуватися його та за будь-яких обставин дбати про те, щоб його дії сприяли зміцненню суспільної довіри до судових органів.</w:t>
      </w:r>
    </w:p>
    <w:p w:rsidR="000860F1" w:rsidRPr="000860F1" w:rsidRDefault="000860F1" w:rsidP="00B138FA">
      <w:pPr>
        <w:shd w:val="clear" w:color="auto" w:fill="FFFFFF"/>
        <w:spacing w:after="0" w:line="240" w:lineRule="auto"/>
        <w:ind w:firstLine="709"/>
        <w:jc w:val="both"/>
        <w:rPr>
          <w:rFonts w:ascii="Times New Roman" w:hAnsi="Times New Roman"/>
          <w:sz w:val="26"/>
          <w:szCs w:val="26"/>
        </w:rPr>
      </w:pPr>
      <w:r w:rsidRPr="000860F1">
        <w:rPr>
          <w:rFonts w:ascii="Times New Roman" w:hAnsi="Times New Roman"/>
          <w:sz w:val="26"/>
          <w:szCs w:val="26"/>
        </w:rPr>
        <w:t>Зазначені обов’язки судді є етичними стандартами, що формують модель поведінки, яку суддя повинен ставити за мету і якої повинен дотримуватися.</w:t>
      </w:r>
    </w:p>
    <w:p w:rsidR="000860F1" w:rsidRPr="000860F1" w:rsidRDefault="000860F1" w:rsidP="00B138FA">
      <w:pPr>
        <w:shd w:val="clear" w:color="auto" w:fill="FFFFFF"/>
        <w:spacing w:after="0" w:line="240" w:lineRule="auto"/>
        <w:ind w:firstLine="709"/>
        <w:jc w:val="both"/>
        <w:rPr>
          <w:rFonts w:ascii="Times New Roman" w:hAnsi="Times New Roman"/>
          <w:sz w:val="26"/>
          <w:szCs w:val="26"/>
        </w:rPr>
      </w:pPr>
      <w:r w:rsidRPr="000860F1">
        <w:rPr>
          <w:rFonts w:ascii="Times New Roman" w:hAnsi="Times New Roman"/>
          <w:sz w:val="26"/>
          <w:szCs w:val="26"/>
        </w:rPr>
        <w:t xml:space="preserve">На національному рівні «авторитет правосуддя» розуміється як сукупність об’єктивних і суб’єктивних ознак, які характеризують діяльність з відправлення правосуддя, таких як справедливість провадження, незалежність правосуддя, безсторонність, публічність, моральність, та які мають </w:t>
      </w:r>
      <w:r w:rsidR="00561677">
        <w:rPr>
          <w:rFonts w:ascii="Times New Roman" w:hAnsi="Times New Roman"/>
          <w:sz w:val="26"/>
          <w:szCs w:val="26"/>
        </w:rPr>
        <w:t>викликати</w:t>
      </w:r>
      <w:r w:rsidRPr="000860F1">
        <w:rPr>
          <w:rFonts w:ascii="Times New Roman" w:hAnsi="Times New Roman"/>
          <w:sz w:val="26"/>
          <w:szCs w:val="26"/>
        </w:rPr>
        <w:t xml:space="preserve"> повагу до суду у громадськості в демократичному суспільстві. Під авторитетом судової влади потрібно розуміти як визнання за судовою владою видатних досягнень, здібностей, особливого становища та статусу в державі, так і значення її впливу на довіру до неї</w:t>
      </w:r>
      <w:r w:rsidR="00561677">
        <w:rPr>
          <w:rFonts w:ascii="Times New Roman" w:hAnsi="Times New Roman"/>
          <w:sz w:val="26"/>
          <w:szCs w:val="26"/>
        </w:rPr>
        <w:t xml:space="preserve"> людей</w:t>
      </w:r>
      <w:r w:rsidRPr="000860F1">
        <w:rPr>
          <w:rFonts w:ascii="Times New Roman" w:hAnsi="Times New Roman"/>
          <w:sz w:val="26"/>
          <w:szCs w:val="26"/>
        </w:rPr>
        <w:t>. Схож</w:t>
      </w:r>
      <w:r w:rsidR="00561677">
        <w:rPr>
          <w:rFonts w:ascii="Times New Roman" w:hAnsi="Times New Roman"/>
          <w:sz w:val="26"/>
          <w:szCs w:val="26"/>
        </w:rPr>
        <w:t>ий</w:t>
      </w:r>
      <w:r w:rsidRPr="000860F1">
        <w:rPr>
          <w:rFonts w:ascii="Times New Roman" w:hAnsi="Times New Roman"/>
          <w:sz w:val="26"/>
          <w:szCs w:val="26"/>
        </w:rPr>
        <w:t xml:space="preserve"> </w:t>
      </w:r>
      <w:r w:rsidR="00561677">
        <w:rPr>
          <w:rFonts w:ascii="Times New Roman" w:hAnsi="Times New Roman"/>
          <w:sz w:val="26"/>
          <w:szCs w:val="26"/>
        </w:rPr>
        <w:t>зміст має</w:t>
      </w:r>
      <w:r w:rsidRPr="000860F1">
        <w:rPr>
          <w:rFonts w:ascii="Times New Roman" w:hAnsi="Times New Roman"/>
          <w:sz w:val="26"/>
          <w:szCs w:val="26"/>
        </w:rPr>
        <w:t xml:space="preserve"> поняття «авторитет судді», </w:t>
      </w:r>
      <w:r w:rsidR="00561677">
        <w:rPr>
          <w:rFonts w:ascii="Times New Roman" w:hAnsi="Times New Roman"/>
          <w:sz w:val="26"/>
          <w:szCs w:val="26"/>
        </w:rPr>
        <w:t xml:space="preserve">адже суддя </w:t>
      </w:r>
      <w:r w:rsidRPr="000860F1">
        <w:rPr>
          <w:rFonts w:ascii="Times New Roman" w:hAnsi="Times New Roman"/>
          <w:sz w:val="26"/>
          <w:szCs w:val="26"/>
        </w:rPr>
        <w:t>виступає як представник судової влади та є зовнішнім втіленням і подальшою демонстрацією її авторитету (Коментар до Кодексу суддівської етики, затвердженого рішенням Ради суддів України від 4 лютого 2016 року № 1, постанова Пленуму Верх</w:t>
      </w:r>
      <w:r w:rsidR="00B138FA">
        <w:rPr>
          <w:rFonts w:ascii="Times New Roman" w:hAnsi="Times New Roman"/>
          <w:sz w:val="26"/>
          <w:szCs w:val="26"/>
        </w:rPr>
        <w:t>овного Суду від 18 вересня 2020</w:t>
      </w:r>
      <w:r w:rsidR="0051338F">
        <w:rPr>
          <w:rFonts w:ascii="Times New Roman" w:hAnsi="Times New Roman"/>
          <w:sz w:val="26"/>
          <w:szCs w:val="26"/>
        </w:rPr>
        <w:t xml:space="preserve"> </w:t>
      </w:r>
      <w:r w:rsidRPr="000860F1">
        <w:rPr>
          <w:rFonts w:ascii="Times New Roman" w:hAnsi="Times New Roman"/>
          <w:sz w:val="26"/>
          <w:szCs w:val="26"/>
        </w:rPr>
        <w:t>року № 13).</w:t>
      </w:r>
    </w:p>
    <w:p w:rsidR="000860F1" w:rsidRPr="000860F1" w:rsidRDefault="000860F1" w:rsidP="00B138FA">
      <w:pPr>
        <w:shd w:val="clear" w:color="auto" w:fill="FFFFFF"/>
        <w:spacing w:after="0" w:line="240" w:lineRule="auto"/>
        <w:ind w:firstLine="709"/>
        <w:jc w:val="both"/>
        <w:rPr>
          <w:rFonts w:ascii="Times New Roman" w:hAnsi="Times New Roman"/>
          <w:sz w:val="26"/>
          <w:szCs w:val="26"/>
        </w:rPr>
      </w:pPr>
      <w:r w:rsidRPr="000860F1">
        <w:rPr>
          <w:rFonts w:ascii="Times New Roman" w:hAnsi="Times New Roman"/>
          <w:sz w:val="26"/>
          <w:szCs w:val="26"/>
        </w:rPr>
        <w:t>Узагальнюючи</w:t>
      </w:r>
      <w:r w:rsidR="00561677">
        <w:rPr>
          <w:rFonts w:ascii="Times New Roman" w:hAnsi="Times New Roman"/>
          <w:sz w:val="26"/>
          <w:szCs w:val="26"/>
        </w:rPr>
        <w:t xml:space="preserve"> зазначене вище</w:t>
      </w:r>
      <w:r w:rsidRPr="000860F1">
        <w:rPr>
          <w:rFonts w:ascii="Times New Roman" w:hAnsi="Times New Roman"/>
          <w:sz w:val="26"/>
          <w:szCs w:val="26"/>
        </w:rPr>
        <w:t>, Комісія дійшла висн</w:t>
      </w:r>
      <w:r w:rsidR="00561677">
        <w:rPr>
          <w:rFonts w:ascii="Times New Roman" w:hAnsi="Times New Roman"/>
          <w:sz w:val="26"/>
          <w:szCs w:val="26"/>
        </w:rPr>
        <w:t>овку про те, що поведінка судді,</w:t>
      </w:r>
      <w:r w:rsidRPr="000860F1">
        <w:rPr>
          <w:rFonts w:ascii="Times New Roman" w:hAnsi="Times New Roman"/>
          <w:sz w:val="26"/>
          <w:szCs w:val="26"/>
        </w:rPr>
        <w:t xml:space="preserve"> описана в постанові </w:t>
      </w:r>
      <w:r w:rsidRPr="00C028B0">
        <w:rPr>
          <w:rFonts w:ascii="Times New Roman" w:hAnsi="Times New Roman"/>
          <w:sz w:val="26"/>
          <w:szCs w:val="26"/>
        </w:rPr>
        <w:t>суду від 18 грудня 2</w:t>
      </w:r>
      <w:r w:rsidR="00561677" w:rsidRPr="00C028B0">
        <w:rPr>
          <w:rFonts w:ascii="Times New Roman" w:hAnsi="Times New Roman"/>
          <w:sz w:val="26"/>
          <w:szCs w:val="26"/>
        </w:rPr>
        <w:t xml:space="preserve">018 року у справі № 454/2785/18, </w:t>
      </w:r>
      <w:r w:rsidRPr="00C028B0">
        <w:rPr>
          <w:rFonts w:ascii="Times New Roman" w:hAnsi="Times New Roman"/>
          <w:sz w:val="26"/>
          <w:szCs w:val="26"/>
        </w:rPr>
        <w:t>суперечить етичним стандартам та негативно</w:t>
      </w:r>
      <w:r w:rsidR="00561677" w:rsidRPr="00C028B0">
        <w:rPr>
          <w:rFonts w:ascii="Times New Roman" w:hAnsi="Times New Roman"/>
          <w:sz w:val="26"/>
          <w:szCs w:val="26"/>
        </w:rPr>
        <w:t xml:space="preserve"> </w:t>
      </w:r>
      <w:r w:rsidRPr="00C028B0">
        <w:rPr>
          <w:rFonts w:ascii="Times New Roman" w:hAnsi="Times New Roman"/>
          <w:sz w:val="26"/>
          <w:szCs w:val="26"/>
        </w:rPr>
        <w:t>вплив</w:t>
      </w:r>
      <w:r w:rsidR="00561677" w:rsidRPr="00C028B0">
        <w:rPr>
          <w:rFonts w:ascii="Times New Roman" w:hAnsi="Times New Roman"/>
          <w:sz w:val="26"/>
          <w:szCs w:val="26"/>
        </w:rPr>
        <w:t>ає на авторитет</w:t>
      </w:r>
      <w:r w:rsidRPr="00C028B0">
        <w:rPr>
          <w:rFonts w:ascii="Times New Roman" w:hAnsi="Times New Roman"/>
          <w:sz w:val="26"/>
          <w:szCs w:val="26"/>
        </w:rPr>
        <w:t xml:space="preserve"> суду</w:t>
      </w:r>
      <w:r w:rsidR="00C028B0">
        <w:rPr>
          <w:rFonts w:ascii="Times New Roman" w:hAnsi="Times New Roman"/>
          <w:sz w:val="26"/>
          <w:szCs w:val="26"/>
        </w:rPr>
        <w:t>,</w:t>
      </w:r>
      <w:r w:rsidR="00561677" w:rsidRPr="00C028B0">
        <w:rPr>
          <w:rFonts w:ascii="Times New Roman" w:hAnsi="Times New Roman"/>
          <w:sz w:val="26"/>
          <w:szCs w:val="26"/>
        </w:rPr>
        <w:t xml:space="preserve"> </w:t>
      </w:r>
      <w:r w:rsidR="0015795E">
        <w:rPr>
          <w:rFonts w:ascii="Times New Roman" w:hAnsi="Times New Roman"/>
          <w:sz w:val="26"/>
          <w:szCs w:val="26"/>
        </w:rPr>
        <w:t xml:space="preserve">як на особистому, </w:t>
      </w:r>
      <w:r w:rsidRPr="00C028B0">
        <w:rPr>
          <w:rFonts w:ascii="Times New Roman" w:hAnsi="Times New Roman"/>
          <w:sz w:val="26"/>
          <w:szCs w:val="26"/>
        </w:rPr>
        <w:t>так й інституційному рівні.</w:t>
      </w:r>
      <w:r w:rsidRPr="000860F1">
        <w:rPr>
          <w:rFonts w:ascii="Times New Roman" w:hAnsi="Times New Roman"/>
          <w:sz w:val="26"/>
          <w:szCs w:val="26"/>
        </w:rPr>
        <w:t xml:space="preserve"> </w:t>
      </w:r>
    </w:p>
    <w:p w:rsidR="000860F1" w:rsidRPr="000860F1" w:rsidRDefault="00561677"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Стосовно</w:t>
      </w:r>
      <w:r w:rsidR="000860F1" w:rsidRPr="000860F1">
        <w:rPr>
          <w:rFonts w:ascii="Times New Roman" w:hAnsi="Times New Roman"/>
          <w:sz w:val="26"/>
          <w:szCs w:val="26"/>
        </w:rPr>
        <w:t xml:space="preserve"> аргументів судді про упереджене ставлення </w:t>
      </w:r>
      <w:r>
        <w:rPr>
          <w:rFonts w:ascii="Times New Roman" w:hAnsi="Times New Roman"/>
          <w:sz w:val="26"/>
          <w:szCs w:val="26"/>
        </w:rPr>
        <w:t xml:space="preserve">до нього </w:t>
      </w:r>
      <w:r w:rsidR="000860F1" w:rsidRPr="000860F1">
        <w:rPr>
          <w:rFonts w:ascii="Times New Roman" w:hAnsi="Times New Roman"/>
          <w:sz w:val="26"/>
          <w:szCs w:val="26"/>
        </w:rPr>
        <w:t>з боку</w:t>
      </w:r>
      <w:r>
        <w:rPr>
          <w:rFonts w:ascii="Times New Roman" w:hAnsi="Times New Roman"/>
          <w:sz w:val="26"/>
          <w:szCs w:val="26"/>
        </w:rPr>
        <w:t xml:space="preserve"> працівників патрульної поліції</w:t>
      </w:r>
      <w:r w:rsidR="000860F1" w:rsidRPr="000860F1">
        <w:rPr>
          <w:rFonts w:ascii="Times New Roman" w:hAnsi="Times New Roman"/>
          <w:sz w:val="26"/>
          <w:szCs w:val="26"/>
        </w:rPr>
        <w:t xml:space="preserve"> Комісія зауважує, що вони не можуть бути предметом дослідження в процесі кваліфікаційного оцінювання, оскільки суддя не звертався із заявами до відповідних правоохоронних органів щодо неправомірних дій працівників патрульної поліції, а тому вказане твердження не є переконливим.</w:t>
      </w:r>
    </w:p>
    <w:p w:rsidR="00585B7A" w:rsidRDefault="00561677" w:rsidP="00585B7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З</w:t>
      </w:r>
      <w:r w:rsidR="000860F1" w:rsidRPr="000860F1">
        <w:rPr>
          <w:rFonts w:ascii="Times New Roman" w:hAnsi="Times New Roman"/>
          <w:sz w:val="26"/>
          <w:szCs w:val="26"/>
        </w:rPr>
        <w:t>азначені обставини враховуються у с</w:t>
      </w:r>
      <w:r>
        <w:rPr>
          <w:rFonts w:ascii="Times New Roman" w:hAnsi="Times New Roman"/>
          <w:sz w:val="26"/>
          <w:szCs w:val="26"/>
        </w:rPr>
        <w:t xml:space="preserve">посіб зменшення кількості балів, </w:t>
      </w:r>
      <w:r w:rsidR="000860F1" w:rsidRPr="000860F1">
        <w:rPr>
          <w:rFonts w:ascii="Times New Roman" w:hAnsi="Times New Roman"/>
          <w:sz w:val="26"/>
          <w:szCs w:val="26"/>
        </w:rPr>
        <w:t>визначених за результа</w:t>
      </w:r>
      <w:r>
        <w:rPr>
          <w:rFonts w:ascii="Times New Roman" w:hAnsi="Times New Roman"/>
          <w:sz w:val="26"/>
          <w:szCs w:val="26"/>
        </w:rPr>
        <w:t xml:space="preserve">тами кваліфікаційного оцінювання судді за критеріями </w:t>
      </w:r>
      <w:r w:rsidR="000860F1" w:rsidRPr="000860F1">
        <w:rPr>
          <w:rFonts w:ascii="Times New Roman" w:hAnsi="Times New Roman"/>
          <w:sz w:val="26"/>
          <w:szCs w:val="26"/>
        </w:rPr>
        <w:t>професійної етики та доброчесності.</w:t>
      </w:r>
    </w:p>
    <w:p w:rsidR="00C73C8D" w:rsidRPr="00585B7A" w:rsidRDefault="00685EBD" w:rsidP="00585B7A">
      <w:pPr>
        <w:shd w:val="clear" w:color="auto" w:fill="FFFFFF"/>
        <w:spacing w:after="0" w:line="240" w:lineRule="auto"/>
        <w:ind w:firstLine="709"/>
        <w:jc w:val="both"/>
        <w:rPr>
          <w:rFonts w:ascii="Times New Roman" w:hAnsi="Times New Roman"/>
          <w:sz w:val="26"/>
          <w:szCs w:val="26"/>
        </w:rPr>
      </w:pPr>
      <w:r w:rsidRPr="00685EBD">
        <w:rPr>
          <w:rFonts w:ascii="Times New Roman" w:hAnsi="Times New Roman"/>
          <w:b/>
          <w:sz w:val="26"/>
          <w:szCs w:val="26"/>
        </w:rPr>
        <w:t>Стосовно декларування недостовірних відомостей у деклараціях доброчесності.</w:t>
      </w:r>
    </w:p>
    <w:p w:rsidR="00967229" w:rsidRPr="00E74785" w:rsidRDefault="00967229" w:rsidP="00B138FA">
      <w:pPr>
        <w:shd w:val="clear" w:color="auto" w:fill="FFFFFF"/>
        <w:spacing w:after="0" w:line="240" w:lineRule="auto"/>
        <w:ind w:firstLine="709"/>
        <w:jc w:val="both"/>
        <w:rPr>
          <w:rFonts w:ascii="Times New Roman" w:hAnsi="Times New Roman"/>
          <w:sz w:val="26"/>
          <w:szCs w:val="26"/>
        </w:rPr>
      </w:pPr>
      <w:r w:rsidRPr="00E74785">
        <w:rPr>
          <w:rFonts w:ascii="Times New Roman" w:hAnsi="Times New Roman"/>
          <w:sz w:val="26"/>
          <w:szCs w:val="26"/>
        </w:rPr>
        <w:t>У 201</w:t>
      </w:r>
      <w:r w:rsidR="00A1242E" w:rsidRPr="00E74785">
        <w:rPr>
          <w:rFonts w:ascii="Times New Roman" w:hAnsi="Times New Roman"/>
          <w:sz w:val="26"/>
          <w:szCs w:val="26"/>
        </w:rPr>
        <w:t>9</w:t>
      </w:r>
      <w:r w:rsidRPr="00E74785">
        <w:rPr>
          <w:rFonts w:ascii="Times New Roman" w:hAnsi="Times New Roman"/>
          <w:sz w:val="26"/>
          <w:szCs w:val="26"/>
        </w:rPr>
        <w:t xml:space="preserve"> році Сало А.Б. подав декларацію доброчесності судді за 201</w:t>
      </w:r>
      <w:r w:rsidR="00A1242E" w:rsidRPr="00E74785">
        <w:rPr>
          <w:rFonts w:ascii="Times New Roman" w:hAnsi="Times New Roman"/>
          <w:sz w:val="26"/>
          <w:szCs w:val="26"/>
        </w:rPr>
        <w:t>8</w:t>
      </w:r>
      <w:r w:rsidRPr="00E74785">
        <w:rPr>
          <w:rFonts w:ascii="Times New Roman" w:hAnsi="Times New Roman"/>
          <w:sz w:val="26"/>
          <w:szCs w:val="26"/>
        </w:rPr>
        <w:t xml:space="preserve"> рік за формою, передбаченою Правилами заповнення та подання форми декларації доброчесності судді, затвердженими рішенням Комісії від 31 жовтня 2016 року </w:t>
      </w:r>
      <w:r w:rsidRPr="00E74785">
        <w:rPr>
          <w:rFonts w:ascii="Times New Roman" w:hAnsi="Times New Roman"/>
          <w:sz w:val="26"/>
          <w:szCs w:val="26"/>
        </w:rPr>
        <w:lastRenderedPageBreak/>
        <w:t>№</w:t>
      </w:r>
      <w:r w:rsidR="0051338F">
        <w:rPr>
          <w:rFonts w:ascii="Times New Roman" w:hAnsi="Times New Roman"/>
          <w:sz w:val="26"/>
          <w:szCs w:val="26"/>
        </w:rPr>
        <w:t> </w:t>
      </w:r>
      <w:r w:rsidRPr="00E74785">
        <w:rPr>
          <w:rFonts w:ascii="Times New Roman" w:hAnsi="Times New Roman"/>
          <w:sz w:val="26"/>
          <w:szCs w:val="26"/>
        </w:rPr>
        <w:t xml:space="preserve">137/зп-16. Декларація доброчесності судді, з-поміж іншого, містила </w:t>
      </w:r>
      <w:r w:rsidR="00B138FA">
        <w:rPr>
          <w:rFonts w:ascii="Times New Roman" w:hAnsi="Times New Roman"/>
          <w:sz w:val="26"/>
          <w:szCs w:val="26"/>
        </w:rPr>
        <w:t>твердження № </w:t>
      </w:r>
      <w:r w:rsidRPr="00E74785">
        <w:rPr>
          <w:rFonts w:ascii="Times New Roman" w:hAnsi="Times New Roman"/>
          <w:sz w:val="26"/>
          <w:szCs w:val="26"/>
        </w:rPr>
        <w:t>5 такого змісту: «Мною своєчасно подано декларацію особи, уповноваженої на виконання функцій держа</w:t>
      </w:r>
      <w:r w:rsidR="00561677">
        <w:rPr>
          <w:rFonts w:ascii="Times New Roman" w:hAnsi="Times New Roman"/>
          <w:sz w:val="26"/>
          <w:szCs w:val="26"/>
        </w:rPr>
        <w:t xml:space="preserve">ви або місцевого самоврядування, </w:t>
      </w:r>
      <w:r w:rsidRPr="00E74785">
        <w:rPr>
          <w:rFonts w:ascii="Times New Roman" w:hAnsi="Times New Roman"/>
          <w:sz w:val="26"/>
          <w:szCs w:val="26"/>
        </w:rPr>
        <w:t xml:space="preserve">в якій </w:t>
      </w:r>
      <w:r w:rsidR="00561677">
        <w:rPr>
          <w:rFonts w:ascii="Times New Roman" w:hAnsi="Times New Roman"/>
          <w:sz w:val="26"/>
          <w:szCs w:val="26"/>
        </w:rPr>
        <w:t xml:space="preserve">зазначено достовірні відомості». </w:t>
      </w:r>
      <w:r w:rsidRPr="00E74785">
        <w:rPr>
          <w:rFonts w:ascii="Times New Roman" w:hAnsi="Times New Roman"/>
          <w:sz w:val="26"/>
          <w:szCs w:val="26"/>
        </w:rPr>
        <w:t>Це твердження суддя задекларував у спосіб «</w:t>
      </w:r>
      <w:r w:rsidR="001B2100" w:rsidRPr="00E74785">
        <w:rPr>
          <w:rFonts w:ascii="Times New Roman" w:hAnsi="Times New Roman"/>
          <w:sz w:val="26"/>
          <w:szCs w:val="26"/>
        </w:rPr>
        <w:t xml:space="preserve">не </w:t>
      </w:r>
      <w:r w:rsidRPr="00E74785">
        <w:rPr>
          <w:rFonts w:ascii="Times New Roman" w:hAnsi="Times New Roman"/>
          <w:sz w:val="26"/>
          <w:szCs w:val="26"/>
        </w:rPr>
        <w:t>підтверджую»</w:t>
      </w:r>
      <w:r w:rsidR="0055117B" w:rsidRPr="00E74785">
        <w:rPr>
          <w:rFonts w:ascii="Times New Roman" w:hAnsi="Times New Roman"/>
          <w:sz w:val="26"/>
          <w:szCs w:val="26"/>
        </w:rPr>
        <w:t>.</w:t>
      </w:r>
      <w:r w:rsidRPr="00E74785">
        <w:rPr>
          <w:rFonts w:ascii="Times New Roman" w:hAnsi="Times New Roman"/>
          <w:sz w:val="26"/>
          <w:szCs w:val="26"/>
        </w:rPr>
        <w:t xml:space="preserve"> </w:t>
      </w:r>
    </w:p>
    <w:p w:rsidR="00967229" w:rsidRPr="00E74785" w:rsidRDefault="00967229" w:rsidP="00B138FA">
      <w:pPr>
        <w:shd w:val="clear" w:color="auto" w:fill="FFFFFF"/>
        <w:spacing w:after="0" w:line="240" w:lineRule="auto"/>
        <w:ind w:firstLine="709"/>
        <w:jc w:val="both"/>
        <w:rPr>
          <w:rFonts w:ascii="Times New Roman" w:hAnsi="Times New Roman"/>
          <w:sz w:val="26"/>
          <w:szCs w:val="26"/>
        </w:rPr>
      </w:pPr>
      <w:r w:rsidRPr="00E74785">
        <w:rPr>
          <w:rFonts w:ascii="Times New Roman" w:hAnsi="Times New Roman"/>
          <w:sz w:val="26"/>
          <w:szCs w:val="26"/>
        </w:rPr>
        <w:t xml:space="preserve">Твердження № 22 «Мною не здійснювалися вчинки, що можуть мати наслідком притягнення мене до відповідальності» </w:t>
      </w:r>
      <w:r w:rsidR="00093677" w:rsidRPr="00E74785">
        <w:rPr>
          <w:rFonts w:ascii="Times New Roman" w:hAnsi="Times New Roman"/>
          <w:sz w:val="26"/>
          <w:szCs w:val="26"/>
        </w:rPr>
        <w:t xml:space="preserve">було </w:t>
      </w:r>
      <w:r w:rsidRPr="00E74785">
        <w:rPr>
          <w:rFonts w:ascii="Times New Roman" w:hAnsi="Times New Roman"/>
          <w:sz w:val="26"/>
          <w:szCs w:val="26"/>
        </w:rPr>
        <w:t>задеклар</w:t>
      </w:r>
      <w:r w:rsidR="00093677" w:rsidRPr="00E74785">
        <w:rPr>
          <w:rFonts w:ascii="Times New Roman" w:hAnsi="Times New Roman"/>
          <w:sz w:val="26"/>
          <w:szCs w:val="26"/>
        </w:rPr>
        <w:t>овано</w:t>
      </w:r>
      <w:r w:rsidRPr="00E74785">
        <w:rPr>
          <w:rFonts w:ascii="Times New Roman" w:hAnsi="Times New Roman"/>
          <w:sz w:val="26"/>
          <w:szCs w:val="26"/>
        </w:rPr>
        <w:t xml:space="preserve"> як «підтверджую».</w:t>
      </w:r>
    </w:p>
    <w:p w:rsidR="00967229" w:rsidRDefault="00D90A0C"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 xml:space="preserve">З метою перевірки достовірності </w:t>
      </w:r>
      <w:r w:rsidR="00561677">
        <w:rPr>
          <w:rFonts w:ascii="Times New Roman" w:hAnsi="Times New Roman"/>
          <w:sz w:val="26"/>
          <w:szCs w:val="26"/>
        </w:rPr>
        <w:t>цих тверджень</w:t>
      </w:r>
      <w:r w:rsidR="00093677">
        <w:rPr>
          <w:rFonts w:ascii="Times New Roman" w:hAnsi="Times New Roman"/>
          <w:sz w:val="26"/>
          <w:szCs w:val="26"/>
        </w:rPr>
        <w:t xml:space="preserve"> </w:t>
      </w:r>
      <w:r>
        <w:rPr>
          <w:rFonts w:ascii="Times New Roman" w:hAnsi="Times New Roman"/>
          <w:sz w:val="26"/>
          <w:szCs w:val="26"/>
        </w:rPr>
        <w:t xml:space="preserve">Комісією досліджено матеріали суддівського досьє та встановлено </w:t>
      </w:r>
      <w:r w:rsidR="00561677">
        <w:rPr>
          <w:rFonts w:ascii="Times New Roman" w:hAnsi="Times New Roman"/>
          <w:sz w:val="26"/>
          <w:szCs w:val="26"/>
        </w:rPr>
        <w:t>так</w:t>
      </w:r>
      <w:r w:rsidR="00093677">
        <w:rPr>
          <w:rFonts w:ascii="Times New Roman" w:hAnsi="Times New Roman"/>
          <w:sz w:val="26"/>
          <w:szCs w:val="26"/>
        </w:rPr>
        <w:t>е</w:t>
      </w:r>
      <w:r>
        <w:rPr>
          <w:rFonts w:ascii="Times New Roman" w:hAnsi="Times New Roman"/>
          <w:sz w:val="26"/>
          <w:szCs w:val="26"/>
        </w:rPr>
        <w:t>.</w:t>
      </w:r>
    </w:p>
    <w:p w:rsidR="00967229" w:rsidRDefault="0018000D" w:rsidP="00B138FA">
      <w:pPr>
        <w:shd w:val="clear" w:color="auto" w:fill="FFFFFF"/>
        <w:spacing w:after="0" w:line="240" w:lineRule="auto"/>
        <w:ind w:firstLine="709"/>
        <w:jc w:val="both"/>
        <w:rPr>
          <w:rFonts w:ascii="Times New Roman" w:hAnsi="Times New Roman"/>
          <w:sz w:val="26"/>
          <w:szCs w:val="26"/>
        </w:rPr>
      </w:pPr>
      <w:r w:rsidRPr="0018000D">
        <w:rPr>
          <w:rFonts w:ascii="Times New Roman" w:hAnsi="Times New Roman"/>
          <w:sz w:val="26"/>
          <w:szCs w:val="26"/>
        </w:rPr>
        <w:t>20 березня 2019 року</w:t>
      </w:r>
      <w:r>
        <w:rPr>
          <w:rFonts w:ascii="Times New Roman" w:hAnsi="Times New Roman"/>
          <w:sz w:val="26"/>
          <w:szCs w:val="26"/>
        </w:rPr>
        <w:t xml:space="preserve"> </w:t>
      </w:r>
      <w:r w:rsidR="00C04526">
        <w:rPr>
          <w:rFonts w:ascii="Times New Roman" w:hAnsi="Times New Roman"/>
          <w:sz w:val="26"/>
          <w:szCs w:val="26"/>
        </w:rPr>
        <w:t>НАЗК</w:t>
      </w:r>
      <w:r w:rsidR="0094146F">
        <w:rPr>
          <w:rFonts w:ascii="Times New Roman" w:hAnsi="Times New Roman"/>
          <w:sz w:val="26"/>
          <w:szCs w:val="26"/>
        </w:rPr>
        <w:t xml:space="preserve"> складено протокол про адміністративне правопорушення</w:t>
      </w:r>
      <w:r w:rsidR="00093677">
        <w:rPr>
          <w:rFonts w:ascii="Times New Roman" w:hAnsi="Times New Roman"/>
          <w:sz w:val="26"/>
          <w:szCs w:val="26"/>
        </w:rPr>
        <w:t xml:space="preserve"> (№ 44-01/200/19)</w:t>
      </w:r>
      <w:r w:rsidR="0094146F">
        <w:rPr>
          <w:rFonts w:ascii="Times New Roman" w:hAnsi="Times New Roman"/>
          <w:sz w:val="26"/>
          <w:szCs w:val="26"/>
        </w:rPr>
        <w:t>, передбачене частиною першою статті 172-6 КУпАП</w:t>
      </w:r>
      <w:r w:rsidR="00090244">
        <w:rPr>
          <w:rFonts w:ascii="Times New Roman" w:hAnsi="Times New Roman"/>
          <w:sz w:val="26"/>
          <w:szCs w:val="26"/>
        </w:rPr>
        <w:t>,</w:t>
      </w:r>
      <w:r w:rsidR="0094146F">
        <w:rPr>
          <w:rFonts w:ascii="Times New Roman" w:hAnsi="Times New Roman"/>
          <w:sz w:val="26"/>
          <w:szCs w:val="26"/>
        </w:rPr>
        <w:t xml:space="preserve"> </w:t>
      </w:r>
      <w:r w:rsidR="00093677">
        <w:rPr>
          <w:rFonts w:ascii="Times New Roman" w:hAnsi="Times New Roman"/>
          <w:sz w:val="26"/>
          <w:szCs w:val="26"/>
        </w:rPr>
        <w:t>в якому йшлося про</w:t>
      </w:r>
      <w:r w:rsidR="00090244">
        <w:rPr>
          <w:rFonts w:ascii="Times New Roman" w:hAnsi="Times New Roman"/>
          <w:sz w:val="26"/>
          <w:szCs w:val="26"/>
        </w:rPr>
        <w:t xml:space="preserve"> </w:t>
      </w:r>
      <w:r w:rsidR="00090244" w:rsidRPr="00090244">
        <w:rPr>
          <w:rFonts w:ascii="Times New Roman" w:hAnsi="Times New Roman"/>
          <w:sz w:val="26"/>
          <w:szCs w:val="26"/>
        </w:rPr>
        <w:t>несвоєчасн</w:t>
      </w:r>
      <w:r w:rsidR="00090244">
        <w:rPr>
          <w:rFonts w:ascii="Times New Roman" w:hAnsi="Times New Roman"/>
          <w:sz w:val="26"/>
          <w:szCs w:val="26"/>
        </w:rPr>
        <w:t>е</w:t>
      </w:r>
      <w:r w:rsidR="00090244" w:rsidRPr="00090244">
        <w:rPr>
          <w:rFonts w:ascii="Times New Roman" w:hAnsi="Times New Roman"/>
          <w:sz w:val="26"/>
          <w:szCs w:val="26"/>
        </w:rPr>
        <w:t xml:space="preserve"> </w:t>
      </w:r>
      <w:r w:rsidR="00090244">
        <w:rPr>
          <w:rFonts w:ascii="Times New Roman" w:hAnsi="Times New Roman"/>
          <w:sz w:val="26"/>
          <w:szCs w:val="26"/>
        </w:rPr>
        <w:t>(</w:t>
      </w:r>
      <w:r w:rsidR="00090244" w:rsidRPr="00090244">
        <w:rPr>
          <w:rFonts w:ascii="Times New Roman" w:hAnsi="Times New Roman"/>
          <w:sz w:val="26"/>
          <w:szCs w:val="26"/>
        </w:rPr>
        <w:t>без поважних причин</w:t>
      </w:r>
      <w:r w:rsidR="00090244">
        <w:rPr>
          <w:rFonts w:ascii="Times New Roman" w:hAnsi="Times New Roman"/>
          <w:sz w:val="26"/>
          <w:szCs w:val="26"/>
        </w:rPr>
        <w:t>)</w:t>
      </w:r>
      <w:r w:rsidR="00090244" w:rsidRPr="00090244">
        <w:rPr>
          <w:rFonts w:ascii="Times New Roman" w:hAnsi="Times New Roman"/>
          <w:sz w:val="26"/>
          <w:szCs w:val="26"/>
        </w:rPr>
        <w:t xml:space="preserve"> пода</w:t>
      </w:r>
      <w:r w:rsidR="00090244">
        <w:rPr>
          <w:rFonts w:ascii="Times New Roman" w:hAnsi="Times New Roman"/>
          <w:sz w:val="26"/>
          <w:szCs w:val="26"/>
        </w:rPr>
        <w:t>ння</w:t>
      </w:r>
      <w:r w:rsidR="00090244" w:rsidRPr="00090244">
        <w:rPr>
          <w:rFonts w:ascii="Times New Roman" w:hAnsi="Times New Roman"/>
          <w:sz w:val="26"/>
          <w:szCs w:val="26"/>
        </w:rPr>
        <w:t xml:space="preserve"> </w:t>
      </w:r>
      <w:r w:rsidR="00B94DE6">
        <w:rPr>
          <w:rFonts w:ascii="Times New Roman" w:hAnsi="Times New Roman"/>
          <w:sz w:val="26"/>
          <w:szCs w:val="26"/>
        </w:rPr>
        <w:t xml:space="preserve">Салом А.Б. </w:t>
      </w:r>
      <w:r w:rsidR="00561677">
        <w:rPr>
          <w:rFonts w:ascii="Times New Roman" w:hAnsi="Times New Roman"/>
          <w:sz w:val="26"/>
          <w:szCs w:val="26"/>
        </w:rPr>
        <w:t>Д</w:t>
      </w:r>
      <w:r w:rsidR="00090244" w:rsidRPr="00090244">
        <w:rPr>
          <w:rFonts w:ascii="Times New Roman" w:hAnsi="Times New Roman"/>
          <w:sz w:val="26"/>
          <w:szCs w:val="26"/>
        </w:rPr>
        <w:t>еклараці</w:t>
      </w:r>
      <w:r w:rsidR="00090244">
        <w:rPr>
          <w:rFonts w:ascii="Times New Roman" w:hAnsi="Times New Roman"/>
          <w:sz w:val="26"/>
          <w:szCs w:val="26"/>
        </w:rPr>
        <w:t>ї</w:t>
      </w:r>
      <w:r w:rsidR="00090244" w:rsidRPr="00090244">
        <w:rPr>
          <w:rFonts w:ascii="Times New Roman" w:hAnsi="Times New Roman"/>
          <w:sz w:val="26"/>
          <w:szCs w:val="26"/>
        </w:rPr>
        <w:t xml:space="preserve"> за 201</w:t>
      </w:r>
      <w:r w:rsidR="001B2100">
        <w:rPr>
          <w:rFonts w:ascii="Times New Roman" w:hAnsi="Times New Roman"/>
          <w:sz w:val="26"/>
          <w:szCs w:val="26"/>
        </w:rPr>
        <w:t>7</w:t>
      </w:r>
      <w:r w:rsidR="00090244" w:rsidRPr="00090244">
        <w:rPr>
          <w:rFonts w:ascii="Times New Roman" w:hAnsi="Times New Roman"/>
          <w:sz w:val="26"/>
          <w:szCs w:val="26"/>
        </w:rPr>
        <w:t xml:space="preserve"> рік</w:t>
      </w:r>
      <w:r w:rsidR="00093677">
        <w:rPr>
          <w:rFonts w:ascii="Times New Roman" w:hAnsi="Times New Roman"/>
          <w:sz w:val="26"/>
          <w:szCs w:val="26"/>
        </w:rPr>
        <w:t>. Це</w:t>
      </w:r>
      <w:r w:rsidR="00090244" w:rsidRPr="00090244">
        <w:rPr>
          <w:rFonts w:ascii="Times New Roman" w:hAnsi="Times New Roman"/>
          <w:sz w:val="26"/>
          <w:szCs w:val="26"/>
        </w:rPr>
        <w:t xml:space="preserve"> </w:t>
      </w:r>
      <w:r w:rsidR="00093677">
        <w:rPr>
          <w:rFonts w:ascii="Times New Roman" w:hAnsi="Times New Roman"/>
          <w:sz w:val="26"/>
          <w:szCs w:val="26"/>
        </w:rPr>
        <w:t>порушення кваліфіковане як</w:t>
      </w:r>
      <w:r w:rsidR="00090244" w:rsidRPr="00090244">
        <w:rPr>
          <w:rFonts w:ascii="Times New Roman" w:hAnsi="Times New Roman"/>
          <w:sz w:val="26"/>
          <w:szCs w:val="26"/>
        </w:rPr>
        <w:t xml:space="preserve"> адміністративне</w:t>
      </w:r>
      <w:r w:rsidR="00090244">
        <w:rPr>
          <w:rFonts w:ascii="Times New Roman" w:hAnsi="Times New Roman"/>
          <w:sz w:val="26"/>
          <w:szCs w:val="26"/>
        </w:rPr>
        <w:t>, пов’язане з корупцією.</w:t>
      </w:r>
    </w:p>
    <w:p w:rsidR="001B2100" w:rsidRDefault="001B2100"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Постановою</w:t>
      </w:r>
      <w:r w:rsidR="00090244">
        <w:rPr>
          <w:rFonts w:ascii="Times New Roman" w:hAnsi="Times New Roman"/>
          <w:sz w:val="26"/>
          <w:szCs w:val="26"/>
        </w:rPr>
        <w:t xml:space="preserve"> </w:t>
      </w:r>
      <w:r w:rsidR="00090244" w:rsidRPr="00090244">
        <w:rPr>
          <w:rFonts w:ascii="Times New Roman" w:hAnsi="Times New Roman"/>
          <w:sz w:val="26"/>
          <w:szCs w:val="26"/>
        </w:rPr>
        <w:t>Рівненського міського суду Рівненської області</w:t>
      </w:r>
      <w:r w:rsidR="00B138FA">
        <w:rPr>
          <w:rFonts w:ascii="Times New Roman" w:hAnsi="Times New Roman"/>
          <w:sz w:val="26"/>
          <w:szCs w:val="26"/>
        </w:rPr>
        <w:t xml:space="preserve"> від 22 квітня 2019 </w:t>
      </w:r>
      <w:r w:rsidR="00090244">
        <w:rPr>
          <w:rFonts w:ascii="Times New Roman" w:hAnsi="Times New Roman"/>
          <w:sz w:val="26"/>
          <w:szCs w:val="26"/>
        </w:rPr>
        <w:t xml:space="preserve">року у справі </w:t>
      </w:r>
      <w:r w:rsidR="00090244" w:rsidRPr="00090244">
        <w:rPr>
          <w:rFonts w:ascii="Times New Roman" w:hAnsi="Times New Roman"/>
          <w:sz w:val="26"/>
          <w:szCs w:val="26"/>
        </w:rPr>
        <w:t>№ 569/621</w:t>
      </w:r>
      <w:r>
        <w:rPr>
          <w:rFonts w:ascii="Times New Roman" w:hAnsi="Times New Roman"/>
          <w:sz w:val="26"/>
          <w:szCs w:val="26"/>
        </w:rPr>
        <w:t>5</w:t>
      </w:r>
      <w:r w:rsidR="00090244" w:rsidRPr="00090244">
        <w:rPr>
          <w:rFonts w:ascii="Times New Roman" w:hAnsi="Times New Roman"/>
          <w:sz w:val="26"/>
          <w:szCs w:val="26"/>
        </w:rPr>
        <w:t>/19</w:t>
      </w:r>
      <w:r w:rsidR="00090244">
        <w:rPr>
          <w:rFonts w:ascii="Times New Roman" w:hAnsi="Times New Roman"/>
          <w:sz w:val="26"/>
          <w:szCs w:val="26"/>
        </w:rPr>
        <w:t xml:space="preserve"> </w:t>
      </w:r>
      <w:r>
        <w:rPr>
          <w:rFonts w:ascii="Times New Roman" w:hAnsi="Times New Roman"/>
          <w:sz w:val="26"/>
          <w:szCs w:val="26"/>
        </w:rPr>
        <w:t>п</w:t>
      </w:r>
      <w:r w:rsidRPr="001B2100">
        <w:rPr>
          <w:rFonts w:ascii="Times New Roman" w:hAnsi="Times New Roman"/>
          <w:sz w:val="26"/>
          <w:szCs w:val="26"/>
        </w:rPr>
        <w:t xml:space="preserve">ровадження </w:t>
      </w:r>
      <w:r w:rsidR="00093677">
        <w:rPr>
          <w:rFonts w:ascii="Times New Roman" w:hAnsi="Times New Roman"/>
          <w:sz w:val="26"/>
          <w:szCs w:val="26"/>
        </w:rPr>
        <w:t>щодо</w:t>
      </w:r>
      <w:r w:rsidRPr="001B2100">
        <w:rPr>
          <w:rFonts w:ascii="Times New Roman" w:hAnsi="Times New Roman"/>
          <w:sz w:val="26"/>
          <w:szCs w:val="26"/>
        </w:rPr>
        <w:t xml:space="preserve"> притягнення </w:t>
      </w:r>
      <w:r>
        <w:rPr>
          <w:rFonts w:ascii="Times New Roman" w:hAnsi="Times New Roman"/>
          <w:sz w:val="26"/>
          <w:szCs w:val="26"/>
        </w:rPr>
        <w:t>Сала А.Б.</w:t>
      </w:r>
      <w:r w:rsidRPr="001B2100">
        <w:rPr>
          <w:rFonts w:ascii="Times New Roman" w:hAnsi="Times New Roman"/>
          <w:sz w:val="26"/>
          <w:szCs w:val="26"/>
        </w:rPr>
        <w:t xml:space="preserve"> до адміністративної відповідальності за ч</w:t>
      </w:r>
      <w:r>
        <w:rPr>
          <w:rFonts w:ascii="Times New Roman" w:hAnsi="Times New Roman"/>
          <w:sz w:val="26"/>
          <w:szCs w:val="26"/>
        </w:rPr>
        <w:t>астиною</w:t>
      </w:r>
      <w:r w:rsidRPr="001B2100">
        <w:rPr>
          <w:rFonts w:ascii="Times New Roman" w:hAnsi="Times New Roman"/>
          <w:sz w:val="26"/>
          <w:szCs w:val="26"/>
        </w:rPr>
        <w:t xml:space="preserve"> </w:t>
      </w:r>
      <w:r>
        <w:rPr>
          <w:rFonts w:ascii="Times New Roman" w:hAnsi="Times New Roman"/>
          <w:sz w:val="26"/>
          <w:szCs w:val="26"/>
        </w:rPr>
        <w:t>другою</w:t>
      </w:r>
      <w:r w:rsidRPr="001B2100">
        <w:rPr>
          <w:rFonts w:ascii="Times New Roman" w:hAnsi="Times New Roman"/>
          <w:sz w:val="26"/>
          <w:szCs w:val="26"/>
        </w:rPr>
        <w:t xml:space="preserve"> ст</w:t>
      </w:r>
      <w:r>
        <w:rPr>
          <w:rFonts w:ascii="Times New Roman" w:hAnsi="Times New Roman"/>
          <w:sz w:val="26"/>
          <w:szCs w:val="26"/>
        </w:rPr>
        <w:t>атті</w:t>
      </w:r>
      <w:r w:rsidRPr="001B2100">
        <w:rPr>
          <w:rFonts w:ascii="Times New Roman" w:hAnsi="Times New Roman"/>
          <w:sz w:val="26"/>
          <w:szCs w:val="26"/>
        </w:rPr>
        <w:t xml:space="preserve"> 172-6 КУпАП закрит</w:t>
      </w:r>
      <w:r>
        <w:rPr>
          <w:rFonts w:ascii="Times New Roman" w:hAnsi="Times New Roman"/>
          <w:sz w:val="26"/>
          <w:szCs w:val="26"/>
        </w:rPr>
        <w:t>о</w:t>
      </w:r>
      <w:r w:rsidRPr="001B2100">
        <w:rPr>
          <w:rFonts w:ascii="Times New Roman" w:hAnsi="Times New Roman"/>
          <w:sz w:val="26"/>
          <w:szCs w:val="26"/>
        </w:rPr>
        <w:t xml:space="preserve"> у зв</w:t>
      </w:r>
      <w:r>
        <w:rPr>
          <w:rFonts w:ascii="Times New Roman" w:hAnsi="Times New Roman"/>
          <w:sz w:val="26"/>
          <w:szCs w:val="26"/>
        </w:rPr>
        <w:t>’</w:t>
      </w:r>
      <w:r w:rsidRPr="001B2100">
        <w:rPr>
          <w:rFonts w:ascii="Times New Roman" w:hAnsi="Times New Roman"/>
          <w:sz w:val="26"/>
          <w:szCs w:val="26"/>
        </w:rPr>
        <w:t>язку із закінченням строків притягнення до ад</w:t>
      </w:r>
      <w:r w:rsidR="00093677">
        <w:rPr>
          <w:rFonts w:ascii="Times New Roman" w:hAnsi="Times New Roman"/>
          <w:sz w:val="26"/>
          <w:szCs w:val="26"/>
        </w:rPr>
        <w:t>міністративної відповідальності.</w:t>
      </w:r>
    </w:p>
    <w:p w:rsidR="00A1242E" w:rsidRPr="00E513C6" w:rsidRDefault="009C01A7"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П</w:t>
      </w:r>
      <w:r w:rsidR="002208DC">
        <w:rPr>
          <w:rFonts w:ascii="Times New Roman" w:hAnsi="Times New Roman"/>
          <w:sz w:val="26"/>
          <w:szCs w:val="26"/>
        </w:rPr>
        <w:t xml:space="preserve">остановою </w:t>
      </w:r>
      <w:r w:rsidR="002208DC" w:rsidRPr="002208DC">
        <w:rPr>
          <w:rFonts w:ascii="Times New Roman" w:hAnsi="Times New Roman"/>
          <w:sz w:val="26"/>
          <w:szCs w:val="26"/>
        </w:rPr>
        <w:t>Рівненського апеляційного суду</w:t>
      </w:r>
      <w:r w:rsidR="002208DC">
        <w:rPr>
          <w:rFonts w:ascii="Times New Roman" w:hAnsi="Times New Roman"/>
          <w:sz w:val="26"/>
          <w:szCs w:val="26"/>
        </w:rPr>
        <w:t xml:space="preserve"> від 19 червня 2019 року №</w:t>
      </w:r>
      <w:r w:rsidR="0051338F">
        <w:rPr>
          <w:rFonts w:ascii="Times New Roman" w:hAnsi="Times New Roman"/>
          <w:sz w:val="26"/>
          <w:szCs w:val="26"/>
        </w:rPr>
        <w:t> </w:t>
      </w:r>
      <w:r w:rsidR="002208DC" w:rsidRPr="00090244">
        <w:rPr>
          <w:rFonts w:ascii="Times New Roman" w:hAnsi="Times New Roman"/>
          <w:sz w:val="26"/>
          <w:szCs w:val="26"/>
        </w:rPr>
        <w:t>569/621</w:t>
      </w:r>
      <w:r w:rsidR="002208DC">
        <w:rPr>
          <w:rFonts w:ascii="Times New Roman" w:hAnsi="Times New Roman"/>
          <w:sz w:val="26"/>
          <w:szCs w:val="26"/>
        </w:rPr>
        <w:t>5</w:t>
      </w:r>
      <w:r w:rsidR="002208DC" w:rsidRPr="00090244">
        <w:rPr>
          <w:rFonts w:ascii="Times New Roman" w:hAnsi="Times New Roman"/>
          <w:sz w:val="26"/>
          <w:szCs w:val="26"/>
        </w:rPr>
        <w:t>/19</w:t>
      </w:r>
      <w:r w:rsidR="002208DC">
        <w:rPr>
          <w:rFonts w:ascii="Times New Roman" w:hAnsi="Times New Roman"/>
          <w:sz w:val="26"/>
          <w:szCs w:val="26"/>
        </w:rPr>
        <w:t xml:space="preserve"> а</w:t>
      </w:r>
      <w:r w:rsidR="002208DC" w:rsidRPr="002208DC">
        <w:rPr>
          <w:rFonts w:ascii="Times New Roman" w:hAnsi="Times New Roman"/>
          <w:sz w:val="26"/>
          <w:szCs w:val="26"/>
        </w:rPr>
        <w:t>пеляційну скаргу Сала А.Б. задовол</w:t>
      </w:r>
      <w:r w:rsidR="00844DE5">
        <w:rPr>
          <w:rFonts w:ascii="Times New Roman" w:hAnsi="Times New Roman"/>
          <w:sz w:val="26"/>
          <w:szCs w:val="26"/>
        </w:rPr>
        <w:t xml:space="preserve">ено, постанову </w:t>
      </w:r>
      <w:r w:rsidR="002208DC" w:rsidRPr="002208DC">
        <w:rPr>
          <w:rFonts w:ascii="Times New Roman" w:hAnsi="Times New Roman"/>
          <w:sz w:val="26"/>
          <w:szCs w:val="26"/>
        </w:rPr>
        <w:t>Рівненського міського суду Рівненської області від 22 квітня 2019 року скас</w:t>
      </w:r>
      <w:r w:rsidR="00844DE5">
        <w:rPr>
          <w:rFonts w:ascii="Times New Roman" w:hAnsi="Times New Roman"/>
          <w:sz w:val="26"/>
          <w:szCs w:val="26"/>
        </w:rPr>
        <w:t xml:space="preserve">овано, </w:t>
      </w:r>
      <w:r w:rsidR="002208DC" w:rsidRPr="002208DC">
        <w:rPr>
          <w:rFonts w:ascii="Times New Roman" w:hAnsi="Times New Roman"/>
          <w:sz w:val="26"/>
          <w:szCs w:val="26"/>
        </w:rPr>
        <w:t>а провадження у справі закрит</w:t>
      </w:r>
      <w:r w:rsidR="00844DE5">
        <w:rPr>
          <w:rFonts w:ascii="Times New Roman" w:hAnsi="Times New Roman"/>
          <w:sz w:val="26"/>
          <w:szCs w:val="26"/>
        </w:rPr>
        <w:t>о</w:t>
      </w:r>
      <w:r w:rsidR="002208DC" w:rsidRPr="002208DC">
        <w:rPr>
          <w:rFonts w:ascii="Times New Roman" w:hAnsi="Times New Roman"/>
          <w:sz w:val="26"/>
          <w:szCs w:val="26"/>
        </w:rPr>
        <w:t xml:space="preserve"> за відсутністю події і складу </w:t>
      </w:r>
      <w:r w:rsidR="002208DC" w:rsidRPr="00E513C6">
        <w:rPr>
          <w:rFonts w:ascii="Times New Roman" w:hAnsi="Times New Roman"/>
          <w:sz w:val="26"/>
          <w:szCs w:val="26"/>
        </w:rPr>
        <w:t>ад</w:t>
      </w:r>
      <w:r w:rsidR="00844DE5" w:rsidRPr="00E513C6">
        <w:rPr>
          <w:rFonts w:ascii="Times New Roman" w:hAnsi="Times New Roman"/>
          <w:sz w:val="26"/>
          <w:szCs w:val="26"/>
        </w:rPr>
        <w:t>міністративного правопорушення.</w:t>
      </w:r>
    </w:p>
    <w:p w:rsidR="00050FA0" w:rsidRPr="00E513C6" w:rsidRDefault="00050FA0" w:rsidP="00B138FA">
      <w:pPr>
        <w:shd w:val="clear" w:color="auto" w:fill="FFFFFF"/>
        <w:spacing w:after="0" w:line="240" w:lineRule="auto"/>
        <w:ind w:firstLine="709"/>
        <w:jc w:val="both"/>
        <w:rPr>
          <w:rFonts w:ascii="Times New Roman" w:hAnsi="Times New Roman"/>
          <w:color w:val="FF0000"/>
          <w:sz w:val="26"/>
          <w:szCs w:val="26"/>
        </w:rPr>
      </w:pPr>
      <w:r w:rsidRPr="00E513C6">
        <w:rPr>
          <w:rFonts w:ascii="Times New Roman" w:hAnsi="Times New Roman"/>
          <w:sz w:val="26"/>
          <w:szCs w:val="26"/>
        </w:rPr>
        <w:t>Відповідно до частин першої та другої статті 62 Закону (</w:t>
      </w:r>
      <w:r w:rsidR="009C01A7">
        <w:rPr>
          <w:rFonts w:ascii="Times New Roman" w:hAnsi="Times New Roman"/>
          <w:sz w:val="26"/>
          <w:szCs w:val="26"/>
        </w:rPr>
        <w:t>у</w:t>
      </w:r>
      <w:r w:rsidRPr="00E513C6">
        <w:rPr>
          <w:rFonts w:ascii="Times New Roman" w:hAnsi="Times New Roman"/>
          <w:sz w:val="26"/>
          <w:szCs w:val="26"/>
        </w:rPr>
        <w:t xml:space="preserve"> редакції, чинній на момент подання суддею декларацій доброчесності) </w:t>
      </w:r>
      <w:r w:rsidR="00B138FA">
        <w:rPr>
          <w:rFonts w:ascii="Times New Roman" w:hAnsi="Times New Roman"/>
          <w:sz w:val="26"/>
          <w:szCs w:val="26"/>
        </w:rPr>
        <w:t>суддя зобов’язаний щорічно до 1 </w:t>
      </w:r>
      <w:r w:rsidRPr="00E513C6">
        <w:rPr>
          <w:rFonts w:ascii="Times New Roman" w:hAnsi="Times New Roman"/>
          <w:sz w:val="26"/>
          <w:szCs w:val="26"/>
        </w:rPr>
        <w:t>лютого подавати шляхом заповнення на офіційному вебсайті Вищої кваліфікаційної комісії суддів України декларацію доброчесності за формою, що визначається Комісією.</w:t>
      </w:r>
    </w:p>
    <w:p w:rsidR="00A1242E" w:rsidRPr="00E513C6" w:rsidRDefault="00050FA0" w:rsidP="00B138FA">
      <w:pPr>
        <w:shd w:val="clear" w:color="auto" w:fill="FFFFFF"/>
        <w:spacing w:after="0" w:line="240" w:lineRule="auto"/>
        <w:ind w:firstLine="709"/>
        <w:jc w:val="both"/>
        <w:rPr>
          <w:rFonts w:ascii="Times New Roman" w:hAnsi="Times New Roman"/>
          <w:sz w:val="26"/>
          <w:szCs w:val="26"/>
        </w:rPr>
      </w:pPr>
      <w:r w:rsidRPr="00E513C6">
        <w:rPr>
          <w:rFonts w:ascii="Times New Roman" w:hAnsi="Times New Roman"/>
          <w:sz w:val="26"/>
          <w:szCs w:val="26"/>
        </w:rPr>
        <w:t>Декларація доброчесності судді складається з переліку тверджень, правдивість яких суддя повинен задекларувати шляхом їх підтвердження або непідтвердження.</w:t>
      </w:r>
    </w:p>
    <w:p w:rsidR="00E513C6" w:rsidRPr="004D24CB" w:rsidRDefault="009C01A7"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 xml:space="preserve">Обставини, встановлені </w:t>
      </w:r>
      <w:r w:rsidR="008126E3">
        <w:rPr>
          <w:rFonts w:ascii="Times New Roman" w:hAnsi="Times New Roman"/>
          <w:sz w:val="26"/>
          <w:szCs w:val="26"/>
        </w:rPr>
        <w:t xml:space="preserve">під час перевірки, </w:t>
      </w:r>
      <w:r>
        <w:rPr>
          <w:rFonts w:ascii="Times New Roman" w:hAnsi="Times New Roman"/>
          <w:sz w:val="26"/>
          <w:szCs w:val="26"/>
        </w:rPr>
        <w:t>свідчать про те</w:t>
      </w:r>
      <w:r w:rsidR="008126E3">
        <w:rPr>
          <w:rFonts w:ascii="Times New Roman" w:hAnsi="Times New Roman"/>
          <w:sz w:val="26"/>
          <w:szCs w:val="26"/>
        </w:rPr>
        <w:t>, що</w:t>
      </w:r>
      <w:r w:rsidR="00E513C6" w:rsidRPr="00E513C6">
        <w:rPr>
          <w:rFonts w:ascii="Times New Roman" w:hAnsi="Times New Roman"/>
          <w:sz w:val="26"/>
          <w:szCs w:val="26"/>
        </w:rPr>
        <w:t xml:space="preserve"> на </w:t>
      </w:r>
      <w:r>
        <w:rPr>
          <w:rFonts w:ascii="Times New Roman" w:hAnsi="Times New Roman"/>
          <w:sz w:val="26"/>
          <w:szCs w:val="26"/>
        </w:rPr>
        <w:t>момент</w:t>
      </w:r>
      <w:r w:rsidR="00E513C6" w:rsidRPr="00E513C6">
        <w:rPr>
          <w:rFonts w:ascii="Times New Roman" w:hAnsi="Times New Roman"/>
          <w:sz w:val="26"/>
          <w:szCs w:val="26"/>
        </w:rPr>
        <w:t xml:space="preserve"> подання декларації доброчесності за 2018 рік (до 01 лютого 2019 року) судді було відомо про несвоєчасне подання </w:t>
      </w:r>
      <w:r w:rsidR="0055117B">
        <w:rPr>
          <w:rFonts w:ascii="Times New Roman" w:hAnsi="Times New Roman"/>
          <w:sz w:val="26"/>
          <w:szCs w:val="26"/>
        </w:rPr>
        <w:t xml:space="preserve">ним </w:t>
      </w:r>
      <w:r w:rsidR="00E513C6" w:rsidRPr="00E513C6">
        <w:rPr>
          <w:rFonts w:ascii="Times New Roman" w:hAnsi="Times New Roman"/>
          <w:sz w:val="26"/>
          <w:szCs w:val="26"/>
        </w:rPr>
        <w:t>Декларації</w:t>
      </w:r>
      <w:r>
        <w:rPr>
          <w:rFonts w:ascii="Times New Roman" w:hAnsi="Times New Roman"/>
          <w:sz w:val="26"/>
          <w:szCs w:val="26"/>
        </w:rPr>
        <w:t xml:space="preserve"> за 2017 рік</w:t>
      </w:r>
      <w:r w:rsidR="0075253D">
        <w:rPr>
          <w:rFonts w:ascii="Times New Roman" w:hAnsi="Times New Roman"/>
          <w:sz w:val="26"/>
          <w:szCs w:val="26"/>
        </w:rPr>
        <w:t xml:space="preserve"> (</w:t>
      </w:r>
      <w:r w:rsidR="0055117B">
        <w:rPr>
          <w:rFonts w:ascii="Times New Roman" w:hAnsi="Times New Roman"/>
          <w:sz w:val="26"/>
          <w:szCs w:val="26"/>
        </w:rPr>
        <w:t xml:space="preserve">подана </w:t>
      </w:r>
      <w:r w:rsidR="0075253D">
        <w:rPr>
          <w:rFonts w:ascii="Times New Roman" w:hAnsi="Times New Roman"/>
          <w:sz w:val="26"/>
          <w:szCs w:val="26"/>
        </w:rPr>
        <w:t>03</w:t>
      </w:r>
      <w:r>
        <w:rPr>
          <w:rFonts w:ascii="Times New Roman" w:hAnsi="Times New Roman"/>
          <w:sz w:val="26"/>
          <w:szCs w:val="26"/>
        </w:rPr>
        <w:t xml:space="preserve"> квітня </w:t>
      </w:r>
      <w:r w:rsidR="0075253D">
        <w:rPr>
          <w:rFonts w:ascii="Times New Roman" w:hAnsi="Times New Roman"/>
          <w:sz w:val="26"/>
          <w:szCs w:val="26"/>
        </w:rPr>
        <w:t>2018</w:t>
      </w:r>
      <w:r w:rsidR="00B138FA">
        <w:rPr>
          <w:rFonts w:ascii="Times New Roman" w:hAnsi="Times New Roman"/>
          <w:sz w:val="26"/>
          <w:szCs w:val="26"/>
        </w:rPr>
        <w:t> </w:t>
      </w:r>
      <w:r>
        <w:rPr>
          <w:rFonts w:ascii="Times New Roman" w:hAnsi="Times New Roman"/>
          <w:sz w:val="26"/>
          <w:szCs w:val="26"/>
        </w:rPr>
        <w:t>року</w:t>
      </w:r>
      <w:r w:rsidR="0075253D">
        <w:rPr>
          <w:rFonts w:ascii="Times New Roman" w:hAnsi="Times New Roman"/>
          <w:sz w:val="26"/>
          <w:szCs w:val="26"/>
        </w:rPr>
        <w:t>)</w:t>
      </w:r>
      <w:r w:rsidR="00E513C6" w:rsidRPr="00E513C6">
        <w:rPr>
          <w:rFonts w:ascii="Times New Roman" w:hAnsi="Times New Roman"/>
          <w:sz w:val="26"/>
          <w:szCs w:val="26"/>
        </w:rPr>
        <w:t xml:space="preserve">, що зобов’язувало </w:t>
      </w:r>
      <w:r w:rsidR="0055117B">
        <w:rPr>
          <w:rFonts w:ascii="Times New Roman" w:hAnsi="Times New Roman"/>
          <w:sz w:val="26"/>
          <w:szCs w:val="26"/>
        </w:rPr>
        <w:t>його</w:t>
      </w:r>
      <w:r w:rsidR="00E513C6" w:rsidRPr="00E513C6">
        <w:rPr>
          <w:rFonts w:ascii="Times New Roman" w:hAnsi="Times New Roman"/>
          <w:sz w:val="26"/>
          <w:szCs w:val="26"/>
        </w:rPr>
        <w:t xml:space="preserve"> вказати про такі обставини, </w:t>
      </w:r>
      <w:r w:rsidR="008126E3">
        <w:rPr>
          <w:rFonts w:ascii="Times New Roman" w:hAnsi="Times New Roman"/>
          <w:sz w:val="26"/>
          <w:szCs w:val="26"/>
        </w:rPr>
        <w:t>тобто</w:t>
      </w:r>
      <w:r w:rsidR="00E513C6" w:rsidRPr="00E513C6">
        <w:rPr>
          <w:rFonts w:ascii="Times New Roman" w:hAnsi="Times New Roman"/>
          <w:sz w:val="26"/>
          <w:szCs w:val="26"/>
        </w:rPr>
        <w:t xml:space="preserve"> достовірно </w:t>
      </w:r>
      <w:r w:rsidR="008126E3">
        <w:rPr>
          <w:rFonts w:ascii="Times New Roman" w:hAnsi="Times New Roman"/>
          <w:sz w:val="26"/>
          <w:szCs w:val="26"/>
        </w:rPr>
        <w:t>за</w:t>
      </w:r>
      <w:r w:rsidR="00E513C6" w:rsidRPr="00E513C6">
        <w:rPr>
          <w:rFonts w:ascii="Times New Roman" w:hAnsi="Times New Roman"/>
          <w:sz w:val="26"/>
          <w:szCs w:val="26"/>
        </w:rPr>
        <w:t>декларува</w:t>
      </w:r>
      <w:r w:rsidR="008126E3">
        <w:rPr>
          <w:rFonts w:ascii="Times New Roman" w:hAnsi="Times New Roman"/>
          <w:sz w:val="26"/>
          <w:szCs w:val="26"/>
        </w:rPr>
        <w:t xml:space="preserve">ти </w:t>
      </w:r>
      <w:r w:rsidR="00E513C6" w:rsidRPr="004D24CB">
        <w:rPr>
          <w:rFonts w:ascii="Times New Roman" w:hAnsi="Times New Roman"/>
          <w:sz w:val="26"/>
          <w:szCs w:val="26"/>
        </w:rPr>
        <w:t>тверджен</w:t>
      </w:r>
      <w:r w:rsidR="008126E3">
        <w:rPr>
          <w:rFonts w:ascii="Times New Roman" w:hAnsi="Times New Roman"/>
          <w:sz w:val="26"/>
          <w:szCs w:val="26"/>
        </w:rPr>
        <w:t>ня</w:t>
      </w:r>
      <w:r w:rsidR="0055117B" w:rsidRPr="004D24CB">
        <w:rPr>
          <w:rFonts w:ascii="Times New Roman" w:hAnsi="Times New Roman"/>
          <w:sz w:val="26"/>
          <w:szCs w:val="26"/>
        </w:rPr>
        <w:t xml:space="preserve"> № 5 та № 22 у спосіб «не підтверджую»</w:t>
      </w:r>
      <w:r w:rsidR="00E513C6" w:rsidRPr="004D24CB">
        <w:rPr>
          <w:rFonts w:ascii="Times New Roman" w:hAnsi="Times New Roman"/>
          <w:sz w:val="26"/>
          <w:szCs w:val="26"/>
        </w:rPr>
        <w:t>.</w:t>
      </w:r>
    </w:p>
    <w:p w:rsidR="00946C76" w:rsidRPr="00E74785" w:rsidRDefault="00946C76" w:rsidP="00B138FA">
      <w:pPr>
        <w:shd w:val="clear" w:color="auto" w:fill="FFFFFF"/>
        <w:spacing w:after="0" w:line="240" w:lineRule="auto"/>
        <w:ind w:firstLine="709"/>
        <w:jc w:val="both"/>
        <w:rPr>
          <w:rFonts w:ascii="Times New Roman" w:hAnsi="Times New Roman"/>
          <w:sz w:val="26"/>
          <w:szCs w:val="26"/>
        </w:rPr>
      </w:pPr>
      <w:r w:rsidRPr="008126E3">
        <w:rPr>
          <w:rFonts w:ascii="Times New Roman" w:hAnsi="Times New Roman"/>
          <w:sz w:val="26"/>
          <w:szCs w:val="26"/>
        </w:rPr>
        <w:t xml:space="preserve">Незважаючи на те, що несвоєчасне подання </w:t>
      </w:r>
      <w:r w:rsidR="008126E3">
        <w:rPr>
          <w:rFonts w:ascii="Times New Roman" w:hAnsi="Times New Roman"/>
          <w:sz w:val="26"/>
          <w:szCs w:val="26"/>
        </w:rPr>
        <w:t>суддею</w:t>
      </w:r>
      <w:r w:rsidRPr="008126E3">
        <w:rPr>
          <w:rFonts w:ascii="Times New Roman" w:hAnsi="Times New Roman"/>
          <w:sz w:val="26"/>
          <w:szCs w:val="26"/>
        </w:rPr>
        <w:t xml:space="preserve"> </w:t>
      </w:r>
      <w:r w:rsidR="008126E3">
        <w:rPr>
          <w:rFonts w:ascii="Times New Roman" w:hAnsi="Times New Roman"/>
          <w:sz w:val="26"/>
          <w:szCs w:val="26"/>
        </w:rPr>
        <w:t>Декларації</w:t>
      </w:r>
      <w:r w:rsidRPr="008126E3">
        <w:rPr>
          <w:rFonts w:ascii="Times New Roman" w:hAnsi="Times New Roman"/>
          <w:sz w:val="26"/>
          <w:szCs w:val="26"/>
        </w:rPr>
        <w:t xml:space="preserve"> за </w:t>
      </w:r>
      <w:r w:rsidR="00B138FA" w:rsidRPr="008126E3">
        <w:rPr>
          <w:rFonts w:ascii="Times New Roman" w:hAnsi="Times New Roman"/>
          <w:sz w:val="26"/>
          <w:szCs w:val="26"/>
        </w:rPr>
        <w:t>2017 </w:t>
      </w:r>
      <w:r w:rsidRPr="008126E3">
        <w:rPr>
          <w:rFonts w:ascii="Times New Roman" w:hAnsi="Times New Roman"/>
          <w:sz w:val="26"/>
          <w:szCs w:val="26"/>
        </w:rPr>
        <w:t>рік є вчинком, що міг</w:t>
      </w:r>
      <w:r w:rsidRPr="00E74785">
        <w:rPr>
          <w:rFonts w:ascii="Times New Roman" w:hAnsi="Times New Roman"/>
          <w:sz w:val="26"/>
          <w:szCs w:val="26"/>
        </w:rPr>
        <w:t xml:space="preserve"> мати наслідком притягнення його до відповідальності</w:t>
      </w:r>
      <w:r w:rsidR="004D24CB" w:rsidRPr="00E74785">
        <w:rPr>
          <w:rFonts w:ascii="Times New Roman" w:hAnsi="Times New Roman"/>
          <w:sz w:val="26"/>
          <w:szCs w:val="26"/>
        </w:rPr>
        <w:t>,</w:t>
      </w:r>
      <w:r w:rsidRPr="00E74785">
        <w:rPr>
          <w:rFonts w:ascii="Times New Roman" w:hAnsi="Times New Roman"/>
          <w:sz w:val="26"/>
          <w:szCs w:val="26"/>
        </w:rPr>
        <w:t xml:space="preserve"> адже </w:t>
      </w:r>
      <w:r w:rsidR="004D24CB" w:rsidRPr="00E74785">
        <w:rPr>
          <w:rFonts w:ascii="Times New Roman" w:hAnsi="Times New Roman"/>
          <w:sz w:val="26"/>
          <w:szCs w:val="26"/>
        </w:rPr>
        <w:t>це діяння могло</w:t>
      </w:r>
      <w:r w:rsidRPr="00E74785">
        <w:rPr>
          <w:rFonts w:ascii="Times New Roman" w:hAnsi="Times New Roman"/>
          <w:sz w:val="26"/>
          <w:szCs w:val="26"/>
        </w:rPr>
        <w:t xml:space="preserve"> бути кваліфікованим як</w:t>
      </w:r>
      <w:r w:rsidR="008126E3">
        <w:rPr>
          <w:rFonts w:ascii="Times New Roman" w:hAnsi="Times New Roman"/>
          <w:sz w:val="26"/>
          <w:szCs w:val="26"/>
        </w:rPr>
        <w:t xml:space="preserve"> адміністративне правопорушення, </w:t>
      </w:r>
      <w:r w:rsidRPr="00E74785">
        <w:rPr>
          <w:rFonts w:ascii="Times New Roman" w:hAnsi="Times New Roman"/>
          <w:sz w:val="26"/>
          <w:szCs w:val="26"/>
        </w:rPr>
        <w:t>пов’язане з корупцією, пункт 22 декларації доброчесності за 2018 рік ним недостовірно задекларовано у спосіб «підтверджую».</w:t>
      </w:r>
    </w:p>
    <w:p w:rsidR="004D24CB" w:rsidRPr="00E74785" w:rsidRDefault="008126E3"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До того ж</w:t>
      </w:r>
      <w:r w:rsidR="004D24CB" w:rsidRPr="00E74785">
        <w:rPr>
          <w:rFonts w:ascii="Times New Roman" w:hAnsi="Times New Roman"/>
          <w:sz w:val="26"/>
          <w:szCs w:val="26"/>
        </w:rPr>
        <w:t xml:space="preserve"> перелічені вище факти складення у 2018 році щодо судді протоколів та винесення постанов з метою притягнення </w:t>
      </w:r>
      <w:r>
        <w:rPr>
          <w:rFonts w:ascii="Times New Roman" w:hAnsi="Times New Roman"/>
          <w:sz w:val="26"/>
          <w:szCs w:val="26"/>
        </w:rPr>
        <w:t xml:space="preserve">його </w:t>
      </w:r>
      <w:r w:rsidR="004D24CB" w:rsidRPr="00E74785">
        <w:rPr>
          <w:rFonts w:ascii="Times New Roman" w:hAnsi="Times New Roman"/>
          <w:sz w:val="26"/>
          <w:szCs w:val="26"/>
        </w:rPr>
        <w:t>до адміністративної відповідальності</w:t>
      </w:r>
      <w:r>
        <w:rPr>
          <w:rFonts w:ascii="Times New Roman" w:hAnsi="Times New Roman"/>
          <w:sz w:val="26"/>
          <w:szCs w:val="26"/>
        </w:rPr>
        <w:t>,</w:t>
      </w:r>
      <w:r w:rsidR="004D24CB" w:rsidRPr="00E74785">
        <w:rPr>
          <w:rFonts w:ascii="Times New Roman" w:hAnsi="Times New Roman"/>
          <w:sz w:val="26"/>
          <w:szCs w:val="26"/>
        </w:rPr>
        <w:t xml:space="preserve"> передбаченої</w:t>
      </w:r>
      <w:r>
        <w:rPr>
          <w:rFonts w:ascii="Times New Roman" w:hAnsi="Times New Roman"/>
          <w:sz w:val="26"/>
          <w:szCs w:val="26"/>
        </w:rPr>
        <w:t xml:space="preserve"> статтями 122, 124 та 130 КУпАП, </w:t>
      </w:r>
      <w:r w:rsidR="004D24CB" w:rsidRPr="00E74785">
        <w:rPr>
          <w:rFonts w:ascii="Times New Roman" w:hAnsi="Times New Roman"/>
          <w:sz w:val="26"/>
          <w:szCs w:val="26"/>
        </w:rPr>
        <w:t xml:space="preserve">теж вказують на недостовірне декларування твердження № 22 у декларації доброчесності за 2018 рік. </w:t>
      </w:r>
    </w:p>
    <w:p w:rsidR="0075253D" w:rsidRDefault="0075253D"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 xml:space="preserve">Крім того, в межах кваліфікаційного оцінювання Комісією досліджено </w:t>
      </w:r>
      <w:r w:rsidR="00A1242E" w:rsidRPr="00A1242E">
        <w:rPr>
          <w:rFonts w:ascii="Times New Roman" w:hAnsi="Times New Roman"/>
          <w:sz w:val="26"/>
          <w:szCs w:val="26"/>
        </w:rPr>
        <w:t xml:space="preserve">декларацію </w:t>
      </w:r>
      <w:r>
        <w:rPr>
          <w:rFonts w:ascii="Times New Roman" w:hAnsi="Times New Roman"/>
          <w:sz w:val="26"/>
          <w:szCs w:val="26"/>
        </w:rPr>
        <w:t>доброчесності судді за 2017 рік.</w:t>
      </w:r>
    </w:p>
    <w:p w:rsidR="00A1242E" w:rsidRPr="00A1242E" w:rsidRDefault="00206C5F"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Як вже зазначалося, д</w:t>
      </w:r>
      <w:r w:rsidR="009C01A7">
        <w:rPr>
          <w:rFonts w:ascii="Times New Roman" w:hAnsi="Times New Roman"/>
          <w:sz w:val="26"/>
          <w:szCs w:val="26"/>
        </w:rPr>
        <w:t>екларація місти</w:t>
      </w:r>
      <w:r>
        <w:rPr>
          <w:rFonts w:ascii="Times New Roman" w:hAnsi="Times New Roman"/>
          <w:sz w:val="26"/>
          <w:szCs w:val="26"/>
        </w:rPr>
        <w:t>ть</w:t>
      </w:r>
      <w:r w:rsidR="009C01A7">
        <w:rPr>
          <w:rFonts w:ascii="Times New Roman" w:hAnsi="Times New Roman"/>
          <w:sz w:val="26"/>
          <w:szCs w:val="26"/>
        </w:rPr>
        <w:t>, серед іншого,</w:t>
      </w:r>
      <w:r w:rsidR="00A1242E" w:rsidRPr="00A1242E">
        <w:rPr>
          <w:rFonts w:ascii="Times New Roman" w:hAnsi="Times New Roman"/>
          <w:sz w:val="26"/>
          <w:szCs w:val="26"/>
        </w:rPr>
        <w:t xml:space="preserve"> твердження № 5 такого змісту: «Мною своєчасно подано декларацію особи, уповноваженої на виконання функцій держа</w:t>
      </w:r>
      <w:r w:rsidR="008126E3">
        <w:rPr>
          <w:rFonts w:ascii="Times New Roman" w:hAnsi="Times New Roman"/>
          <w:sz w:val="26"/>
          <w:szCs w:val="26"/>
        </w:rPr>
        <w:t xml:space="preserve">ви або місцевого самоврядування, </w:t>
      </w:r>
      <w:r w:rsidR="00A1242E" w:rsidRPr="00A1242E">
        <w:rPr>
          <w:rFonts w:ascii="Times New Roman" w:hAnsi="Times New Roman"/>
          <w:sz w:val="26"/>
          <w:szCs w:val="26"/>
        </w:rPr>
        <w:t xml:space="preserve">в якій зазначено достовірні </w:t>
      </w:r>
      <w:r w:rsidR="00A1242E" w:rsidRPr="00A1242E">
        <w:rPr>
          <w:rFonts w:ascii="Times New Roman" w:hAnsi="Times New Roman"/>
          <w:sz w:val="26"/>
          <w:szCs w:val="26"/>
        </w:rPr>
        <w:lastRenderedPageBreak/>
        <w:t>відомості»</w:t>
      </w:r>
      <w:r w:rsidR="004D24CB">
        <w:rPr>
          <w:rFonts w:ascii="Times New Roman" w:hAnsi="Times New Roman"/>
          <w:sz w:val="26"/>
          <w:szCs w:val="26"/>
        </w:rPr>
        <w:t>.</w:t>
      </w:r>
      <w:r w:rsidR="00A1242E" w:rsidRPr="00A1242E">
        <w:rPr>
          <w:rFonts w:ascii="Times New Roman" w:hAnsi="Times New Roman"/>
          <w:sz w:val="26"/>
          <w:szCs w:val="26"/>
        </w:rPr>
        <w:t xml:space="preserve"> Це твердження суддя задекларував у спосіб «підтверджую»</w:t>
      </w:r>
      <w:r w:rsidR="004D24CB">
        <w:rPr>
          <w:rFonts w:ascii="Times New Roman" w:hAnsi="Times New Roman"/>
          <w:sz w:val="26"/>
          <w:szCs w:val="26"/>
        </w:rPr>
        <w:t>, тобто констатував дотримання ним строків подання декларації.</w:t>
      </w:r>
    </w:p>
    <w:p w:rsidR="00A1242E" w:rsidRPr="00A1242E" w:rsidRDefault="00A1242E" w:rsidP="00B138FA">
      <w:pPr>
        <w:shd w:val="clear" w:color="auto" w:fill="FFFFFF"/>
        <w:spacing w:after="0" w:line="240" w:lineRule="auto"/>
        <w:ind w:firstLine="709"/>
        <w:jc w:val="both"/>
        <w:rPr>
          <w:rFonts w:ascii="Times New Roman" w:hAnsi="Times New Roman"/>
          <w:sz w:val="26"/>
          <w:szCs w:val="26"/>
        </w:rPr>
      </w:pPr>
      <w:r w:rsidRPr="00A1242E">
        <w:rPr>
          <w:rFonts w:ascii="Times New Roman" w:hAnsi="Times New Roman"/>
          <w:sz w:val="26"/>
          <w:szCs w:val="26"/>
        </w:rPr>
        <w:t xml:space="preserve">Твердження № 22 «Мною не здійснювалися вчинки, що можуть мати наслідком притягнення мене до відповідальності» </w:t>
      </w:r>
      <w:r w:rsidR="009C01A7">
        <w:rPr>
          <w:rFonts w:ascii="Times New Roman" w:hAnsi="Times New Roman"/>
          <w:sz w:val="26"/>
          <w:szCs w:val="26"/>
        </w:rPr>
        <w:t xml:space="preserve">також було </w:t>
      </w:r>
      <w:r w:rsidRPr="00A1242E">
        <w:rPr>
          <w:rFonts w:ascii="Times New Roman" w:hAnsi="Times New Roman"/>
          <w:sz w:val="26"/>
          <w:szCs w:val="26"/>
        </w:rPr>
        <w:t>задеклар</w:t>
      </w:r>
      <w:r w:rsidR="009C01A7">
        <w:rPr>
          <w:rFonts w:ascii="Times New Roman" w:hAnsi="Times New Roman"/>
          <w:sz w:val="26"/>
          <w:szCs w:val="26"/>
        </w:rPr>
        <w:t>овано</w:t>
      </w:r>
      <w:r w:rsidRPr="00A1242E">
        <w:rPr>
          <w:rFonts w:ascii="Times New Roman" w:hAnsi="Times New Roman"/>
          <w:sz w:val="26"/>
          <w:szCs w:val="26"/>
        </w:rPr>
        <w:t xml:space="preserve"> </w:t>
      </w:r>
      <w:r w:rsidR="004D24CB">
        <w:rPr>
          <w:rFonts w:ascii="Times New Roman" w:hAnsi="Times New Roman"/>
          <w:sz w:val="26"/>
          <w:szCs w:val="26"/>
        </w:rPr>
        <w:t>у спосіб</w:t>
      </w:r>
      <w:r w:rsidRPr="00A1242E">
        <w:rPr>
          <w:rFonts w:ascii="Times New Roman" w:hAnsi="Times New Roman"/>
          <w:sz w:val="26"/>
          <w:szCs w:val="26"/>
        </w:rPr>
        <w:t xml:space="preserve"> «підтверджую»</w:t>
      </w:r>
      <w:r w:rsidR="00206C5F">
        <w:rPr>
          <w:rFonts w:ascii="Times New Roman" w:hAnsi="Times New Roman"/>
          <w:sz w:val="26"/>
          <w:szCs w:val="26"/>
        </w:rPr>
        <w:t>, тобто констатовано відсутність у звітному періоді в його поведінці діянь, що потенційно могли б бути підставою для притягнення до відповідальності</w:t>
      </w:r>
      <w:r w:rsidRPr="00A1242E">
        <w:rPr>
          <w:rFonts w:ascii="Times New Roman" w:hAnsi="Times New Roman"/>
          <w:sz w:val="26"/>
          <w:szCs w:val="26"/>
        </w:rPr>
        <w:t>.</w:t>
      </w:r>
    </w:p>
    <w:p w:rsidR="00A1242E" w:rsidRPr="00A1242E" w:rsidRDefault="00A1242E" w:rsidP="00B138FA">
      <w:pPr>
        <w:shd w:val="clear" w:color="auto" w:fill="FFFFFF"/>
        <w:spacing w:after="0" w:line="240" w:lineRule="auto"/>
        <w:ind w:firstLine="709"/>
        <w:jc w:val="both"/>
        <w:rPr>
          <w:rFonts w:ascii="Times New Roman" w:hAnsi="Times New Roman"/>
          <w:sz w:val="26"/>
          <w:szCs w:val="26"/>
        </w:rPr>
      </w:pPr>
      <w:r w:rsidRPr="00A1242E">
        <w:rPr>
          <w:rFonts w:ascii="Times New Roman" w:hAnsi="Times New Roman"/>
          <w:sz w:val="26"/>
          <w:szCs w:val="26"/>
        </w:rPr>
        <w:t xml:space="preserve">З метою перевірки достовірності </w:t>
      </w:r>
      <w:r w:rsidR="009C01A7">
        <w:rPr>
          <w:rFonts w:ascii="Times New Roman" w:hAnsi="Times New Roman"/>
          <w:sz w:val="26"/>
          <w:szCs w:val="26"/>
        </w:rPr>
        <w:t>цих</w:t>
      </w:r>
      <w:r w:rsidRPr="00A1242E">
        <w:rPr>
          <w:rFonts w:ascii="Times New Roman" w:hAnsi="Times New Roman"/>
          <w:sz w:val="26"/>
          <w:szCs w:val="26"/>
        </w:rPr>
        <w:t xml:space="preserve"> тверджень Комісією досліджено матеріали суддівського досьє</w:t>
      </w:r>
      <w:r w:rsidR="008E4A82">
        <w:rPr>
          <w:rFonts w:ascii="Times New Roman" w:hAnsi="Times New Roman"/>
          <w:sz w:val="26"/>
          <w:szCs w:val="26"/>
        </w:rPr>
        <w:t>, на підставі чого</w:t>
      </w:r>
      <w:r w:rsidRPr="00A1242E">
        <w:rPr>
          <w:rFonts w:ascii="Times New Roman" w:hAnsi="Times New Roman"/>
          <w:sz w:val="26"/>
          <w:szCs w:val="26"/>
        </w:rPr>
        <w:t xml:space="preserve"> встановлено</w:t>
      </w:r>
      <w:r w:rsidR="008E4A82">
        <w:rPr>
          <w:rFonts w:ascii="Times New Roman" w:hAnsi="Times New Roman"/>
          <w:sz w:val="26"/>
          <w:szCs w:val="26"/>
        </w:rPr>
        <w:t xml:space="preserve"> </w:t>
      </w:r>
      <w:r w:rsidR="008126E3">
        <w:rPr>
          <w:rFonts w:ascii="Times New Roman" w:hAnsi="Times New Roman"/>
          <w:sz w:val="26"/>
          <w:szCs w:val="26"/>
        </w:rPr>
        <w:t>таке</w:t>
      </w:r>
      <w:r w:rsidRPr="00A1242E">
        <w:rPr>
          <w:rFonts w:ascii="Times New Roman" w:hAnsi="Times New Roman"/>
          <w:sz w:val="26"/>
          <w:szCs w:val="26"/>
        </w:rPr>
        <w:t>.</w:t>
      </w:r>
    </w:p>
    <w:p w:rsidR="003E2638" w:rsidRDefault="00A1242E" w:rsidP="00B138FA">
      <w:pPr>
        <w:shd w:val="clear" w:color="auto" w:fill="FFFFFF"/>
        <w:spacing w:after="0" w:line="240" w:lineRule="auto"/>
        <w:ind w:firstLine="709"/>
        <w:jc w:val="both"/>
        <w:rPr>
          <w:rFonts w:ascii="Times New Roman" w:hAnsi="Times New Roman"/>
          <w:sz w:val="26"/>
          <w:szCs w:val="26"/>
        </w:rPr>
      </w:pPr>
      <w:r w:rsidRPr="00A1242E">
        <w:rPr>
          <w:rFonts w:ascii="Times New Roman" w:hAnsi="Times New Roman"/>
          <w:sz w:val="26"/>
          <w:szCs w:val="26"/>
        </w:rPr>
        <w:t xml:space="preserve">20 березня 2019 року </w:t>
      </w:r>
      <w:r w:rsidR="00C04526">
        <w:rPr>
          <w:rFonts w:ascii="Times New Roman" w:hAnsi="Times New Roman"/>
          <w:sz w:val="26"/>
          <w:szCs w:val="26"/>
        </w:rPr>
        <w:t>НАЗК</w:t>
      </w:r>
      <w:r w:rsidRPr="00A1242E">
        <w:rPr>
          <w:rFonts w:ascii="Times New Roman" w:hAnsi="Times New Roman"/>
          <w:sz w:val="26"/>
          <w:szCs w:val="26"/>
        </w:rPr>
        <w:t xml:space="preserve"> складено протокол про адміністративне правопорушення</w:t>
      </w:r>
      <w:r w:rsidR="003E2638">
        <w:rPr>
          <w:rFonts w:ascii="Times New Roman" w:hAnsi="Times New Roman"/>
          <w:sz w:val="26"/>
          <w:szCs w:val="26"/>
        </w:rPr>
        <w:t xml:space="preserve"> (</w:t>
      </w:r>
      <w:r w:rsidR="003E2638" w:rsidRPr="00A1242E">
        <w:rPr>
          <w:rFonts w:ascii="Times New Roman" w:hAnsi="Times New Roman"/>
          <w:sz w:val="26"/>
          <w:szCs w:val="26"/>
        </w:rPr>
        <w:t>№ 44-01/201/19</w:t>
      </w:r>
      <w:r w:rsidR="003E2638">
        <w:rPr>
          <w:rFonts w:ascii="Times New Roman" w:hAnsi="Times New Roman"/>
          <w:sz w:val="26"/>
          <w:szCs w:val="26"/>
        </w:rPr>
        <w:t>)</w:t>
      </w:r>
      <w:r w:rsidRPr="00A1242E">
        <w:rPr>
          <w:rFonts w:ascii="Times New Roman" w:hAnsi="Times New Roman"/>
          <w:sz w:val="26"/>
          <w:szCs w:val="26"/>
        </w:rPr>
        <w:t xml:space="preserve">, передбачене частиною першою статті 172-6 КУпАП, яким встановлено несвоєчасне (без поважних причин) подання </w:t>
      </w:r>
      <w:r w:rsidR="00206C5F">
        <w:rPr>
          <w:rFonts w:ascii="Times New Roman" w:hAnsi="Times New Roman"/>
          <w:sz w:val="26"/>
          <w:szCs w:val="26"/>
        </w:rPr>
        <w:t xml:space="preserve">суддею </w:t>
      </w:r>
      <w:r w:rsidR="008126E3">
        <w:rPr>
          <w:rFonts w:ascii="Times New Roman" w:hAnsi="Times New Roman"/>
          <w:sz w:val="26"/>
          <w:szCs w:val="26"/>
        </w:rPr>
        <w:t>Д</w:t>
      </w:r>
      <w:r w:rsidR="003E2638">
        <w:rPr>
          <w:rFonts w:ascii="Times New Roman" w:hAnsi="Times New Roman"/>
          <w:sz w:val="26"/>
          <w:szCs w:val="26"/>
        </w:rPr>
        <w:t>екларації за 2016 рік.</w:t>
      </w:r>
    </w:p>
    <w:p w:rsidR="00BC3570" w:rsidRDefault="001B2100"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Постановою</w:t>
      </w:r>
      <w:r w:rsidR="00A1242E" w:rsidRPr="00A1242E">
        <w:rPr>
          <w:rFonts w:ascii="Times New Roman" w:hAnsi="Times New Roman"/>
          <w:sz w:val="26"/>
          <w:szCs w:val="26"/>
        </w:rPr>
        <w:t xml:space="preserve"> Рівненського міського суду Рівненс</w:t>
      </w:r>
      <w:r w:rsidR="00D007C9">
        <w:rPr>
          <w:rFonts w:ascii="Times New Roman" w:hAnsi="Times New Roman"/>
          <w:sz w:val="26"/>
          <w:szCs w:val="26"/>
        </w:rPr>
        <w:t>ької області від 22 квітня 2019</w:t>
      </w:r>
      <w:r w:rsidR="00D007C9">
        <w:t> </w:t>
      </w:r>
      <w:r w:rsidR="00A1242E" w:rsidRPr="00A1242E">
        <w:rPr>
          <w:rFonts w:ascii="Times New Roman" w:hAnsi="Times New Roman"/>
          <w:sz w:val="26"/>
          <w:szCs w:val="26"/>
        </w:rPr>
        <w:t xml:space="preserve">року у справі № 569/6216/19 адміністративну справу </w:t>
      </w:r>
      <w:r w:rsidR="003E2638">
        <w:rPr>
          <w:rFonts w:ascii="Times New Roman" w:hAnsi="Times New Roman"/>
          <w:sz w:val="26"/>
          <w:szCs w:val="26"/>
        </w:rPr>
        <w:t>щодо притягнення</w:t>
      </w:r>
      <w:r w:rsidR="00A1242E" w:rsidRPr="00A1242E">
        <w:rPr>
          <w:rFonts w:ascii="Times New Roman" w:hAnsi="Times New Roman"/>
          <w:sz w:val="26"/>
          <w:szCs w:val="26"/>
        </w:rPr>
        <w:t xml:space="preserve"> Сала А.Б. до адміністративної відповідальності</w:t>
      </w:r>
      <w:r w:rsidR="003E2638">
        <w:rPr>
          <w:rFonts w:ascii="Times New Roman" w:hAnsi="Times New Roman"/>
          <w:sz w:val="26"/>
          <w:szCs w:val="26"/>
        </w:rPr>
        <w:t xml:space="preserve"> за порушення</w:t>
      </w:r>
      <w:r w:rsidR="00A1242E" w:rsidRPr="00A1242E">
        <w:rPr>
          <w:rFonts w:ascii="Times New Roman" w:hAnsi="Times New Roman"/>
          <w:sz w:val="26"/>
          <w:szCs w:val="26"/>
        </w:rPr>
        <w:t xml:space="preserve">, </w:t>
      </w:r>
      <w:r w:rsidR="003E2638">
        <w:rPr>
          <w:rFonts w:ascii="Times New Roman" w:hAnsi="Times New Roman"/>
          <w:sz w:val="26"/>
          <w:szCs w:val="26"/>
        </w:rPr>
        <w:t>передбачене</w:t>
      </w:r>
      <w:r w:rsidR="00A1242E" w:rsidRPr="00A1242E">
        <w:rPr>
          <w:rFonts w:ascii="Times New Roman" w:hAnsi="Times New Roman"/>
          <w:sz w:val="26"/>
          <w:szCs w:val="26"/>
        </w:rPr>
        <w:t xml:space="preserve"> частиною першою статті 172-6 КУпАП, закрито у зв’язку з відсутністю в його діях події та складу адміністративного правопорушення.</w:t>
      </w:r>
      <w:r w:rsidR="00206C5F">
        <w:rPr>
          <w:rFonts w:ascii="Times New Roman" w:hAnsi="Times New Roman"/>
          <w:sz w:val="26"/>
          <w:szCs w:val="26"/>
        </w:rPr>
        <w:t xml:space="preserve"> Цим судовим рішення</w:t>
      </w:r>
      <w:r w:rsidR="008126E3">
        <w:rPr>
          <w:rFonts w:ascii="Times New Roman" w:hAnsi="Times New Roman"/>
          <w:sz w:val="26"/>
          <w:szCs w:val="26"/>
        </w:rPr>
        <w:t>м</w:t>
      </w:r>
      <w:r w:rsidR="00206C5F">
        <w:rPr>
          <w:rFonts w:ascii="Times New Roman" w:hAnsi="Times New Roman"/>
          <w:sz w:val="26"/>
          <w:szCs w:val="26"/>
        </w:rPr>
        <w:t xml:space="preserve"> не спростовано факт несвоєча</w:t>
      </w:r>
      <w:r w:rsidR="008126E3">
        <w:rPr>
          <w:rFonts w:ascii="Times New Roman" w:hAnsi="Times New Roman"/>
          <w:sz w:val="26"/>
          <w:szCs w:val="26"/>
        </w:rPr>
        <w:t>сного подання суддею декларації</w:t>
      </w:r>
      <w:r w:rsidR="00206C5F">
        <w:rPr>
          <w:rFonts w:ascii="Times New Roman" w:hAnsi="Times New Roman"/>
          <w:sz w:val="26"/>
          <w:szCs w:val="26"/>
        </w:rPr>
        <w:t xml:space="preserve"> та й Сало А.Б. вказаної обставини не заперечував, посилаючись на </w:t>
      </w:r>
      <w:r w:rsidR="008126E3">
        <w:rPr>
          <w:rFonts w:ascii="Times New Roman" w:hAnsi="Times New Roman"/>
          <w:sz w:val="26"/>
          <w:szCs w:val="26"/>
        </w:rPr>
        <w:t xml:space="preserve">причини, </w:t>
      </w:r>
      <w:r w:rsidR="00206C5F">
        <w:rPr>
          <w:rFonts w:ascii="Times New Roman" w:hAnsi="Times New Roman"/>
          <w:sz w:val="26"/>
          <w:szCs w:val="26"/>
        </w:rPr>
        <w:t xml:space="preserve">з яких ним не виконано у належний спосіб обов’язку декларування. </w:t>
      </w:r>
    </w:p>
    <w:p w:rsidR="003E2638" w:rsidRDefault="0075253D"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Так</w:t>
      </w:r>
      <w:r w:rsidR="003E2638">
        <w:rPr>
          <w:rFonts w:ascii="Times New Roman" w:hAnsi="Times New Roman"/>
          <w:sz w:val="26"/>
          <w:szCs w:val="26"/>
        </w:rPr>
        <w:t>им чином</w:t>
      </w:r>
      <w:r>
        <w:rPr>
          <w:rFonts w:ascii="Times New Roman" w:hAnsi="Times New Roman"/>
          <w:sz w:val="26"/>
          <w:szCs w:val="26"/>
        </w:rPr>
        <w:t xml:space="preserve">, станом на день подання декларації доброчесності судді за 2017 рік                              (до 01 лютого 2018 року) судді було достеменно відомо про несвоєчасне подання Декларації </w:t>
      </w:r>
      <w:r w:rsidR="003E2638">
        <w:rPr>
          <w:rFonts w:ascii="Times New Roman" w:hAnsi="Times New Roman"/>
          <w:sz w:val="26"/>
          <w:szCs w:val="26"/>
        </w:rPr>
        <w:t xml:space="preserve">за 2016 рік </w:t>
      </w:r>
      <w:r w:rsidR="000122C8">
        <w:rPr>
          <w:rFonts w:ascii="Times New Roman" w:hAnsi="Times New Roman"/>
          <w:sz w:val="26"/>
          <w:szCs w:val="26"/>
        </w:rPr>
        <w:t xml:space="preserve">(01 квітня </w:t>
      </w:r>
      <w:r>
        <w:rPr>
          <w:rFonts w:ascii="Times New Roman" w:hAnsi="Times New Roman"/>
          <w:sz w:val="26"/>
          <w:szCs w:val="26"/>
        </w:rPr>
        <w:t>2017</w:t>
      </w:r>
      <w:r w:rsidR="000122C8">
        <w:rPr>
          <w:rFonts w:ascii="Times New Roman" w:hAnsi="Times New Roman"/>
          <w:sz w:val="26"/>
          <w:szCs w:val="26"/>
        </w:rPr>
        <w:t xml:space="preserve"> року</w:t>
      </w:r>
      <w:r>
        <w:rPr>
          <w:rFonts w:ascii="Times New Roman" w:hAnsi="Times New Roman"/>
          <w:sz w:val="26"/>
          <w:szCs w:val="26"/>
        </w:rPr>
        <w:t>).</w:t>
      </w:r>
    </w:p>
    <w:p w:rsidR="00050FA0" w:rsidRDefault="003E2638"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Незважаючи на це</w:t>
      </w:r>
      <w:r w:rsidR="0075253D" w:rsidRPr="0075253D">
        <w:rPr>
          <w:rFonts w:ascii="Times New Roman" w:hAnsi="Times New Roman"/>
          <w:sz w:val="26"/>
          <w:szCs w:val="26"/>
        </w:rPr>
        <w:t xml:space="preserve">, Сало А.Б. задекларував твердження </w:t>
      </w:r>
      <w:r w:rsidR="0075253D">
        <w:rPr>
          <w:rFonts w:ascii="Times New Roman" w:hAnsi="Times New Roman"/>
          <w:sz w:val="26"/>
          <w:szCs w:val="26"/>
        </w:rPr>
        <w:t>№</w:t>
      </w:r>
      <w:r w:rsidR="000122C8">
        <w:rPr>
          <w:rFonts w:ascii="Times New Roman" w:hAnsi="Times New Roman"/>
          <w:sz w:val="26"/>
          <w:szCs w:val="26"/>
        </w:rPr>
        <w:t xml:space="preserve"> </w:t>
      </w:r>
      <w:r w:rsidR="0075253D">
        <w:rPr>
          <w:rFonts w:ascii="Times New Roman" w:hAnsi="Times New Roman"/>
          <w:sz w:val="26"/>
          <w:szCs w:val="26"/>
        </w:rPr>
        <w:t>5 «</w:t>
      </w:r>
      <w:r w:rsidR="0075253D" w:rsidRPr="0075253D">
        <w:rPr>
          <w:rFonts w:ascii="Times New Roman" w:hAnsi="Times New Roman"/>
          <w:sz w:val="26"/>
          <w:szCs w:val="26"/>
        </w:rPr>
        <w:t>Мною своєчасно подано декларацію особи, уповноваженої на виконання функцій держа</w:t>
      </w:r>
      <w:r w:rsidR="008126E3">
        <w:rPr>
          <w:rFonts w:ascii="Times New Roman" w:hAnsi="Times New Roman"/>
          <w:sz w:val="26"/>
          <w:szCs w:val="26"/>
        </w:rPr>
        <w:t xml:space="preserve">ви або місцевого самоврядування, </w:t>
      </w:r>
      <w:r w:rsidR="0075253D" w:rsidRPr="0075253D">
        <w:rPr>
          <w:rFonts w:ascii="Times New Roman" w:hAnsi="Times New Roman"/>
          <w:sz w:val="26"/>
          <w:szCs w:val="26"/>
        </w:rPr>
        <w:t>в якій зазначено достовірні відомості</w:t>
      </w:r>
      <w:r w:rsidR="0075253D">
        <w:rPr>
          <w:rFonts w:ascii="Times New Roman" w:hAnsi="Times New Roman"/>
          <w:sz w:val="26"/>
          <w:szCs w:val="26"/>
        </w:rPr>
        <w:t xml:space="preserve">» </w:t>
      </w:r>
      <w:r w:rsidR="00206C5F" w:rsidRPr="00206C5F">
        <w:rPr>
          <w:rFonts w:ascii="Times New Roman" w:hAnsi="Times New Roman"/>
          <w:sz w:val="26"/>
          <w:szCs w:val="26"/>
        </w:rPr>
        <w:t>та твердження № 22 «Мною не здійснювалися вчинки, що можуть мати наслідком притягнення мене до відповідальності»</w:t>
      </w:r>
      <w:r w:rsidR="00206C5F">
        <w:rPr>
          <w:rFonts w:ascii="Times New Roman" w:hAnsi="Times New Roman"/>
          <w:sz w:val="26"/>
          <w:szCs w:val="26"/>
        </w:rPr>
        <w:t xml:space="preserve"> у спосіб </w:t>
      </w:r>
      <w:r w:rsidR="0075253D">
        <w:rPr>
          <w:rFonts w:ascii="Times New Roman" w:hAnsi="Times New Roman"/>
          <w:sz w:val="26"/>
          <w:szCs w:val="26"/>
        </w:rPr>
        <w:t>«</w:t>
      </w:r>
      <w:r w:rsidR="0075253D" w:rsidRPr="0075253D">
        <w:rPr>
          <w:rFonts w:ascii="Times New Roman" w:hAnsi="Times New Roman"/>
          <w:sz w:val="26"/>
          <w:szCs w:val="26"/>
        </w:rPr>
        <w:t>підтверджую»,</w:t>
      </w:r>
      <w:r w:rsidR="0075253D">
        <w:rPr>
          <w:rFonts w:ascii="Times New Roman" w:hAnsi="Times New Roman"/>
          <w:sz w:val="26"/>
          <w:szCs w:val="26"/>
        </w:rPr>
        <w:t xml:space="preserve"> </w:t>
      </w:r>
      <w:r w:rsidR="00206C5F">
        <w:rPr>
          <w:rFonts w:ascii="Times New Roman" w:hAnsi="Times New Roman"/>
          <w:sz w:val="26"/>
          <w:szCs w:val="26"/>
        </w:rPr>
        <w:t>що свідчить про недостовірність задекларованих відомостей.</w:t>
      </w:r>
    </w:p>
    <w:p w:rsidR="00B138FA" w:rsidRDefault="00206C5F" w:rsidP="00585B7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Хоча встановлені обставини і не є самостійною підставою для визнання судді таким, щ</w:t>
      </w:r>
      <w:r w:rsidR="004F1495">
        <w:rPr>
          <w:rFonts w:ascii="Times New Roman" w:hAnsi="Times New Roman"/>
          <w:sz w:val="26"/>
          <w:szCs w:val="26"/>
        </w:rPr>
        <w:t xml:space="preserve">о не відповідає займаній посаді, </w:t>
      </w:r>
      <w:r>
        <w:rPr>
          <w:rFonts w:ascii="Times New Roman" w:hAnsi="Times New Roman"/>
          <w:sz w:val="26"/>
          <w:szCs w:val="26"/>
        </w:rPr>
        <w:t xml:space="preserve">однак підлягають врахуванню </w:t>
      </w:r>
      <w:r w:rsidR="00D062DF">
        <w:rPr>
          <w:rFonts w:ascii="Times New Roman" w:hAnsi="Times New Roman"/>
          <w:sz w:val="26"/>
          <w:szCs w:val="26"/>
        </w:rPr>
        <w:t>у спосіб зменшення</w:t>
      </w:r>
      <w:r w:rsidR="004F1495">
        <w:rPr>
          <w:rFonts w:ascii="Times New Roman" w:hAnsi="Times New Roman"/>
          <w:sz w:val="26"/>
          <w:szCs w:val="26"/>
        </w:rPr>
        <w:t xml:space="preserve"> кількості балів, визначених за результатами </w:t>
      </w:r>
      <w:r>
        <w:rPr>
          <w:rFonts w:ascii="Times New Roman" w:hAnsi="Times New Roman"/>
          <w:sz w:val="26"/>
          <w:szCs w:val="26"/>
        </w:rPr>
        <w:t>кваліфікаційного оцінювання за критері</w:t>
      </w:r>
      <w:r w:rsidR="004F1495">
        <w:rPr>
          <w:rFonts w:ascii="Times New Roman" w:hAnsi="Times New Roman"/>
          <w:sz w:val="26"/>
          <w:szCs w:val="26"/>
        </w:rPr>
        <w:t>ями</w:t>
      </w:r>
      <w:r>
        <w:rPr>
          <w:rFonts w:ascii="Times New Roman" w:hAnsi="Times New Roman"/>
          <w:sz w:val="26"/>
          <w:szCs w:val="26"/>
        </w:rPr>
        <w:t xml:space="preserve"> п</w:t>
      </w:r>
      <w:r w:rsidR="00107DC7" w:rsidRPr="00107DC7">
        <w:rPr>
          <w:rFonts w:ascii="Times New Roman" w:hAnsi="Times New Roman"/>
          <w:sz w:val="26"/>
          <w:szCs w:val="26"/>
        </w:rPr>
        <w:t>рофесійної етики та доброчесності.</w:t>
      </w:r>
    </w:p>
    <w:p w:rsidR="00786B7F" w:rsidRPr="00B138FA" w:rsidRDefault="008066B8" w:rsidP="00B138FA">
      <w:pPr>
        <w:shd w:val="clear" w:color="auto" w:fill="FFFFFF"/>
        <w:spacing w:after="0" w:line="240" w:lineRule="auto"/>
        <w:ind w:firstLine="709"/>
        <w:jc w:val="both"/>
        <w:rPr>
          <w:rFonts w:ascii="Times New Roman" w:hAnsi="Times New Roman"/>
          <w:sz w:val="26"/>
          <w:szCs w:val="26"/>
        </w:rPr>
      </w:pPr>
      <w:r w:rsidRPr="00BC2238">
        <w:rPr>
          <w:rFonts w:ascii="Times New Roman" w:hAnsi="Times New Roman"/>
          <w:b/>
          <w:sz w:val="26"/>
          <w:szCs w:val="26"/>
        </w:rPr>
        <w:t xml:space="preserve">Щодо декларування недостовірних відомостей у декларації родинних зв’язків </w:t>
      </w:r>
      <w:r w:rsidR="005A081C">
        <w:rPr>
          <w:rFonts w:ascii="Times New Roman" w:hAnsi="Times New Roman"/>
          <w:b/>
          <w:sz w:val="26"/>
          <w:szCs w:val="26"/>
        </w:rPr>
        <w:t xml:space="preserve">судді </w:t>
      </w:r>
      <w:r w:rsidRPr="00BC2238">
        <w:rPr>
          <w:rFonts w:ascii="Times New Roman" w:hAnsi="Times New Roman"/>
          <w:b/>
          <w:sz w:val="26"/>
          <w:szCs w:val="26"/>
        </w:rPr>
        <w:t>за 2012–2016 роки.</w:t>
      </w:r>
    </w:p>
    <w:p w:rsidR="00ED76D0" w:rsidRPr="00ED76D0" w:rsidRDefault="004F1495"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Із</w:t>
      </w:r>
      <w:r w:rsidR="00ED76D0" w:rsidRPr="00ED76D0">
        <w:rPr>
          <w:rFonts w:ascii="Times New Roman" w:hAnsi="Times New Roman"/>
          <w:sz w:val="26"/>
          <w:szCs w:val="26"/>
        </w:rPr>
        <w:t xml:space="preserve"> матеріалів суддівського досьє встановлено, що Сало А.Б. 06 березня 2017 року подав декларацію родинних зв’</w:t>
      </w:r>
      <w:r w:rsidR="005A081C">
        <w:rPr>
          <w:rFonts w:ascii="Times New Roman" w:hAnsi="Times New Roman"/>
          <w:sz w:val="26"/>
          <w:szCs w:val="26"/>
        </w:rPr>
        <w:t>язків судді за 2012–2016 роки, в якій зазначив</w:t>
      </w:r>
      <w:r w:rsidR="00ED76D0" w:rsidRPr="00ED76D0">
        <w:rPr>
          <w:rFonts w:ascii="Times New Roman" w:hAnsi="Times New Roman"/>
          <w:sz w:val="26"/>
          <w:szCs w:val="26"/>
        </w:rPr>
        <w:t xml:space="preserve"> </w:t>
      </w:r>
      <w:r w:rsidR="005A081C">
        <w:rPr>
          <w:rFonts w:ascii="Times New Roman" w:hAnsi="Times New Roman"/>
          <w:sz w:val="26"/>
          <w:szCs w:val="26"/>
        </w:rPr>
        <w:t>відомості про</w:t>
      </w:r>
      <w:r w:rsidR="00ED76D0" w:rsidRPr="00ED76D0">
        <w:rPr>
          <w:rFonts w:ascii="Times New Roman" w:hAnsi="Times New Roman"/>
          <w:sz w:val="26"/>
          <w:szCs w:val="26"/>
        </w:rPr>
        <w:t xml:space="preserve"> матір та двоюрідного брата.</w:t>
      </w:r>
    </w:p>
    <w:p w:rsidR="0061409E" w:rsidRDefault="00ED76D0" w:rsidP="00B138FA">
      <w:pPr>
        <w:shd w:val="clear" w:color="auto" w:fill="FFFFFF"/>
        <w:spacing w:after="0" w:line="240" w:lineRule="auto"/>
        <w:ind w:firstLine="709"/>
        <w:jc w:val="both"/>
        <w:rPr>
          <w:rFonts w:ascii="Times New Roman" w:hAnsi="Times New Roman"/>
          <w:sz w:val="26"/>
          <w:szCs w:val="26"/>
        </w:rPr>
      </w:pPr>
      <w:r w:rsidRPr="00ED76D0">
        <w:rPr>
          <w:rFonts w:ascii="Times New Roman" w:hAnsi="Times New Roman"/>
          <w:sz w:val="26"/>
          <w:szCs w:val="26"/>
        </w:rPr>
        <w:t xml:space="preserve">При цьому суддя при заповненні декларації не вказав дружину </w:t>
      </w:r>
      <w:r w:rsidR="00BC5910">
        <w:rPr>
          <w:rFonts w:ascii="Times New Roman" w:hAnsi="Times New Roman"/>
          <w:sz w:val="26"/>
          <w:szCs w:val="26"/>
        </w:rPr>
        <w:t>ОСОБА_5</w:t>
      </w:r>
      <w:r w:rsidRPr="00ED76D0">
        <w:rPr>
          <w:rFonts w:ascii="Times New Roman" w:hAnsi="Times New Roman"/>
          <w:sz w:val="26"/>
          <w:szCs w:val="26"/>
        </w:rPr>
        <w:t>, яка отримала свідоцтво про право на зайняття нота</w:t>
      </w:r>
      <w:r w:rsidR="004F1495">
        <w:rPr>
          <w:rFonts w:ascii="Times New Roman" w:hAnsi="Times New Roman"/>
          <w:sz w:val="26"/>
          <w:szCs w:val="26"/>
        </w:rPr>
        <w:t xml:space="preserve">ріальною діяльністю у 2012 році, </w:t>
      </w:r>
      <w:r w:rsidRPr="00ED76D0">
        <w:rPr>
          <w:rFonts w:ascii="Times New Roman" w:hAnsi="Times New Roman"/>
          <w:sz w:val="26"/>
          <w:szCs w:val="26"/>
        </w:rPr>
        <w:t xml:space="preserve">та тестя </w:t>
      </w:r>
      <w:r w:rsidR="00BC5910">
        <w:rPr>
          <w:rFonts w:ascii="Times New Roman" w:hAnsi="Times New Roman"/>
          <w:sz w:val="26"/>
          <w:szCs w:val="26"/>
        </w:rPr>
        <w:t>ОСОБА_6</w:t>
      </w:r>
      <w:r w:rsidRPr="00ED76D0">
        <w:rPr>
          <w:rFonts w:ascii="Times New Roman" w:hAnsi="Times New Roman"/>
          <w:sz w:val="26"/>
          <w:szCs w:val="26"/>
        </w:rPr>
        <w:t>, який отримав свідоцтво про право на зайняття нотаріальною діяльністю у 2008 році.</w:t>
      </w:r>
    </w:p>
    <w:p w:rsidR="001D2B15" w:rsidRDefault="001D2B15"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Суддя визнав</w:t>
      </w:r>
      <w:r w:rsidR="00ED76D0">
        <w:rPr>
          <w:rFonts w:ascii="Times New Roman" w:hAnsi="Times New Roman"/>
          <w:sz w:val="26"/>
          <w:szCs w:val="26"/>
        </w:rPr>
        <w:t xml:space="preserve"> свою помилку під час заповнення </w:t>
      </w:r>
      <w:r>
        <w:rPr>
          <w:rFonts w:ascii="Times New Roman" w:hAnsi="Times New Roman"/>
          <w:sz w:val="26"/>
          <w:szCs w:val="26"/>
        </w:rPr>
        <w:t xml:space="preserve">декларації родинних зв’язків </w:t>
      </w:r>
      <w:r w:rsidR="0096795C">
        <w:rPr>
          <w:rFonts w:ascii="Times New Roman" w:hAnsi="Times New Roman"/>
          <w:sz w:val="26"/>
          <w:szCs w:val="26"/>
        </w:rPr>
        <w:t xml:space="preserve">за </w:t>
      </w:r>
      <w:r>
        <w:rPr>
          <w:rFonts w:ascii="Times New Roman" w:hAnsi="Times New Roman"/>
          <w:sz w:val="26"/>
          <w:szCs w:val="26"/>
        </w:rPr>
        <w:t>20</w:t>
      </w:r>
      <w:r w:rsidR="00333601">
        <w:rPr>
          <w:rFonts w:ascii="Times New Roman" w:hAnsi="Times New Roman"/>
          <w:sz w:val="26"/>
          <w:szCs w:val="26"/>
        </w:rPr>
        <w:t>12–2016 роки</w:t>
      </w:r>
      <w:r w:rsidR="00FB60AB">
        <w:rPr>
          <w:rFonts w:ascii="Times New Roman" w:hAnsi="Times New Roman"/>
          <w:sz w:val="26"/>
          <w:szCs w:val="26"/>
        </w:rPr>
        <w:t xml:space="preserve">. </w:t>
      </w:r>
      <w:r w:rsidR="00ED76D0">
        <w:rPr>
          <w:rFonts w:ascii="Times New Roman" w:hAnsi="Times New Roman"/>
          <w:sz w:val="26"/>
          <w:szCs w:val="26"/>
        </w:rPr>
        <w:t xml:space="preserve">Водночас </w:t>
      </w:r>
      <w:r w:rsidR="004F1495">
        <w:rPr>
          <w:rFonts w:ascii="Times New Roman" w:hAnsi="Times New Roman"/>
          <w:sz w:val="26"/>
          <w:szCs w:val="26"/>
        </w:rPr>
        <w:t xml:space="preserve">він </w:t>
      </w:r>
      <w:r w:rsidR="00ED76D0">
        <w:rPr>
          <w:rFonts w:ascii="Times New Roman" w:hAnsi="Times New Roman"/>
          <w:sz w:val="26"/>
          <w:szCs w:val="26"/>
        </w:rPr>
        <w:t xml:space="preserve">зауважив, що самостійно </w:t>
      </w:r>
      <w:r w:rsidR="00333601">
        <w:rPr>
          <w:rFonts w:ascii="Times New Roman" w:hAnsi="Times New Roman"/>
          <w:sz w:val="26"/>
          <w:szCs w:val="26"/>
        </w:rPr>
        <w:t xml:space="preserve">її </w:t>
      </w:r>
      <w:r w:rsidR="00ED76D0">
        <w:rPr>
          <w:rFonts w:ascii="Times New Roman" w:hAnsi="Times New Roman"/>
          <w:sz w:val="26"/>
          <w:szCs w:val="26"/>
        </w:rPr>
        <w:t xml:space="preserve">виправив </w:t>
      </w:r>
      <w:r>
        <w:rPr>
          <w:rFonts w:ascii="Times New Roman" w:hAnsi="Times New Roman"/>
          <w:sz w:val="26"/>
          <w:szCs w:val="26"/>
        </w:rPr>
        <w:t xml:space="preserve">шляхом заповнення наступної декларації за 2013–2017 роки. </w:t>
      </w:r>
    </w:p>
    <w:p w:rsidR="00ED76D0" w:rsidRDefault="00ED76D0" w:rsidP="00B138FA">
      <w:pPr>
        <w:shd w:val="clear" w:color="auto" w:fill="FFFFFF"/>
        <w:spacing w:after="0" w:line="240" w:lineRule="auto"/>
        <w:ind w:firstLine="708"/>
        <w:jc w:val="both"/>
        <w:rPr>
          <w:rFonts w:ascii="Times New Roman" w:hAnsi="Times New Roman"/>
          <w:sz w:val="26"/>
          <w:szCs w:val="26"/>
        </w:rPr>
      </w:pPr>
      <w:r w:rsidRPr="00ED76D0">
        <w:rPr>
          <w:rFonts w:ascii="Times New Roman" w:hAnsi="Times New Roman"/>
          <w:sz w:val="26"/>
          <w:szCs w:val="26"/>
        </w:rPr>
        <w:t>Відповідно до пункту 3 частини сьомої статті 56 Закону (у редакції від</w:t>
      </w:r>
      <w:r w:rsidR="00650FD4">
        <w:rPr>
          <w:rFonts w:ascii="Times New Roman" w:hAnsi="Times New Roman"/>
          <w:sz w:val="26"/>
          <w:szCs w:val="26"/>
        </w:rPr>
        <w:t xml:space="preserve"> 05 </w:t>
      </w:r>
      <w:r w:rsidRPr="00ED76D0">
        <w:rPr>
          <w:rFonts w:ascii="Times New Roman" w:hAnsi="Times New Roman"/>
          <w:sz w:val="26"/>
          <w:szCs w:val="26"/>
        </w:rPr>
        <w:t>січня 20</w:t>
      </w:r>
      <w:r w:rsidR="00650FD4">
        <w:rPr>
          <w:rFonts w:ascii="Times New Roman" w:hAnsi="Times New Roman"/>
          <w:sz w:val="26"/>
          <w:szCs w:val="26"/>
        </w:rPr>
        <w:t>17</w:t>
      </w:r>
      <w:r w:rsidRPr="00ED76D0">
        <w:rPr>
          <w:rFonts w:ascii="Times New Roman" w:hAnsi="Times New Roman"/>
          <w:sz w:val="26"/>
          <w:szCs w:val="26"/>
        </w:rPr>
        <w:t xml:space="preserve"> року) суддя зобов’язаний подавати декларацію доброчесності судді та декл</w:t>
      </w:r>
      <w:r>
        <w:rPr>
          <w:rFonts w:ascii="Times New Roman" w:hAnsi="Times New Roman"/>
          <w:sz w:val="26"/>
          <w:szCs w:val="26"/>
        </w:rPr>
        <w:t>арацію родинних зв’язків судді.</w:t>
      </w:r>
    </w:p>
    <w:p w:rsidR="003C10AE" w:rsidRDefault="00ED76D0" w:rsidP="00B138FA">
      <w:pPr>
        <w:shd w:val="clear" w:color="auto" w:fill="FFFFFF"/>
        <w:spacing w:after="0" w:line="240" w:lineRule="auto"/>
        <w:ind w:firstLine="708"/>
        <w:jc w:val="both"/>
        <w:rPr>
          <w:rFonts w:ascii="Times New Roman" w:hAnsi="Times New Roman"/>
          <w:sz w:val="26"/>
          <w:szCs w:val="26"/>
        </w:rPr>
      </w:pPr>
      <w:r w:rsidRPr="00ED76D0">
        <w:rPr>
          <w:rFonts w:ascii="Times New Roman" w:hAnsi="Times New Roman"/>
          <w:sz w:val="26"/>
          <w:szCs w:val="26"/>
        </w:rPr>
        <w:lastRenderedPageBreak/>
        <w:t>Згідно з пунктом 1 Правил заповнення та подання форми декларацій доброчесності та родинних зв’язків судді, затвер</w:t>
      </w:r>
      <w:r w:rsidR="00B138FA">
        <w:rPr>
          <w:rFonts w:ascii="Times New Roman" w:hAnsi="Times New Roman"/>
          <w:sz w:val="26"/>
          <w:szCs w:val="26"/>
        </w:rPr>
        <w:t>джених рішенням Комісії від 31 </w:t>
      </w:r>
      <w:r w:rsidR="00650FD4">
        <w:rPr>
          <w:rFonts w:ascii="Times New Roman" w:hAnsi="Times New Roman"/>
          <w:sz w:val="26"/>
          <w:szCs w:val="26"/>
        </w:rPr>
        <w:t>жовтня 2016 року № 137/зп-16</w:t>
      </w:r>
      <w:r w:rsidRPr="00ED76D0">
        <w:rPr>
          <w:rFonts w:ascii="Times New Roman" w:hAnsi="Times New Roman"/>
          <w:sz w:val="26"/>
          <w:szCs w:val="26"/>
        </w:rPr>
        <w:t>) (далі – Правила), декларація родинних зв’язків судді подається особисто суддею шляхом її заповнення на офіційному вебсайті Вищої кваліфікаційної комісії суддів України із зазначенням відомостей за останні п’ять календарних років.</w:t>
      </w:r>
    </w:p>
    <w:p w:rsidR="003C10AE" w:rsidRDefault="00ED76D0" w:rsidP="00B138FA">
      <w:pPr>
        <w:shd w:val="clear" w:color="auto" w:fill="FFFFFF"/>
        <w:spacing w:after="0" w:line="240" w:lineRule="auto"/>
        <w:ind w:firstLine="708"/>
        <w:jc w:val="both"/>
        <w:rPr>
          <w:rFonts w:ascii="Times New Roman" w:hAnsi="Times New Roman"/>
          <w:sz w:val="26"/>
          <w:szCs w:val="26"/>
        </w:rPr>
      </w:pPr>
      <w:r w:rsidRPr="00ED76D0">
        <w:rPr>
          <w:rFonts w:ascii="Times New Roman" w:hAnsi="Times New Roman"/>
          <w:sz w:val="26"/>
          <w:szCs w:val="26"/>
        </w:rPr>
        <w:t>Пунктом 3 Правил передбачено, що в декларації родинних зв’язків судді зазначаються відомості, актуальні станом на 31 грудня останнього звітного (п’ятого) року.</w:t>
      </w:r>
    </w:p>
    <w:p w:rsidR="003C10AE" w:rsidRDefault="00ED76D0" w:rsidP="00B138FA">
      <w:pPr>
        <w:shd w:val="clear" w:color="auto" w:fill="FFFFFF"/>
        <w:spacing w:after="0" w:line="240" w:lineRule="auto"/>
        <w:ind w:firstLine="708"/>
        <w:jc w:val="both"/>
        <w:rPr>
          <w:rFonts w:ascii="Times New Roman" w:hAnsi="Times New Roman"/>
          <w:sz w:val="26"/>
          <w:szCs w:val="26"/>
        </w:rPr>
      </w:pPr>
      <w:r w:rsidRPr="00ED76D0">
        <w:rPr>
          <w:rFonts w:ascii="Times New Roman" w:hAnsi="Times New Roman"/>
          <w:sz w:val="26"/>
          <w:szCs w:val="26"/>
        </w:rPr>
        <w:t xml:space="preserve">Відповідно до частин другої та восьмої статті 61 </w:t>
      </w:r>
      <w:r w:rsidR="00B2680E">
        <w:rPr>
          <w:rFonts w:ascii="Times New Roman" w:hAnsi="Times New Roman"/>
          <w:sz w:val="26"/>
          <w:szCs w:val="26"/>
        </w:rPr>
        <w:t>Закону в декларації родинних зв’</w:t>
      </w:r>
      <w:r w:rsidRPr="00ED76D0">
        <w:rPr>
          <w:rFonts w:ascii="Times New Roman" w:hAnsi="Times New Roman"/>
          <w:sz w:val="26"/>
          <w:szCs w:val="26"/>
        </w:rPr>
        <w:t xml:space="preserve">язків судді зазначаються такі відомості: 1) прізвище, ім’я, по батькові судді, місце його роботи та займана посада; 2) прізвища, імена, по батькові осіб, з якими у судді є родинні зв’язки, місця їх роботи (проходження служби), займані ними посади, якщо такі особи є або протягом останніх п’яти років були, зокрема, </w:t>
      </w:r>
      <w:r w:rsidR="003C10AE">
        <w:rPr>
          <w:rFonts w:ascii="Times New Roman" w:hAnsi="Times New Roman"/>
          <w:sz w:val="26"/>
          <w:szCs w:val="26"/>
        </w:rPr>
        <w:t>нотаріусами</w:t>
      </w:r>
      <w:r w:rsidRPr="00ED76D0">
        <w:rPr>
          <w:rFonts w:ascii="Times New Roman" w:hAnsi="Times New Roman"/>
          <w:sz w:val="26"/>
          <w:szCs w:val="26"/>
        </w:rPr>
        <w:t>.</w:t>
      </w:r>
    </w:p>
    <w:p w:rsidR="003C10AE" w:rsidRDefault="00ED76D0" w:rsidP="00B138FA">
      <w:pPr>
        <w:shd w:val="clear" w:color="auto" w:fill="FFFFFF"/>
        <w:spacing w:after="0" w:line="240" w:lineRule="auto"/>
        <w:ind w:firstLine="708"/>
        <w:jc w:val="both"/>
        <w:rPr>
          <w:rFonts w:ascii="Times New Roman" w:hAnsi="Times New Roman"/>
          <w:sz w:val="26"/>
          <w:szCs w:val="26"/>
        </w:rPr>
      </w:pPr>
      <w:r w:rsidRPr="00ED76D0">
        <w:rPr>
          <w:rFonts w:ascii="Times New Roman" w:hAnsi="Times New Roman"/>
          <w:sz w:val="26"/>
          <w:szCs w:val="26"/>
        </w:rPr>
        <w:t xml:space="preserve">До осіб, з якими в судді є родинні зв’язки, для цілей цієї статті належать особи, які спільно проживають, пов’язані спільним побутом і мають взаємні права та обов’язки із суддею (крім осіб, взаємні права та обов’язки яких із суддею не мають характеру сімейних), у тому числі особи, які спільно проживають, але не перебувають у шлюбі з суддею; незалежно від зазначених у пункті 1 умов – чоловік, дружина, а також родичі кожного з подружжя чи родичі осіб, які спільно проживають, але не перебувають у шлюбі з суддею, зокрема </w:t>
      </w:r>
      <w:r w:rsidR="003C10AE">
        <w:rPr>
          <w:rFonts w:ascii="Times New Roman" w:hAnsi="Times New Roman"/>
          <w:sz w:val="26"/>
          <w:szCs w:val="26"/>
        </w:rPr>
        <w:t>тесть</w:t>
      </w:r>
      <w:r w:rsidRPr="00ED76D0">
        <w:rPr>
          <w:rFonts w:ascii="Times New Roman" w:hAnsi="Times New Roman"/>
          <w:sz w:val="26"/>
          <w:szCs w:val="26"/>
        </w:rPr>
        <w:t>.</w:t>
      </w:r>
    </w:p>
    <w:p w:rsidR="003C10AE" w:rsidRDefault="00ED76D0" w:rsidP="00B138FA">
      <w:pPr>
        <w:shd w:val="clear" w:color="auto" w:fill="FFFFFF"/>
        <w:spacing w:after="0" w:line="240" w:lineRule="auto"/>
        <w:ind w:firstLine="708"/>
        <w:jc w:val="both"/>
        <w:rPr>
          <w:rFonts w:ascii="Times New Roman" w:hAnsi="Times New Roman"/>
          <w:sz w:val="26"/>
          <w:szCs w:val="26"/>
        </w:rPr>
      </w:pPr>
      <w:r w:rsidRPr="00ED76D0">
        <w:rPr>
          <w:rFonts w:ascii="Times New Roman" w:hAnsi="Times New Roman"/>
          <w:sz w:val="26"/>
          <w:szCs w:val="26"/>
        </w:rPr>
        <w:t xml:space="preserve">Як встановлено Комісією, у деклараціях родинних зв’язків за </w:t>
      </w:r>
      <w:r w:rsidR="003C10AE" w:rsidRPr="003C10AE">
        <w:rPr>
          <w:rFonts w:ascii="Times New Roman" w:hAnsi="Times New Roman"/>
          <w:sz w:val="26"/>
          <w:szCs w:val="26"/>
        </w:rPr>
        <w:t xml:space="preserve">2012–2016 роки </w:t>
      </w:r>
      <w:r w:rsidR="003C10AE">
        <w:rPr>
          <w:rFonts w:ascii="Times New Roman" w:hAnsi="Times New Roman"/>
          <w:sz w:val="26"/>
          <w:szCs w:val="26"/>
        </w:rPr>
        <w:t>Сало А.Б</w:t>
      </w:r>
      <w:r w:rsidRPr="00ED76D0">
        <w:rPr>
          <w:rFonts w:ascii="Times New Roman" w:hAnsi="Times New Roman"/>
          <w:sz w:val="26"/>
          <w:szCs w:val="26"/>
        </w:rPr>
        <w:t xml:space="preserve">. не </w:t>
      </w:r>
      <w:r w:rsidR="00FB60AB">
        <w:rPr>
          <w:rFonts w:ascii="Times New Roman" w:hAnsi="Times New Roman"/>
          <w:sz w:val="26"/>
          <w:szCs w:val="26"/>
        </w:rPr>
        <w:t>вказав</w:t>
      </w:r>
      <w:r w:rsidRPr="00ED76D0">
        <w:rPr>
          <w:rFonts w:ascii="Times New Roman" w:hAnsi="Times New Roman"/>
          <w:sz w:val="26"/>
          <w:szCs w:val="26"/>
        </w:rPr>
        <w:t xml:space="preserve"> відомостей про сво</w:t>
      </w:r>
      <w:r w:rsidR="003C10AE">
        <w:rPr>
          <w:rFonts w:ascii="Times New Roman" w:hAnsi="Times New Roman"/>
          <w:sz w:val="26"/>
          <w:szCs w:val="26"/>
        </w:rPr>
        <w:t xml:space="preserve">ю дружину </w:t>
      </w:r>
      <w:r w:rsidRPr="00ED76D0">
        <w:rPr>
          <w:rFonts w:ascii="Times New Roman" w:hAnsi="Times New Roman"/>
          <w:sz w:val="26"/>
          <w:szCs w:val="26"/>
        </w:rPr>
        <w:t xml:space="preserve">та </w:t>
      </w:r>
      <w:r w:rsidR="003C10AE">
        <w:rPr>
          <w:rFonts w:ascii="Times New Roman" w:hAnsi="Times New Roman"/>
          <w:sz w:val="26"/>
          <w:szCs w:val="26"/>
        </w:rPr>
        <w:t>тестя</w:t>
      </w:r>
      <w:r w:rsidRPr="00ED76D0">
        <w:rPr>
          <w:rFonts w:ascii="Times New Roman" w:hAnsi="Times New Roman"/>
          <w:sz w:val="26"/>
          <w:szCs w:val="26"/>
        </w:rPr>
        <w:t xml:space="preserve">, які є </w:t>
      </w:r>
      <w:r w:rsidR="003C10AE">
        <w:rPr>
          <w:rFonts w:ascii="Times New Roman" w:hAnsi="Times New Roman"/>
          <w:sz w:val="26"/>
          <w:szCs w:val="26"/>
        </w:rPr>
        <w:t>нотаріусами</w:t>
      </w:r>
      <w:r w:rsidRPr="00ED76D0">
        <w:rPr>
          <w:rFonts w:ascii="Times New Roman" w:hAnsi="Times New Roman"/>
          <w:sz w:val="26"/>
          <w:szCs w:val="26"/>
        </w:rPr>
        <w:t>.</w:t>
      </w:r>
    </w:p>
    <w:p w:rsidR="00D36B91" w:rsidRDefault="00D36B91" w:rsidP="00B138FA">
      <w:pPr>
        <w:shd w:val="clear" w:color="auto" w:fill="FFFFFF"/>
        <w:spacing w:after="0" w:line="240" w:lineRule="auto"/>
        <w:ind w:firstLine="708"/>
        <w:jc w:val="both"/>
        <w:rPr>
          <w:rFonts w:ascii="Times New Roman" w:hAnsi="Times New Roman"/>
          <w:sz w:val="26"/>
          <w:szCs w:val="26"/>
        </w:rPr>
      </w:pPr>
      <w:r>
        <w:rPr>
          <w:rFonts w:ascii="Times New Roman" w:hAnsi="Times New Roman"/>
          <w:sz w:val="26"/>
          <w:szCs w:val="26"/>
        </w:rPr>
        <w:t>Комісія зауважує, що встановлена обставина вже визнана такою, що ставить під сумнів дотримання суддею правил про</w:t>
      </w:r>
      <w:r w:rsidR="004F1495">
        <w:rPr>
          <w:rFonts w:ascii="Times New Roman" w:hAnsi="Times New Roman"/>
          <w:sz w:val="26"/>
          <w:szCs w:val="26"/>
        </w:rPr>
        <w:t xml:space="preserve">фесійної етики та доброчесності, </w:t>
      </w:r>
      <w:r>
        <w:rPr>
          <w:rFonts w:ascii="Times New Roman" w:hAnsi="Times New Roman"/>
          <w:sz w:val="26"/>
          <w:szCs w:val="26"/>
        </w:rPr>
        <w:t>адже рішенням</w:t>
      </w:r>
      <w:r w:rsidR="004F1495">
        <w:rPr>
          <w:rFonts w:ascii="Times New Roman" w:hAnsi="Times New Roman"/>
          <w:sz w:val="26"/>
          <w:szCs w:val="26"/>
        </w:rPr>
        <w:t xml:space="preserve"> Комісії</w:t>
      </w:r>
      <w:r>
        <w:rPr>
          <w:rFonts w:ascii="Times New Roman" w:hAnsi="Times New Roman"/>
          <w:sz w:val="26"/>
          <w:szCs w:val="26"/>
        </w:rPr>
        <w:t xml:space="preserve"> </w:t>
      </w:r>
      <w:r w:rsidRPr="00D36B91">
        <w:rPr>
          <w:rFonts w:ascii="Times New Roman" w:hAnsi="Times New Roman"/>
          <w:sz w:val="26"/>
          <w:szCs w:val="26"/>
        </w:rPr>
        <w:t>від 06 липня 2018 року № 32/вс-18 Салу А.Б. відмовлено у допуску до проходження кваліфікаційного оцінювання для участі у конкурсі на посаду судді Вищого суду з питань інтелектуальної власності та припинено його участь у конкурсі на посаду судді цього суду. Підставою для ухвалення рішення став в</w:t>
      </w:r>
      <w:r w:rsidR="00B138FA">
        <w:rPr>
          <w:rFonts w:ascii="Times New Roman" w:hAnsi="Times New Roman"/>
          <w:sz w:val="26"/>
          <w:szCs w:val="26"/>
        </w:rPr>
        <w:t>исновок Комісії про те, що Сало </w:t>
      </w:r>
      <w:r w:rsidRPr="00D36B91">
        <w:rPr>
          <w:rFonts w:ascii="Times New Roman" w:hAnsi="Times New Roman"/>
          <w:sz w:val="26"/>
          <w:szCs w:val="26"/>
        </w:rPr>
        <w:t>А.Б. не може вважатися таким, що успішно пройшов спеціальну перевірку, оскільки ним вказано недостовірні відомості у декларації родинних зв’язків кандидата на посаду судді.</w:t>
      </w:r>
      <w:r>
        <w:rPr>
          <w:rFonts w:ascii="Times New Roman" w:hAnsi="Times New Roman"/>
          <w:sz w:val="26"/>
          <w:szCs w:val="26"/>
        </w:rPr>
        <w:t xml:space="preserve"> Н</w:t>
      </w:r>
      <w:r w:rsidR="004F1495">
        <w:rPr>
          <w:rFonts w:ascii="Times New Roman" w:hAnsi="Times New Roman"/>
          <w:sz w:val="26"/>
          <w:szCs w:val="26"/>
        </w:rPr>
        <w:t xml:space="preserve">им </w:t>
      </w:r>
      <w:r w:rsidRPr="00D36B91">
        <w:rPr>
          <w:rFonts w:ascii="Times New Roman" w:hAnsi="Times New Roman"/>
          <w:sz w:val="26"/>
          <w:szCs w:val="26"/>
        </w:rPr>
        <w:t xml:space="preserve">не </w:t>
      </w:r>
      <w:r>
        <w:rPr>
          <w:rFonts w:ascii="Times New Roman" w:hAnsi="Times New Roman"/>
          <w:sz w:val="26"/>
          <w:szCs w:val="26"/>
        </w:rPr>
        <w:t>зазначен</w:t>
      </w:r>
      <w:r w:rsidR="004F1495">
        <w:rPr>
          <w:rFonts w:ascii="Times New Roman" w:hAnsi="Times New Roman"/>
          <w:sz w:val="26"/>
          <w:szCs w:val="26"/>
        </w:rPr>
        <w:t>о</w:t>
      </w:r>
      <w:r>
        <w:rPr>
          <w:rFonts w:ascii="Times New Roman" w:hAnsi="Times New Roman"/>
          <w:sz w:val="26"/>
          <w:szCs w:val="26"/>
        </w:rPr>
        <w:t xml:space="preserve"> в декларації</w:t>
      </w:r>
      <w:r w:rsidRPr="00D36B91">
        <w:rPr>
          <w:rFonts w:ascii="Times New Roman" w:hAnsi="Times New Roman"/>
          <w:sz w:val="26"/>
          <w:szCs w:val="26"/>
        </w:rPr>
        <w:t xml:space="preserve"> відомостей про дружину та тестя, які є нотаріусами.</w:t>
      </w:r>
    </w:p>
    <w:p w:rsidR="00D007C9" w:rsidRPr="00B138FA" w:rsidRDefault="00D062DF" w:rsidP="00585B7A">
      <w:pPr>
        <w:shd w:val="clear" w:color="auto" w:fill="FFFFFF"/>
        <w:spacing w:after="0" w:line="240" w:lineRule="auto"/>
        <w:ind w:firstLine="708"/>
        <w:jc w:val="both"/>
        <w:rPr>
          <w:rFonts w:ascii="Times New Roman" w:hAnsi="Times New Roman"/>
          <w:sz w:val="26"/>
          <w:szCs w:val="26"/>
        </w:rPr>
      </w:pPr>
      <w:r>
        <w:rPr>
          <w:rFonts w:ascii="Times New Roman" w:hAnsi="Times New Roman"/>
          <w:sz w:val="26"/>
          <w:szCs w:val="26"/>
        </w:rPr>
        <w:t>Оцінюючи</w:t>
      </w:r>
      <w:r w:rsidR="00ED76D0" w:rsidRPr="00ED76D0">
        <w:rPr>
          <w:rFonts w:ascii="Times New Roman" w:hAnsi="Times New Roman"/>
          <w:sz w:val="26"/>
          <w:szCs w:val="26"/>
        </w:rPr>
        <w:t xml:space="preserve"> поведінк</w:t>
      </w:r>
      <w:r>
        <w:rPr>
          <w:rFonts w:ascii="Times New Roman" w:hAnsi="Times New Roman"/>
          <w:sz w:val="26"/>
          <w:szCs w:val="26"/>
        </w:rPr>
        <w:t>у</w:t>
      </w:r>
      <w:r w:rsidR="00ED76D0" w:rsidRPr="00ED76D0">
        <w:rPr>
          <w:rFonts w:ascii="Times New Roman" w:hAnsi="Times New Roman"/>
          <w:sz w:val="26"/>
          <w:szCs w:val="26"/>
        </w:rPr>
        <w:t xml:space="preserve"> судді та кваліфік</w:t>
      </w:r>
      <w:r>
        <w:rPr>
          <w:rFonts w:ascii="Times New Roman" w:hAnsi="Times New Roman"/>
          <w:sz w:val="26"/>
          <w:szCs w:val="26"/>
        </w:rPr>
        <w:t>уючи</w:t>
      </w:r>
      <w:r w:rsidR="00ED76D0" w:rsidRPr="00ED76D0">
        <w:rPr>
          <w:rFonts w:ascii="Times New Roman" w:hAnsi="Times New Roman"/>
          <w:sz w:val="26"/>
          <w:szCs w:val="26"/>
        </w:rPr>
        <w:t xml:space="preserve"> виявлен</w:t>
      </w:r>
      <w:r>
        <w:rPr>
          <w:rFonts w:ascii="Times New Roman" w:hAnsi="Times New Roman"/>
          <w:sz w:val="26"/>
          <w:szCs w:val="26"/>
        </w:rPr>
        <w:t>е</w:t>
      </w:r>
      <w:r w:rsidR="004F1495">
        <w:rPr>
          <w:rFonts w:ascii="Times New Roman" w:hAnsi="Times New Roman"/>
          <w:sz w:val="26"/>
          <w:szCs w:val="26"/>
        </w:rPr>
        <w:t xml:space="preserve"> порушення, </w:t>
      </w:r>
      <w:r w:rsidR="00ED76D0" w:rsidRPr="00ED76D0">
        <w:rPr>
          <w:rFonts w:ascii="Times New Roman" w:hAnsi="Times New Roman"/>
          <w:sz w:val="26"/>
          <w:szCs w:val="26"/>
        </w:rPr>
        <w:t xml:space="preserve">Комісія </w:t>
      </w:r>
      <w:r>
        <w:rPr>
          <w:rFonts w:ascii="Times New Roman" w:hAnsi="Times New Roman"/>
          <w:sz w:val="26"/>
          <w:szCs w:val="26"/>
        </w:rPr>
        <w:t>застосовує</w:t>
      </w:r>
      <w:r w:rsidR="00ED76D0" w:rsidRPr="00ED76D0">
        <w:rPr>
          <w:rFonts w:ascii="Times New Roman" w:hAnsi="Times New Roman"/>
          <w:sz w:val="26"/>
          <w:szCs w:val="26"/>
        </w:rPr>
        <w:t xml:space="preserve"> принцип істотності та доходит</w:t>
      </w:r>
      <w:r w:rsidR="004F1495">
        <w:rPr>
          <w:rFonts w:ascii="Times New Roman" w:hAnsi="Times New Roman"/>
          <w:sz w:val="26"/>
          <w:szCs w:val="26"/>
        </w:rPr>
        <w:t>ь висновку, що виявлені помилки</w:t>
      </w:r>
      <w:r w:rsidR="00ED76D0" w:rsidRPr="00ED76D0">
        <w:rPr>
          <w:rFonts w:ascii="Times New Roman" w:hAnsi="Times New Roman"/>
          <w:sz w:val="26"/>
          <w:szCs w:val="26"/>
        </w:rPr>
        <w:t xml:space="preserve"> свідчать про несумлінність при заповне</w:t>
      </w:r>
      <w:r w:rsidR="004F1495">
        <w:rPr>
          <w:rFonts w:ascii="Times New Roman" w:hAnsi="Times New Roman"/>
          <w:sz w:val="26"/>
          <w:szCs w:val="26"/>
        </w:rPr>
        <w:t>н</w:t>
      </w:r>
      <w:r w:rsidR="00ED76D0" w:rsidRPr="00ED76D0">
        <w:rPr>
          <w:rFonts w:ascii="Times New Roman" w:hAnsi="Times New Roman"/>
          <w:sz w:val="26"/>
          <w:szCs w:val="26"/>
        </w:rPr>
        <w:t xml:space="preserve">ні декларації, проте </w:t>
      </w:r>
      <w:bookmarkStart w:id="2" w:name="_Hlk181287413"/>
      <w:r w:rsidR="00ED76D0" w:rsidRPr="00ED76D0">
        <w:rPr>
          <w:rFonts w:ascii="Times New Roman" w:hAnsi="Times New Roman"/>
          <w:sz w:val="26"/>
          <w:szCs w:val="26"/>
        </w:rPr>
        <w:t xml:space="preserve">не можуть вважатись </w:t>
      </w:r>
      <w:r>
        <w:rPr>
          <w:rFonts w:ascii="Times New Roman" w:hAnsi="Times New Roman"/>
          <w:sz w:val="26"/>
          <w:szCs w:val="26"/>
        </w:rPr>
        <w:t xml:space="preserve">самостійною підставою </w:t>
      </w:r>
      <w:r w:rsidR="00ED76D0" w:rsidRPr="00ED76D0">
        <w:rPr>
          <w:rFonts w:ascii="Times New Roman" w:hAnsi="Times New Roman"/>
          <w:sz w:val="26"/>
          <w:szCs w:val="26"/>
        </w:rPr>
        <w:t xml:space="preserve">для </w:t>
      </w:r>
      <w:r>
        <w:rPr>
          <w:rFonts w:ascii="Times New Roman" w:hAnsi="Times New Roman"/>
          <w:sz w:val="26"/>
          <w:szCs w:val="26"/>
        </w:rPr>
        <w:t xml:space="preserve">висновку про невідповідність судді займаній посаді. Встановлені помилки </w:t>
      </w:r>
      <w:r w:rsidR="00ED76D0" w:rsidRPr="00ED76D0">
        <w:rPr>
          <w:rFonts w:ascii="Times New Roman" w:hAnsi="Times New Roman"/>
          <w:sz w:val="26"/>
          <w:szCs w:val="26"/>
        </w:rPr>
        <w:t xml:space="preserve">враховуватимуться Комісією </w:t>
      </w:r>
      <w:r>
        <w:rPr>
          <w:rFonts w:ascii="Times New Roman" w:hAnsi="Times New Roman"/>
          <w:sz w:val="26"/>
          <w:szCs w:val="26"/>
        </w:rPr>
        <w:t xml:space="preserve">шляхом зменшення </w:t>
      </w:r>
      <w:r w:rsidR="00ED76D0" w:rsidRPr="00ED76D0">
        <w:rPr>
          <w:rFonts w:ascii="Times New Roman" w:hAnsi="Times New Roman"/>
          <w:sz w:val="26"/>
          <w:szCs w:val="26"/>
        </w:rPr>
        <w:t>кількості балів</w:t>
      </w:r>
      <w:r w:rsidR="004F1495">
        <w:rPr>
          <w:rFonts w:ascii="Times New Roman" w:hAnsi="Times New Roman"/>
          <w:sz w:val="26"/>
          <w:szCs w:val="26"/>
        </w:rPr>
        <w:t xml:space="preserve">, визначених за </w:t>
      </w:r>
      <w:r w:rsidR="00471913">
        <w:rPr>
          <w:rFonts w:ascii="Times New Roman" w:hAnsi="Times New Roman"/>
          <w:sz w:val="26"/>
          <w:szCs w:val="26"/>
        </w:rPr>
        <w:t>результатами</w:t>
      </w:r>
      <w:r w:rsidR="00ED76D0" w:rsidRPr="00ED76D0">
        <w:rPr>
          <w:rFonts w:ascii="Times New Roman" w:hAnsi="Times New Roman"/>
          <w:sz w:val="26"/>
          <w:szCs w:val="26"/>
        </w:rPr>
        <w:t xml:space="preserve"> кваліфікаційного оцінювання судді</w:t>
      </w:r>
      <w:r>
        <w:rPr>
          <w:rFonts w:ascii="Times New Roman" w:hAnsi="Times New Roman"/>
          <w:sz w:val="26"/>
          <w:szCs w:val="26"/>
        </w:rPr>
        <w:t xml:space="preserve"> за критері</w:t>
      </w:r>
      <w:r w:rsidR="004F1495">
        <w:rPr>
          <w:rFonts w:ascii="Times New Roman" w:hAnsi="Times New Roman"/>
          <w:sz w:val="26"/>
          <w:szCs w:val="26"/>
        </w:rPr>
        <w:t xml:space="preserve">ями </w:t>
      </w:r>
      <w:r w:rsidRPr="00D062DF">
        <w:rPr>
          <w:rFonts w:ascii="Times New Roman" w:hAnsi="Times New Roman"/>
          <w:sz w:val="26"/>
          <w:szCs w:val="26"/>
        </w:rPr>
        <w:t>професійної етики та доброчесності.</w:t>
      </w:r>
      <w:bookmarkEnd w:id="2"/>
    </w:p>
    <w:p w:rsidR="00E33974" w:rsidRPr="00511AD4" w:rsidRDefault="00F857F9" w:rsidP="00B138FA">
      <w:pPr>
        <w:shd w:val="clear" w:color="auto" w:fill="FFFFFF"/>
        <w:spacing w:after="0" w:line="240" w:lineRule="auto"/>
        <w:ind w:firstLine="709"/>
        <w:jc w:val="both"/>
        <w:rPr>
          <w:rFonts w:ascii="Times New Roman" w:hAnsi="Times New Roman"/>
          <w:b/>
          <w:sz w:val="26"/>
          <w:szCs w:val="26"/>
        </w:rPr>
      </w:pPr>
      <w:r>
        <w:rPr>
          <w:rFonts w:ascii="Times New Roman" w:hAnsi="Times New Roman"/>
          <w:b/>
          <w:sz w:val="26"/>
          <w:szCs w:val="26"/>
        </w:rPr>
        <w:t>Щодо</w:t>
      </w:r>
      <w:r w:rsidR="00510D28" w:rsidRPr="00511AD4">
        <w:rPr>
          <w:rFonts w:ascii="Times New Roman" w:hAnsi="Times New Roman"/>
          <w:b/>
          <w:sz w:val="26"/>
          <w:szCs w:val="26"/>
        </w:rPr>
        <w:t xml:space="preserve"> ухвалення судового рішення, що призвело до ухвалення </w:t>
      </w:r>
      <w:r>
        <w:rPr>
          <w:rFonts w:ascii="Times New Roman" w:hAnsi="Times New Roman"/>
          <w:b/>
          <w:sz w:val="26"/>
          <w:szCs w:val="26"/>
        </w:rPr>
        <w:t>рішен</w:t>
      </w:r>
      <w:r w:rsidR="004F1495">
        <w:rPr>
          <w:rFonts w:ascii="Times New Roman" w:hAnsi="Times New Roman"/>
          <w:b/>
          <w:sz w:val="26"/>
          <w:szCs w:val="26"/>
        </w:rPr>
        <w:t>ня</w:t>
      </w:r>
      <w:r>
        <w:rPr>
          <w:rFonts w:ascii="Times New Roman" w:hAnsi="Times New Roman"/>
          <w:b/>
          <w:sz w:val="26"/>
          <w:szCs w:val="26"/>
        </w:rPr>
        <w:t xml:space="preserve"> </w:t>
      </w:r>
      <w:r w:rsidR="00510D28" w:rsidRPr="00511AD4">
        <w:rPr>
          <w:rFonts w:ascii="Times New Roman" w:hAnsi="Times New Roman"/>
          <w:b/>
          <w:sz w:val="26"/>
          <w:szCs w:val="26"/>
        </w:rPr>
        <w:t>Європейським судом з прав людини.</w:t>
      </w:r>
    </w:p>
    <w:p w:rsidR="00107C4B" w:rsidRDefault="00511AD4" w:rsidP="00B138FA">
      <w:pPr>
        <w:shd w:val="clear" w:color="auto" w:fill="FFFFFF"/>
        <w:spacing w:after="0" w:line="240" w:lineRule="auto"/>
        <w:ind w:firstLine="709"/>
        <w:jc w:val="both"/>
        <w:rPr>
          <w:rFonts w:ascii="Times New Roman" w:hAnsi="Times New Roman"/>
          <w:sz w:val="26"/>
          <w:szCs w:val="26"/>
        </w:rPr>
      </w:pPr>
      <w:r w:rsidRPr="00511AD4">
        <w:rPr>
          <w:rFonts w:ascii="Times New Roman" w:hAnsi="Times New Roman"/>
          <w:sz w:val="26"/>
          <w:szCs w:val="26"/>
        </w:rPr>
        <w:t>Постановою Рівненськ</w:t>
      </w:r>
      <w:r>
        <w:rPr>
          <w:rFonts w:ascii="Times New Roman" w:hAnsi="Times New Roman"/>
          <w:sz w:val="26"/>
          <w:szCs w:val="26"/>
        </w:rPr>
        <w:t>ого</w:t>
      </w:r>
      <w:r w:rsidRPr="00511AD4">
        <w:rPr>
          <w:rFonts w:ascii="Times New Roman" w:hAnsi="Times New Roman"/>
          <w:sz w:val="26"/>
          <w:szCs w:val="26"/>
        </w:rPr>
        <w:t xml:space="preserve"> окружн</w:t>
      </w:r>
      <w:r>
        <w:rPr>
          <w:rFonts w:ascii="Times New Roman" w:hAnsi="Times New Roman"/>
          <w:sz w:val="26"/>
          <w:szCs w:val="26"/>
        </w:rPr>
        <w:t>ого</w:t>
      </w:r>
      <w:r w:rsidRPr="00511AD4">
        <w:rPr>
          <w:rFonts w:ascii="Times New Roman" w:hAnsi="Times New Roman"/>
          <w:sz w:val="26"/>
          <w:szCs w:val="26"/>
        </w:rPr>
        <w:t xml:space="preserve"> адміністративн</w:t>
      </w:r>
      <w:r>
        <w:rPr>
          <w:rFonts w:ascii="Times New Roman" w:hAnsi="Times New Roman"/>
          <w:sz w:val="26"/>
          <w:szCs w:val="26"/>
        </w:rPr>
        <w:t>ого</w:t>
      </w:r>
      <w:r w:rsidRPr="00511AD4">
        <w:rPr>
          <w:rFonts w:ascii="Times New Roman" w:hAnsi="Times New Roman"/>
          <w:sz w:val="26"/>
          <w:szCs w:val="26"/>
        </w:rPr>
        <w:t xml:space="preserve"> суд</w:t>
      </w:r>
      <w:r>
        <w:rPr>
          <w:rFonts w:ascii="Times New Roman" w:hAnsi="Times New Roman"/>
          <w:sz w:val="26"/>
          <w:szCs w:val="26"/>
        </w:rPr>
        <w:t xml:space="preserve">у від 22 жовтня 2012 року у справі </w:t>
      </w:r>
      <w:r w:rsidRPr="00511AD4">
        <w:rPr>
          <w:rFonts w:ascii="Times New Roman" w:hAnsi="Times New Roman"/>
          <w:sz w:val="26"/>
          <w:szCs w:val="26"/>
        </w:rPr>
        <w:t>№ 2а/1770/3734/2012</w:t>
      </w:r>
      <w:r>
        <w:rPr>
          <w:rFonts w:ascii="Times New Roman" w:hAnsi="Times New Roman"/>
          <w:sz w:val="26"/>
          <w:szCs w:val="26"/>
        </w:rPr>
        <w:t xml:space="preserve"> </w:t>
      </w:r>
      <w:r w:rsidR="00157151">
        <w:rPr>
          <w:rFonts w:ascii="Times New Roman" w:hAnsi="Times New Roman"/>
          <w:sz w:val="26"/>
          <w:szCs w:val="26"/>
        </w:rPr>
        <w:t xml:space="preserve">(суддя Сало А.Б.) </w:t>
      </w:r>
      <w:r w:rsidR="0005349C">
        <w:rPr>
          <w:rFonts w:ascii="Times New Roman" w:hAnsi="Times New Roman"/>
          <w:sz w:val="26"/>
          <w:szCs w:val="26"/>
        </w:rPr>
        <w:t>відмовлено</w:t>
      </w:r>
      <w:r w:rsidR="0005349C" w:rsidRPr="0005349C">
        <w:rPr>
          <w:rFonts w:ascii="Times New Roman" w:hAnsi="Times New Roman"/>
          <w:sz w:val="26"/>
          <w:szCs w:val="26"/>
        </w:rPr>
        <w:t xml:space="preserve"> </w:t>
      </w:r>
      <w:r w:rsidR="0005349C">
        <w:rPr>
          <w:rFonts w:ascii="Times New Roman" w:hAnsi="Times New Roman"/>
          <w:sz w:val="26"/>
          <w:szCs w:val="26"/>
        </w:rPr>
        <w:t xml:space="preserve">у </w:t>
      </w:r>
      <w:r w:rsidR="0005349C" w:rsidRPr="0005349C">
        <w:rPr>
          <w:rFonts w:ascii="Times New Roman" w:hAnsi="Times New Roman"/>
          <w:sz w:val="26"/>
          <w:szCs w:val="26"/>
        </w:rPr>
        <w:t>задов</w:t>
      </w:r>
      <w:r w:rsidR="0005349C">
        <w:rPr>
          <w:rFonts w:ascii="Times New Roman" w:hAnsi="Times New Roman"/>
          <w:sz w:val="26"/>
          <w:szCs w:val="26"/>
        </w:rPr>
        <w:t xml:space="preserve">оленні позову </w:t>
      </w:r>
      <w:r w:rsidR="00BC5910">
        <w:rPr>
          <w:rFonts w:ascii="Times New Roman" w:hAnsi="Times New Roman"/>
          <w:sz w:val="26"/>
          <w:szCs w:val="26"/>
        </w:rPr>
        <w:t>ОСОБА_7</w:t>
      </w:r>
      <w:r w:rsidR="0005349C" w:rsidRPr="0005349C">
        <w:rPr>
          <w:rFonts w:ascii="Times New Roman" w:hAnsi="Times New Roman"/>
          <w:sz w:val="26"/>
          <w:szCs w:val="26"/>
        </w:rPr>
        <w:t xml:space="preserve"> до Центральної виборчої комісії України, </w:t>
      </w:r>
      <w:r w:rsidR="00BC5910">
        <w:rPr>
          <w:rFonts w:ascii="Times New Roman" w:hAnsi="Times New Roman"/>
          <w:sz w:val="26"/>
          <w:szCs w:val="26"/>
        </w:rPr>
        <w:t>ОСОБА_8</w:t>
      </w:r>
      <w:r w:rsidR="004F1495">
        <w:rPr>
          <w:rFonts w:ascii="Times New Roman" w:hAnsi="Times New Roman"/>
          <w:sz w:val="26"/>
          <w:szCs w:val="26"/>
        </w:rPr>
        <w:t xml:space="preserve"> – </w:t>
      </w:r>
      <w:r w:rsidR="0005349C" w:rsidRPr="0005349C">
        <w:rPr>
          <w:rFonts w:ascii="Times New Roman" w:hAnsi="Times New Roman"/>
          <w:sz w:val="26"/>
          <w:szCs w:val="26"/>
        </w:rPr>
        <w:t>члена Центр</w:t>
      </w:r>
      <w:r w:rsidR="004F1495">
        <w:rPr>
          <w:rFonts w:ascii="Times New Roman" w:hAnsi="Times New Roman"/>
          <w:sz w:val="26"/>
          <w:szCs w:val="26"/>
        </w:rPr>
        <w:t>альної виборчої комісії України</w:t>
      </w:r>
      <w:r w:rsidR="00305A69">
        <w:rPr>
          <w:rFonts w:ascii="Times New Roman" w:hAnsi="Times New Roman"/>
          <w:sz w:val="26"/>
          <w:szCs w:val="26"/>
        </w:rPr>
        <w:t xml:space="preserve"> </w:t>
      </w:r>
      <w:r w:rsidR="0005349C" w:rsidRPr="0005349C">
        <w:rPr>
          <w:rFonts w:ascii="Times New Roman" w:hAnsi="Times New Roman"/>
          <w:sz w:val="26"/>
          <w:szCs w:val="26"/>
        </w:rPr>
        <w:t>про визнання протиправною відмову в наданні публічної інформації, зобов</w:t>
      </w:r>
      <w:r w:rsidR="004F1495">
        <w:rPr>
          <w:rFonts w:ascii="Times New Roman" w:hAnsi="Times New Roman"/>
          <w:sz w:val="26"/>
          <w:szCs w:val="26"/>
        </w:rPr>
        <w:t>’</w:t>
      </w:r>
      <w:r w:rsidR="0005349C" w:rsidRPr="0005349C">
        <w:rPr>
          <w:rFonts w:ascii="Times New Roman" w:hAnsi="Times New Roman"/>
          <w:sz w:val="26"/>
          <w:szCs w:val="26"/>
        </w:rPr>
        <w:t>язання вчинити певні дії</w:t>
      </w:r>
      <w:r w:rsidR="0005349C">
        <w:rPr>
          <w:rFonts w:ascii="Times New Roman" w:hAnsi="Times New Roman"/>
          <w:sz w:val="26"/>
          <w:szCs w:val="26"/>
        </w:rPr>
        <w:t>.</w:t>
      </w:r>
    </w:p>
    <w:p w:rsidR="0005349C" w:rsidRDefault="0005349C"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lastRenderedPageBreak/>
        <w:t>Ухвал</w:t>
      </w:r>
      <w:r w:rsidR="00030381">
        <w:rPr>
          <w:rFonts w:ascii="Times New Roman" w:hAnsi="Times New Roman"/>
          <w:sz w:val="26"/>
          <w:szCs w:val="26"/>
        </w:rPr>
        <w:t>ою</w:t>
      </w:r>
      <w:r>
        <w:rPr>
          <w:rFonts w:ascii="Times New Roman" w:hAnsi="Times New Roman"/>
          <w:sz w:val="26"/>
          <w:szCs w:val="26"/>
        </w:rPr>
        <w:t xml:space="preserve"> Житомирського апеляційного адміністративного суду від 17 грудня 2012 року у справі </w:t>
      </w:r>
      <w:r w:rsidRPr="0005349C">
        <w:rPr>
          <w:rFonts w:ascii="Times New Roman" w:hAnsi="Times New Roman"/>
          <w:sz w:val="26"/>
          <w:szCs w:val="26"/>
        </w:rPr>
        <w:t>№ 2а/1770/3734/2012</w:t>
      </w:r>
      <w:r>
        <w:rPr>
          <w:rFonts w:ascii="Times New Roman" w:hAnsi="Times New Roman"/>
          <w:sz w:val="26"/>
          <w:szCs w:val="26"/>
        </w:rPr>
        <w:t xml:space="preserve"> а</w:t>
      </w:r>
      <w:r w:rsidRPr="0005349C">
        <w:rPr>
          <w:rFonts w:ascii="Times New Roman" w:hAnsi="Times New Roman"/>
          <w:sz w:val="26"/>
          <w:szCs w:val="26"/>
        </w:rPr>
        <w:t xml:space="preserve">пеляційну скаргу </w:t>
      </w:r>
      <w:r w:rsidR="00BC5910">
        <w:rPr>
          <w:rFonts w:ascii="Times New Roman" w:hAnsi="Times New Roman"/>
          <w:sz w:val="26"/>
          <w:szCs w:val="26"/>
        </w:rPr>
        <w:t>ОСОБА_7</w:t>
      </w:r>
      <w:r w:rsidRPr="0005349C">
        <w:rPr>
          <w:rFonts w:ascii="Times New Roman" w:hAnsi="Times New Roman"/>
          <w:sz w:val="26"/>
          <w:szCs w:val="26"/>
        </w:rPr>
        <w:t xml:space="preserve"> залиш</w:t>
      </w:r>
      <w:r w:rsidR="00030381">
        <w:rPr>
          <w:rFonts w:ascii="Times New Roman" w:hAnsi="Times New Roman"/>
          <w:sz w:val="26"/>
          <w:szCs w:val="26"/>
        </w:rPr>
        <w:t>ено</w:t>
      </w:r>
      <w:r w:rsidRPr="0005349C">
        <w:rPr>
          <w:rFonts w:ascii="Times New Roman" w:hAnsi="Times New Roman"/>
          <w:sz w:val="26"/>
          <w:szCs w:val="26"/>
        </w:rPr>
        <w:t xml:space="preserve"> без задоволення, а постанову Рівненського окружн</w:t>
      </w:r>
      <w:r w:rsidR="00030381">
        <w:rPr>
          <w:rFonts w:ascii="Times New Roman" w:hAnsi="Times New Roman"/>
          <w:sz w:val="26"/>
          <w:szCs w:val="26"/>
        </w:rPr>
        <w:t>ог</w:t>
      </w:r>
      <w:r w:rsidR="00B138FA">
        <w:rPr>
          <w:rFonts w:ascii="Times New Roman" w:hAnsi="Times New Roman"/>
          <w:sz w:val="26"/>
          <w:szCs w:val="26"/>
        </w:rPr>
        <w:t>о адміністративного суду від 22 </w:t>
      </w:r>
      <w:r w:rsidR="00030381">
        <w:rPr>
          <w:rFonts w:ascii="Times New Roman" w:hAnsi="Times New Roman"/>
          <w:sz w:val="26"/>
          <w:szCs w:val="26"/>
        </w:rPr>
        <w:t>жовтня 2012 року</w:t>
      </w:r>
      <w:r w:rsidRPr="0005349C">
        <w:rPr>
          <w:rFonts w:ascii="Times New Roman" w:hAnsi="Times New Roman"/>
          <w:sz w:val="26"/>
          <w:szCs w:val="26"/>
        </w:rPr>
        <w:t xml:space="preserve"> без змін.</w:t>
      </w:r>
    </w:p>
    <w:p w:rsidR="00C26E39" w:rsidRDefault="0080649F"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Рішенням Європейського суду з прав людини від 28 травня 2024 року у справі «Торбіч проти України»</w:t>
      </w:r>
      <w:r w:rsidR="00400D35">
        <w:rPr>
          <w:rFonts w:ascii="Times New Roman" w:hAnsi="Times New Roman"/>
          <w:sz w:val="26"/>
          <w:szCs w:val="26"/>
        </w:rPr>
        <w:t xml:space="preserve"> в</w:t>
      </w:r>
      <w:r w:rsidR="00305A69">
        <w:rPr>
          <w:rFonts w:ascii="Times New Roman" w:hAnsi="Times New Roman"/>
          <w:sz w:val="26"/>
          <w:szCs w:val="26"/>
        </w:rPr>
        <w:t>становлено</w:t>
      </w:r>
      <w:r w:rsidR="00400D35">
        <w:rPr>
          <w:rFonts w:ascii="Times New Roman" w:hAnsi="Times New Roman"/>
          <w:sz w:val="26"/>
          <w:szCs w:val="26"/>
        </w:rPr>
        <w:t xml:space="preserve">, що </w:t>
      </w:r>
      <w:r w:rsidR="00400D35" w:rsidRPr="00400D35">
        <w:rPr>
          <w:rFonts w:ascii="Times New Roman" w:hAnsi="Times New Roman"/>
          <w:sz w:val="26"/>
          <w:szCs w:val="26"/>
        </w:rPr>
        <w:t>загальна відмова надати заявникам копії автобіогр</w:t>
      </w:r>
      <w:r w:rsidR="00400D35">
        <w:rPr>
          <w:rFonts w:ascii="Times New Roman" w:hAnsi="Times New Roman"/>
          <w:sz w:val="26"/>
          <w:szCs w:val="26"/>
        </w:rPr>
        <w:t xml:space="preserve">афій та фотографій кандидатів у </w:t>
      </w:r>
      <w:r w:rsidR="00400D35" w:rsidRPr="00400D35">
        <w:rPr>
          <w:rFonts w:ascii="Times New Roman" w:hAnsi="Times New Roman"/>
          <w:sz w:val="26"/>
          <w:szCs w:val="26"/>
        </w:rPr>
        <w:t>контексті виборчої кампанії не була необхідною в</w:t>
      </w:r>
      <w:r w:rsidR="00400D35">
        <w:rPr>
          <w:rFonts w:ascii="Times New Roman" w:hAnsi="Times New Roman"/>
          <w:sz w:val="26"/>
          <w:szCs w:val="26"/>
        </w:rPr>
        <w:t xml:space="preserve"> демократичному суспільстві, та </w:t>
      </w:r>
      <w:r w:rsidR="008201EC">
        <w:rPr>
          <w:rFonts w:ascii="Times New Roman" w:hAnsi="Times New Roman"/>
          <w:sz w:val="26"/>
          <w:szCs w:val="26"/>
        </w:rPr>
        <w:t>констатовано</w:t>
      </w:r>
      <w:r w:rsidR="00C26E39">
        <w:rPr>
          <w:rFonts w:ascii="Times New Roman" w:hAnsi="Times New Roman"/>
          <w:sz w:val="26"/>
          <w:szCs w:val="26"/>
        </w:rPr>
        <w:t xml:space="preserve"> порушення статті 10 Конвенції.</w:t>
      </w:r>
    </w:p>
    <w:p w:rsidR="00C26E39" w:rsidRPr="00C26E39" w:rsidRDefault="008C6F41" w:rsidP="00B138FA">
      <w:pPr>
        <w:shd w:val="clear" w:color="auto" w:fill="FFFFFF"/>
        <w:spacing w:after="0" w:line="240" w:lineRule="auto"/>
        <w:ind w:firstLine="709"/>
        <w:jc w:val="both"/>
        <w:rPr>
          <w:rFonts w:ascii="Times New Roman" w:hAnsi="Times New Roman"/>
          <w:sz w:val="26"/>
          <w:szCs w:val="26"/>
        </w:rPr>
      </w:pPr>
      <w:r w:rsidRPr="00C26E39">
        <w:rPr>
          <w:rFonts w:ascii="Times New Roman" w:hAnsi="Times New Roman"/>
          <w:sz w:val="26"/>
          <w:szCs w:val="26"/>
        </w:rPr>
        <w:t>Комітет Міністрів Ради Європи у статті 66 своїх Рекомендацій СМ/Rес (2010)12 державам-членам щодо суддів: нез</w:t>
      </w:r>
      <w:r w:rsidR="004F1495">
        <w:rPr>
          <w:rFonts w:ascii="Times New Roman" w:hAnsi="Times New Roman"/>
          <w:sz w:val="26"/>
          <w:szCs w:val="26"/>
        </w:rPr>
        <w:t>алежність, ефективність та обов’</w:t>
      </w:r>
      <w:r w:rsidRPr="00C26E39">
        <w:rPr>
          <w:rFonts w:ascii="Times New Roman" w:hAnsi="Times New Roman"/>
          <w:sz w:val="26"/>
          <w:szCs w:val="26"/>
        </w:rPr>
        <w:t xml:space="preserve">язки, ухвалених </w:t>
      </w:r>
      <w:r w:rsidR="004F1495">
        <w:rPr>
          <w:rFonts w:ascii="Times New Roman" w:hAnsi="Times New Roman"/>
          <w:sz w:val="26"/>
          <w:szCs w:val="26"/>
        </w:rPr>
        <w:t>в</w:t>
      </w:r>
      <w:r w:rsidRPr="00C26E39">
        <w:rPr>
          <w:rFonts w:ascii="Times New Roman" w:hAnsi="Times New Roman"/>
          <w:sz w:val="26"/>
          <w:szCs w:val="26"/>
        </w:rPr>
        <w:t xml:space="preserve"> засіданні заступників міністрів 17 листопада 2010 року, врівноважив незалежність і відповідальність судді таким чином: </w:t>
      </w:r>
      <w:r w:rsidR="0096795C">
        <w:rPr>
          <w:rFonts w:ascii="Times New Roman" w:hAnsi="Times New Roman"/>
          <w:sz w:val="26"/>
          <w:szCs w:val="26"/>
        </w:rPr>
        <w:t>«</w:t>
      </w:r>
      <w:r w:rsidRPr="00C26E39">
        <w:rPr>
          <w:rFonts w:ascii="Times New Roman" w:hAnsi="Times New Roman"/>
          <w:sz w:val="26"/>
          <w:szCs w:val="26"/>
        </w:rPr>
        <w:t>Тлумачення закону, оцінювання фактів та доказів, які здійснюють судді для вирішення справи, не повинні бути приводом для їх цивільної або дисциплінарної відповідальності, за винятком випадків злочинного наміру або грубої недбалості</w:t>
      </w:r>
      <w:r w:rsidR="0096795C">
        <w:rPr>
          <w:rFonts w:ascii="Times New Roman" w:hAnsi="Times New Roman"/>
          <w:sz w:val="26"/>
          <w:szCs w:val="26"/>
        </w:rPr>
        <w:t>»</w:t>
      </w:r>
      <w:r w:rsidRPr="00C26E39">
        <w:rPr>
          <w:rFonts w:ascii="Times New Roman" w:hAnsi="Times New Roman"/>
          <w:sz w:val="26"/>
          <w:szCs w:val="26"/>
        </w:rPr>
        <w:t>.</w:t>
      </w:r>
    </w:p>
    <w:p w:rsidR="00C26E39" w:rsidRPr="00C26E39" w:rsidRDefault="008C6F41" w:rsidP="00B138FA">
      <w:pPr>
        <w:shd w:val="clear" w:color="auto" w:fill="FFFFFF"/>
        <w:spacing w:after="0" w:line="240" w:lineRule="auto"/>
        <w:ind w:firstLine="709"/>
        <w:jc w:val="both"/>
        <w:rPr>
          <w:rFonts w:ascii="Times New Roman" w:hAnsi="Times New Roman"/>
          <w:sz w:val="26"/>
          <w:szCs w:val="26"/>
        </w:rPr>
      </w:pPr>
      <w:r w:rsidRPr="00C26E39">
        <w:rPr>
          <w:rFonts w:ascii="Times New Roman" w:hAnsi="Times New Roman"/>
          <w:sz w:val="26"/>
          <w:szCs w:val="26"/>
        </w:rPr>
        <w:t>Отже, за загальною тенденцією, відповідальність суддів допускається, але лише за умови свідомого (за наявності умислу або грубої недбалості) вчинення суддею відповідного проступку. Таким чином, у питанні відповідальності суддів на підставі рішення ЄСПЛ, в якому констатовано порушення певних норм Конвенції про захист прав людини і основоположних свобод, необхідно довести їхній умисел або грубу недбалість; відповідальність суддів не може ґрунтуватися лише на самому факті ухвалення ЄСПЛ такого рішення.</w:t>
      </w:r>
    </w:p>
    <w:p w:rsidR="00C26E39" w:rsidRPr="00C26E39" w:rsidRDefault="008C6F41" w:rsidP="00B138FA">
      <w:pPr>
        <w:shd w:val="clear" w:color="auto" w:fill="FFFFFF"/>
        <w:spacing w:after="0" w:line="240" w:lineRule="auto"/>
        <w:ind w:firstLine="709"/>
        <w:jc w:val="both"/>
        <w:rPr>
          <w:rFonts w:ascii="Times New Roman" w:hAnsi="Times New Roman"/>
          <w:sz w:val="26"/>
          <w:szCs w:val="26"/>
        </w:rPr>
      </w:pPr>
      <w:r w:rsidRPr="00C26E39">
        <w:rPr>
          <w:rFonts w:ascii="Times New Roman" w:hAnsi="Times New Roman"/>
          <w:sz w:val="26"/>
          <w:szCs w:val="26"/>
        </w:rPr>
        <w:t>У пунктах 41, 42 свого висновку від 13 червня 2016 року № 847/2016 Європейська комісія за демократію через право (Венеціанська комісія) зазначила, що ЄСПЛ лише встановлює відповідальність держави-відповідача. Неможливо розумно заявляти або припускати, що ЄСПЛ, розглядаючи передані йому справи усіх заявників, основну увагу у своїй практиці приділяє оцінці, кількісному визначенню та аналізу характеру чи ступеня вини (протиправне зловживання своїми повноваженнями, злочинний умисел або груба недбалість) кожного з тих суддів, чиї національні рішення оскаржуються до ЄСПЛ. Це має бути предметом іншої внутрішньої судової процедури.</w:t>
      </w:r>
    </w:p>
    <w:p w:rsidR="00C26E39" w:rsidRPr="00C26E39" w:rsidRDefault="008C6F41" w:rsidP="00B138FA">
      <w:pPr>
        <w:shd w:val="clear" w:color="auto" w:fill="FFFFFF"/>
        <w:spacing w:after="0" w:line="240" w:lineRule="auto"/>
        <w:ind w:firstLine="709"/>
        <w:jc w:val="both"/>
        <w:rPr>
          <w:rFonts w:ascii="Times New Roman" w:hAnsi="Times New Roman"/>
          <w:sz w:val="26"/>
          <w:szCs w:val="26"/>
        </w:rPr>
      </w:pPr>
      <w:r w:rsidRPr="00C26E39">
        <w:rPr>
          <w:rFonts w:ascii="Times New Roman" w:hAnsi="Times New Roman"/>
          <w:sz w:val="26"/>
          <w:szCs w:val="26"/>
        </w:rPr>
        <w:t>Питання, яке розглядає ЄСПЛ, не зводиться до судового переслідування суддів, які брали участь у розгляді справи на національному рівні. Отже, будь-яке рішення цього суду на користь заявника (включно зі встановленням порушення) не відповідає стандарту, необхідному для встановлення</w:t>
      </w:r>
      <w:r w:rsidR="00157151">
        <w:rPr>
          <w:rFonts w:ascii="Times New Roman" w:hAnsi="Times New Roman"/>
          <w:sz w:val="26"/>
          <w:szCs w:val="26"/>
        </w:rPr>
        <w:t xml:space="preserve"> </w:t>
      </w:r>
      <w:r w:rsidRPr="00C26E39">
        <w:rPr>
          <w:rFonts w:ascii="Times New Roman" w:hAnsi="Times New Roman"/>
          <w:sz w:val="26"/>
          <w:szCs w:val="26"/>
        </w:rPr>
        <w:t>відповідальності особи, оскільки справа процесуально не є судовим переслідуванням особи чи судді за протиправну поведінку.</w:t>
      </w:r>
    </w:p>
    <w:p w:rsidR="00BC3570" w:rsidRDefault="008C6F41" w:rsidP="00B138FA">
      <w:pPr>
        <w:shd w:val="clear" w:color="auto" w:fill="FFFFFF"/>
        <w:spacing w:after="0" w:line="240" w:lineRule="auto"/>
        <w:ind w:firstLine="709"/>
        <w:jc w:val="both"/>
        <w:rPr>
          <w:rFonts w:ascii="Times New Roman" w:hAnsi="Times New Roman"/>
          <w:sz w:val="26"/>
          <w:szCs w:val="26"/>
        </w:rPr>
      </w:pPr>
      <w:r w:rsidRPr="00C26E39">
        <w:rPr>
          <w:rFonts w:ascii="Times New Roman" w:hAnsi="Times New Roman"/>
          <w:sz w:val="26"/>
          <w:szCs w:val="26"/>
        </w:rPr>
        <w:t>Таким чином, у кожному конкретному випадку прийняття ЄСПЛ негативного рішення національний орган, уповноважений вирішувати питання щодо відповідальності судді, повинен надати оцінку його поведінці та визначити ступінь його індивідуальної вини. В іншому ж разі порушуватиметься принцип незалежності суддів, вони стануть вразливими до зовнішнього впливу та нестимуть відповідальність за причини, що виходять за межі їх службових функцій.</w:t>
      </w:r>
    </w:p>
    <w:p w:rsidR="002A1D84" w:rsidRPr="002A1D84" w:rsidRDefault="00E5090A" w:rsidP="00585B7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 xml:space="preserve">Отже, </w:t>
      </w:r>
      <w:r w:rsidR="00157151">
        <w:rPr>
          <w:rFonts w:ascii="Times New Roman" w:hAnsi="Times New Roman"/>
          <w:sz w:val="26"/>
          <w:szCs w:val="26"/>
        </w:rPr>
        <w:t>враховуючи характер спірних правові</w:t>
      </w:r>
      <w:r w:rsidR="00DF0A27">
        <w:rPr>
          <w:rFonts w:ascii="Times New Roman" w:hAnsi="Times New Roman"/>
          <w:sz w:val="26"/>
          <w:szCs w:val="26"/>
        </w:rPr>
        <w:t>дносин</w:t>
      </w:r>
      <w:r w:rsidR="00157151">
        <w:rPr>
          <w:rFonts w:ascii="Times New Roman" w:hAnsi="Times New Roman"/>
          <w:sz w:val="26"/>
          <w:szCs w:val="26"/>
        </w:rPr>
        <w:t xml:space="preserve"> у справі </w:t>
      </w:r>
      <w:r w:rsidR="00B138FA">
        <w:rPr>
          <w:rFonts w:ascii="Times New Roman" w:hAnsi="Times New Roman"/>
          <w:sz w:val="26"/>
          <w:szCs w:val="26"/>
        </w:rPr>
        <w:t>№ </w:t>
      </w:r>
      <w:r w:rsidR="00157151" w:rsidRPr="00157151">
        <w:rPr>
          <w:rFonts w:ascii="Times New Roman" w:hAnsi="Times New Roman"/>
          <w:sz w:val="26"/>
          <w:szCs w:val="26"/>
        </w:rPr>
        <w:t>2а/1770/3734/2012</w:t>
      </w:r>
      <w:r w:rsidR="00157151">
        <w:rPr>
          <w:rFonts w:ascii="Times New Roman" w:hAnsi="Times New Roman"/>
          <w:sz w:val="26"/>
          <w:szCs w:val="26"/>
        </w:rPr>
        <w:t>, складність справи, мотиви та висновки р</w:t>
      </w:r>
      <w:r w:rsidR="0032682F">
        <w:rPr>
          <w:rFonts w:ascii="Times New Roman" w:hAnsi="Times New Roman"/>
          <w:sz w:val="26"/>
          <w:szCs w:val="26"/>
        </w:rPr>
        <w:t>ішення</w:t>
      </w:r>
      <w:r w:rsidR="00157151" w:rsidRPr="00157151">
        <w:rPr>
          <w:rFonts w:ascii="Times New Roman" w:hAnsi="Times New Roman"/>
          <w:sz w:val="26"/>
          <w:szCs w:val="26"/>
        </w:rPr>
        <w:t xml:space="preserve"> від 28 травня 2024 року у справі «Торбіч проти України»</w:t>
      </w:r>
      <w:r w:rsidR="00157151">
        <w:rPr>
          <w:rFonts w:ascii="Times New Roman" w:hAnsi="Times New Roman"/>
          <w:sz w:val="26"/>
          <w:szCs w:val="26"/>
        </w:rPr>
        <w:t xml:space="preserve">, Комісія </w:t>
      </w:r>
      <w:r w:rsidR="00DF0A27">
        <w:rPr>
          <w:rFonts w:ascii="Times New Roman" w:hAnsi="Times New Roman"/>
          <w:sz w:val="26"/>
          <w:szCs w:val="26"/>
        </w:rPr>
        <w:t>вважає</w:t>
      </w:r>
      <w:r w:rsidR="00157151">
        <w:rPr>
          <w:rFonts w:ascii="Times New Roman" w:hAnsi="Times New Roman"/>
          <w:sz w:val="26"/>
          <w:szCs w:val="26"/>
        </w:rPr>
        <w:t xml:space="preserve">, що </w:t>
      </w:r>
      <w:r w:rsidR="0032682F">
        <w:rPr>
          <w:rFonts w:ascii="Times New Roman" w:hAnsi="Times New Roman"/>
          <w:sz w:val="26"/>
          <w:szCs w:val="26"/>
        </w:rPr>
        <w:t xml:space="preserve">це </w:t>
      </w:r>
      <w:r w:rsidR="00157151">
        <w:rPr>
          <w:rFonts w:ascii="Times New Roman" w:hAnsi="Times New Roman"/>
          <w:sz w:val="26"/>
          <w:szCs w:val="26"/>
        </w:rPr>
        <w:t xml:space="preserve">рішення ЄСПЛ не є підставою для виникнення </w:t>
      </w:r>
      <w:r w:rsidR="00DF0A27">
        <w:rPr>
          <w:rFonts w:ascii="Times New Roman" w:hAnsi="Times New Roman"/>
          <w:sz w:val="26"/>
          <w:szCs w:val="26"/>
        </w:rPr>
        <w:t>обґрунтованого</w:t>
      </w:r>
      <w:r w:rsidR="00157151">
        <w:rPr>
          <w:rFonts w:ascii="Times New Roman" w:hAnsi="Times New Roman"/>
          <w:sz w:val="26"/>
          <w:szCs w:val="26"/>
        </w:rPr>
        <w:t xml:space="preserve"> сумніву </w:t>
      </w:r>
      <w:r w:rsidR="00DF0A27">
        <w:rPr>
          <w:rFonts w:ascii="Times New Roman" w:hAnsi="Times New Roman"/>
          <w:sz w:val="26"/>
          <w:szCs w:val="26"/>
        </w:rPr>
        <w:t xml:space="preserve">у сумлінності судді та дотриманні ним правил професійної етики у процесі розгляду адміністративної справи </w:t>
      </w:r>
      <w:r w:rsidR="00B138FA">
        <w:rPr>
          <w:rFonts w:ascii="Times New Roman" w:hAnsi="Times New Roman"/>
          <w:sz w:val="26"/>
          <w:szCs w:val="26"/>
        </w:rPr>
        <w:t>№ </w:t>
      </w:r>
      <w:r w:rsidR="00DF0A27" w:rsidRPr="00DF0A27">
        <w:rPr>
          <w:rFonts w:ascii="Times New Roman" w:hAnsi="Times New Roman"/>
          <w:sz w:val="26"/>
          <w:szCs w:val="26"/>
        </w:rPr>
        <w:t>2а/1770/3734/2012</w:t>
      </w:r>
      <w:r w:rsidR="00DF0A27">
        <w:rPr>
          <w:rFonts w:ascii="Times New Roman" w:hAnsi="Times New Roman"/>
          <w:sz w:val="26"/>
          <w:szCs w:val="26"/>
        </w:rPr>
        <w:t xml:space="preserve"> та ухвалення рішення.</w:t>
      </w:r>
    </w:p>
    <w:p w:rsidR="008C1C50" w:rsidRPr="00FD6FEC" w:rsidRDefault="00FD6FEC" w:rsidP="00B138FA">
      <w:pPr>
        <w:shd w:val="clear" w:color="auto" w:fill="FFFFFF"/>
        <w:spacing w:after="0" w:line="240" w:lineRule="auto"/>
        <w:ind w:firstLine="709"/>
        <w:jc w:val="both"/>
        <w:rPr>
          <w:rFonts w:ascii="Times New Roman" w:hAnsi="Times New Roman"/>
          <w:b/>
          <w:sz w:val="26"/>
          <w:szCs w:val="26"/>
        </w:rPr>
      </w:pPr>
      <w:r w:rsidRPr="00FD6FEC">
        <w:rPr>
          <w:rFonts w:ascii="Times New Roman" w:hAnsi="Times New Roman"/>
          <w:b/>
          <w:sz w:val="26"/>
          <w:szCs w:val="26"/>
        </w:rPr>
        <w:lastRenderedPageBreak/>
        <w:t>Стосовно ухвалення суддею рішень, обумовлених політичними мотивами.</w:t>
      </w:r>
    </w:p>
    <w:p w:rsidR="00E04ADD" w:rsidRDefault="00486555"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 xml:space="preserve">Із </w:t>
      </w:r>
      <w:r w:rsidR="00F00E69">
        <w:rPr>
          <w:rFonts w:ascii="Times New Roman" w:hAnsi="Times New Roman"/>
          <w:sz w:val="26"/>
          <w:szCs w:val="26"/>
        </w:rPr>
        <w:t>Єдин</w:t>
      </w:r>
      <w:r>
        <w:rPr>
          <w:rFonts w:ascii="Times New Roman" w:hAnsi="Times New Roman"/>
          <w:sz w:val="26"/>
          <w:szCs w:val="26"/>
        </w:rPr>
        <w:t>ого</w:t>
      </w:r>
      <w:r w:rsidR="003353BE" w:rsidRPr="003353BE">
        <w:rPr>
          <w:rFonts w:ascii="Times New Roman" w:hAnsi="Times New Roman"/>
          <w:sz w:val="26"/>
          <w:szCs w:val="26"/>
        </w:rPr>
        <w:t xml:space="preserve"> державн</w:t>
      </w:r>
      <w:r>
        <w:rPr>
          <w:rFonts w:ascii="Times New Roman" w:hAnsi="Times New Roman"/>
          <w:sz w:val="26"/>
          <w:szCs w:val="26"/>
        </w:rPr>
        <w:t>ого</w:t>
      </w:r>
      <w:r w:rsidR="003353BE" w:rsidRPr="003353BE">
        <w:rPr>
          <w:rFonts w:ascii="Times New Roman" w:hAnsi="Times New Roman"/>
          <w:sz w:val="26"/>
          <w:szCs w:val="26"/>
        </w:rPr>
        <w:t xml:space="preserve"> реєстр</w:t>
      </w:r>
      <w:r>
        <w:rPr>
          <w:rFonts w:ascii="Times New Roman" w:hAnsi="Times New Roman"/>
          <w:sz w:val="26"/>
          <w:szCs w:val="26"/>
        </w:rPr>
        <w:t>у</w:t>
      </w:r>
      <w:r w:rsidR="003353BE">
        <w:rPr>
          <w:rFonts w:ascii="Times New Roman" w:hAnsi="Times New Roman"/>
          <w:sz w:val="26"/>
          <w:szCs w:val="26"/>
        </w:rPr>
        <w:t xml:space="preserve"> </w:t>
      </w:r>
      <w:r w:rsidR="003353BE" w:rsidRPr="003353BE">
        <w:rPr>
          <w:rFonts w:ascii="Times New Roman" w:hAnsi="Times New Roman"/>
          <w:sz w:val="26"/>
          <w:szCs w:val="26"/>
        </w:rPr>
        <w:t>судових рішень</w:t>
      </w:r>
      <w:r>
        <w:rPr>
          <w:rFonts w:ascii="Times New Roman" w:hAnsi="Times New Roman"/>
          <w:sz w:val="26"/>
          <w:szCs w:val="26"/>
        </w:rPr>
        <w:t xml:space="preserve"> встановлено, що</w:t>
      </w:r>
      <w:r w:rsidR="003353BE">
        <w:rPr>
          <w:rFonts w:ascii="Times New Roman" w:hAnsi="Times New Roman"/>
          <w:sz w:val="26"/>
          <w:szCs w:val="26"/>
        </w:rPr>
        <w:t xml:space="preserve"> рішенням </w:t>
      </w:r>
      <w:r w:rsidR="003353BE" w:rsidRPr="003353BE">
        <w:rPr>
          <w:rFonts w:ascii="Times New Roman" w:hAnsi="Times New Roman"/>
          <w:sz w:val="26"/>
          <w:szCs w:val="26"/>
        </w:rPr>
        <w:t>Рівненськ</w:t>
      </w:r>
      <w:r w:rsidR="003353BE">
        <w:rPr>
          <w:rFonts w:ascii="Times New Roman" w:hAnsi="Times New Roman"/>
          <w:sz w:val="26"/>
          <w:szCs w:val="26"/>
        </w:rPr>
        <w:t>ого</w:t>
      </w:r>
      <w:r w:rsidR="003353BE" w:rsidRPr="003353BE">
        <w:rPr>
          <w:rFonts w:ascii="Times New Roman" w:hAnsi="Times New Roman"/>
          <w:sz w:val="26"/>
          <w:szCs w:val="26"/>
        </w:rPr>
        <w:t xml:space="preserve"> окружн</w:t>
      </w:r>
      <w:r w:rsidR="003353BE">
        <w:rPr>
          <w:rFonts w:ascii="Times New Roman" w:hAnsi="Times New Roman"/>
          <w:sz w:val="26"/>
          <w:szCs w:val="26"/>
        </w:rPr>
        <w:t>ого</w:t>
      </w:r>
      <w:r w:rsidR="003353BE" w:rsidRPr="003353BE">
        <w:rPr>
          <w:rFonts w:ascii="Times New Roman" w:hAnsi="Times New Roman"/>
          <w:sz w:val="26"/>
          <w:szCs w:val="26"/>
        </w:rPr>
        <w:t xml:space="preserve"> адміністративн</w:t>
      </w:r>
      <w:r w:rsidR="003353BE">
        <w:rPr>
          <w:rFonts w:ascii="Times New Roman" w:hAnsi="Times New Roman"/>
          <w:sz w:val="26"/>
          <w:szCs w:val="26"/>
        </w:rPr>
        <w:t>ого</w:t>
      </w:r>
      <w:r w:rsidR="003353BE" w:rsidRPr="003353BE">
        <w:rPr>
          <w:rFonts w:ascii="Times New Roman" w:hAnsi="Times New Roman"/>
          <w:sz w:val="26"/>
          <w:szCs w:val="26"/>
        </w:rPr>
        <w:t xml:space="preserve"> </w:t>
      </w:r>
      <w:bookmarkStart w:id="3" w:name="_Hlk181282093"/>
      <w:r w:rsidR="003353BE" w:rsidRPr="003353BE">
        <w:rPr>
          <w:rFonts w:ascii="Times New Roman" w:hAnsi="Times New Roman"/>
          <w:sz w:val="26"/>
          <w:szCs w:val="26"/>
        </w:rPr>
        <w:t>суд</w:t>
      </w:r>
      <w:r w:rsidR="003353BE">
        <w:rPr>
          <w:rFonts w:ascii="Times New Roman" w:hAnsi="Times New Roman"/>
          <w:sz w:val="26"/>
          <w:szCs w:val="26"/>
        </w:rPr>
        <w:t xml:space="preserve">у від </w:t>
      </w:r>
      <w:r w:rsidR="00E04ADD" w:rsidRPr="00E04ADD">
        <w:rPr>
          <w:rFonts w:ascii="Times New Roman" w:hAnsi="Times New Roman"/>
          <w:sz w:val="26"/>
          <w:szCs w:val="26"/>
        </w:rPr>
        <w:t>25 грудня 2013 року</w:t>
      </w:r>
      <w:r w:rsidR="00E04ADD">
        <w:rPr>
          <w:rFonts w:ascii="Times New Roman" w:hAnsi="Times New Roman"/>
          <w:sz w:val="26"/>
          <w:szCs w:val="26"/>
        </w:rPr>
        <w:t xml:space="preserve"> </w:t>
      </w:r>
      <w:bookmarkEnd w:id="3"/>
      <w:r w:rsidR="00E04ADD">
        <w:rPr>
          <w:rFonts w:ascii="Times New Roman" w:hAnsi="Times New Roman"/>
          <w:sz w:val="26"/>
          <w:szCs w:val="26"/>
        </w:rPr>
        <w:t>у справі №</w:t>
      </w:r>
      <w:r w:rsidR="00B138FA">
        <w:rPr>
          <w:rFonts w:ascii="Times New Roman" w:hAnsi="Times New Roman"/>
          <w:sz w:val="26"/>
          <w:szCs w:val="26"/>
        </w:rPr>
        <w:t> </w:t>
      </w:r>
      <w:r w:rsidR="00E04ADD" w:rsidRPr="00E04ADD">
        <w:rPr>
          <w:rFonts w:ascii="Times New Roman" w:hAnsi="Times New Roman"/>
          <w:sz w:val="26"/>
          <w:szCs w:val="26"/>
        </w:rPr>
        <w:t>817/4419/13-а</w:t>
      </w:r>
      <w:r w:rsidR="00E04ADD">
        <w:rPr>
          <w:rFonts w:ascii="Times New Roman" w:hAnsi="Times New Roman"/>
          <w:sz w:val="26"/>
          <w:szCs w:val="26"/>
        </w:rPr>
        <w:t xml:space="preserve"> </w:t>
      </w:r>
      <w:r w:rsidR="00F00E69">
        <w:rPr>
          <w:rFonts w:ascii="Times New Roman" w:hAnsi="Times New Roman"/>
          <w:sz w:val="26"/>
          <w:szCs w:val="26"/>
        </w:rPr>
        <w:t xml:space="preserve">задоволено </w:t>
      </w:r>
      <w:r w:rsidR="00E04ADD">
        <w:rPr>
          <w:rFonts w:ascii="Times New Roman" w:hAnsi="Times New Roman"/>
          <w:sz w:val="26"/>
          <w:szCs w:val="26"/>
        </w:rPr>
        <w:t xml:space="preserve">адміністративний позов </w:t>
      </w:r>
      <w:r w:rsidR="0032682F">
        <w:rPr>
          <w:rFonts w:ascii="Times New Roman" w:hAnsi="Times New Roman"/>
          <w:sz w:val="26"/>
          <w:szCs w:val="26"/>
        </w:rPr>
        <w:t>п</w:t>
      </w:r>
      <w:r w:rsidR="00E04ADD">
        <w:rPr>
          <w:rFonts w:ascii="Times New Roman" w:hAnsi="Times New Roman"/>
          <w:sz w:val="26"/>
          <w:szCs w:val="26"/>
        </w:rPr>
        <w:t>рокурора м</w:t>
      </w:r>
      <w:r w:rsidR="0032682F">
        <w:rPr>
          <w:rFonts w:ascii="Times New Roman" w:hAnsi="Times New Roman"/>
          <w:sz w:val="26"/>
          <w:szCs w:val="26"/>
        </w:rPr>
        <w:t>.</w:t>
      </w:r>
      <w:r w:rsidR="00E04ADD">
        <w:rPr>
          <w:rFonts w:ascii="Times New Roman" w:hAnsi="Times New Roman"/>
          <w:sz w:val="26"/>
          <w:szCs w:val="26"/>
        </w:rPr>
        <w:t xml:space="preserve"> </w:t>
      </w:r>
      <w:r w:rsidR="00F00E69">
        <w:rPr>
          <w:rFonts w:ascii="Times New Roman" w:hAnsi="Times New Roman"/>
          <w:sz w:val="26"/>
          <w:szCs w:val="26"/>
        </w:rPr>
        <w:t>Рівне</w:t>
      </w:r>
      <w:r w:rsidR="00E04ADD">
        <w:rPr>
          <w:rFonts w:ascii="Times New Roman" w:hAnsi="Times New Roman"/>
          <w:sz w:val="26"/>
          <w:szCs w:val="26"/>
        </w:rPr>
        <w:t>, в</w:t>
      </w:r>
      <w:r w:rsidR="00E04ADD" w:rsidRPr="00E04ADD">
        <w:rPr>
          <w:rFonts w:ascii="Times New Roman" w:hAnsi="Times New Roman"/>
          <w:sz w:val="26"/>
          <w:szCs w:val="26"/>
        </w:rPr>
        <w:t>изна</w:t>
      </w:r>
      <w:r w:rsidR="00F00E69">
        <w:rPr>
          <w:rFonts w:ascii="Times New Roman" w:hAnsi="Times New Roman"/>
          <w:sz w:val="26"/>
          <w:szCs w:val="26"/>
        </w:rPr>
        <w:t>но</w:t>
      </w:r>
      <w:r w:rsidR="00E04ADD" w:rsidRPr="00E04ADD">
        <w:rPr>
          <w:rFonts w:ascii="Times New Roman" w:hAnsi="Times New Roman"/>
          <w:sz w:val="26"/>
          <w:szCs w:val="26"/>
        </w:rPr>
        <w:t xml:space="preserve"> протиправним та скас</w:t>
      </w:r>
      <w:r w:rsidR="00F00E69">
        <w:rPr>
          <w:rFonts w:ascii="Times New Roman" w:hAnsi="Times New Roman"/>
          <w:sz w:val="26"/>
          <w:szCs w:val="26"/>
        </w:rPr>
        <w:t>о</w:t>
      </w:r>
      <w:r w:rsidR="00E04ADD" w:rsidRPr="00E04ADD">
        <w:rPr>
          <w:rFonts w:ascii="Times New Roman" w:hAnsi="Times New Roman"/>
          <w:sz w:val="26"/>
          <w:szCs w:val="26"/>
        </w:rPr>
        <w:t>ва</w:t>
      </w:r>
      <w:r w:rsidR="00E04ADD">
        <w:rPr>
          <w:rFonts w:ascii="Times New Roman" w:hAnsi="Times New Roman"/>
          <w:sz w:val="26"/>
          <w:szCs w:val="26"/>
        </w:rPr>
        <w:t>но</w:t>
      </w:r>
      <w:r w:rsidR="00E04ADD" w:rsidRPr="00E04ADD">
        <w:rPr>
          <w:rFonts w:ascii="Times New Roman" w:hAnsi="Times New Roman"/>
          <w:sz w:val="26"/>
          <w:szCs w:val="26"/>
        </w:rPr>
        <w:t xml:space="preserve"> </w:t>
      </w:r>
      <w:r w:rsidR="0032682F">
        <w:rPr>
          <w:rFonts w:ascii="Times New Roman" w:hAnsi="Times New Roman"/>
          <w:sz w:val="26"/>
          <w:szCs w:val="26"/>
        </w:rPr>
        <w:t>р</w:t>
      </w:r>
      <w:r w:rsidR="00E04ADD" w:rsidRPr="00E04ADD">
        <w:rPr>
          <w:rFonts w:ascii="Times New Roman" w:hAnsi="Times New Roman"/>
          <w:sz w:val="26"/>
          <w:szCs w:val="26"/>
        </w:rPr>
        <w:t>ішення сесії Рів</w:t>
      </w:r>
      <w:r w:rsidR="00B138FA">
        <w:rPr>
          <w:rFonts w:ascii="Times New Roman" w:hAnsi="Times New Roman"/>
          <w:sz w:val="26"/>
          <w:szCs w:val="26"/>
        </w:rPr>
        <w:t>ненської міської ради №</w:t>
      </w:r>
      <w:r w:rsidR="00A40464">
        <w:rPr>
          <w:rFonts w:ascii="Times New Roman" w:hAnsi="Times New Roman"/>
          <w:sz w:val="26"/>
          <w:szCs w:val="26"/>
        </w:rPr>
        <w:t xml:space="preserve"> </w:t>
      </w:r>
      <w:r w:rsidR="00B138FA">
        <w:rPr>
          <w:rFonts w:ascii="Times New Roman" w:hAnsi="Times New Roman"/>
          <w:sz w:val="26"/>
          <w:szCs w:val="26"/>
        </w:rPr>
        <w:t>3515 від </w:t>
      </w:r>
      <w:r w:rsidR="00E04ADD" w:rsidRPr="00E04ADD">
        <w:rPr>
          <w:rFonts w:ascii="Times New Roman" w:hAnsi="Times New Roman"/>
          <w:sz w:val="26"/>
          <w:szCs w:val="26"/>
        </w:rPr>
        <w:t>25</w:t>
      </w:r>
      <w:r w:rsidR="00B138FA">
        <w:rPr>
          <w:rFonts w:ascii="Times New Roman" w:hAnsi="Times New Roman"/>
          <w:sz w:val="26"/>
          <w:szCs w:val="26"/>
        </w:rPr>
        <w:t xml:space="preserve"> листопада </w:t>
      </w:r>
      <w:r w:rsidR="00E04ADD" w:rsidRPr="00E04ADD">
        <w:rPr>
          <w:rFonts w:ascii="Times New Roman" w:hAnsi="Times New Roman"/>
          <w:sz w:val="26"/>
          <w:szCs w:val="26"/>
        </w:rPr>
        <w:t>2013</w:t>
      </w:r>
      <w:r w:rsidR="00B138FA">
        <w:rPr>
          <w:rFonts w:ascii="Times New Roman" w:hAnsi="Times New Roman"/>
          <w:sz w:val="26"/>
          <w:szCs w:val="26"/>
        </w:rPr>
        <w:t xml:space="preserve"> року</w:t>
      </w:r>
      <w:r w:rsidR="00E04ADD" w:rsidRPr="00E04ADD">
        <w:rPr>
          <w:rFonts w:ascii="Times New Roman" w:hAnsi="Times New Roman"/>
          <w:sz w:val="26"/>
          <w:szCs w:val="26"/>
        </w:rPr>
        <w:t xml:space="preserve"> </w:t>
      </w:r>
      <w:r w:rsidR="00E04ADD">
        <w:rPr>
          <w:rFonts w:ascii="Times New Roman" w:hAnsi="Times New Roman"/>
          <w:sz w:val="26"/>
          <w:szCs w:val="26"/>
        </w:rPr>
        <w:t>«</w:t>
      </w:r>
      <w:r w:rsidR="00E04ADD" w:rsidRPr="00E04ADD">
        <w:rPr>
          <w:rFonts w:ascii="Times New Roman" w:hAnsi="Times New Roman"/>
          <w:sz w:val="26"/>
          <w:szCs w:val="26"/>
        </w:rPr>
        <w:t>Про звернення депутатів Рівненської міської ради до Президента України Віктора Януковича та Голови Верховної Ради України Володимира Рибака з приводу підписання Угоди про асоціацію з Європейським Союзом</w:t>
      </w:r>
      <w:r w:rsidR="00E04ADD">
        <w:rPr>
          <w:rFonts w:ascii="Times New Roman" w:hAnsi="Times New Roman"/>
          <w:sz w:val="26"/>
          <w:szCs w:val="26"/>
        </w:rPr>
        <w:t>»</w:t>
      </w:r>
      <w:r w:rsidR="00E04ADD" w:rsidRPr="00E04ADD">
        <w:rPr>
          <w:rFonts w:ascii="Times New Roman" w:hAnsi="Times New Roman"/>
          <w:sz w:val="26"/>
          <w:szCs w:val="26"/>
        </w:rPr>
        <w:t>.</w:t>
      </w:r>
    </w:p>
    <w:p w:rsidR="00E04ADD" w:rsidRPr="003353BE" w:rsidRDefault="008A118A"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 xml:space="preserve">Ухвалою </w:t>
      </w:r>
      <w:r w:rsidRPr="008A118A">
        <w:rPr>
          <w:rFonts w:ascii="Times New Roman" w:hAnsi="Times New Roman"/>
          <w:sz w:val="26"/>
          <w:szCs w:val="26"/>
        </w:rPr>
        <w:t>Житомирськ</w:t>
      </w:r>
      <w:r>
        <w:rPr>
          <w:rFonts w:ascii="Times New Roman" w:hAnsi="Times New Roman"/>
          <w:sz w:val="26"/>
          <w:szCs w:val="26"/>
        </w:rPr>
        <w:t>ого</w:t>
      </w:r>
      <w:r w:rsidRPr="008A118A">
        <w:rPr>
          <w:rFonts w:ascii="Times New Roman" w:hAnsi="Times New Roman"/>
          <w:sz w:val="26"/>
          <w:szCs w:val="26"/>
        </w:rPr>
        <w:t xml:space="preserve"> апеляційн</w:t>
      </w:r>
      <w:r>
        <w:rPr>
          <w:rFonts w:ascii="Times New Roman" w:hAnsi="Times New Roman"/>
          <w:sz w:val="26"/>
          <w:szCs w:val="26"/>
        </w:rPr>
        <w:t>ого</w:t>
      </w:r>
      <w:r w:rsidRPr="008A118A">
        <w:rPr>
          <w:rFonts w:ascii="Times New Roman" w:hAnsi="Times New Roman"/>
          <w:sz w:val="26"/>
          <w:szCs w:val="26"/>
        </w:rPr>
        <w:t xml:space="preserve"> адміністративн</w:t>
      </w:r>
      <w:r>
        <w:rPr>
          <w:rFonts w:ascii="Times New Roman" w:hAnsi="Times New Roman"/>
          <w:sz w:val="26"/>
          <w:szCs w:val="26"/>
        </w:rPr>
        <w:t>ого</w:t>
      </w:r>
      <w:r w:rsidRPr="008A118A">
        <w:rPr>
          <w:rFonts w:ascii="Times New Roman" w:hAnsi="Times New Roman"/>
          <w:sz w:val="26"/>
          <w:szCs w:val="26"/>
        </w:rPr>
        <w:t xml:space="preserve"> суд</w:t>
      </w:r>
      <w:r>
        <w:rPr>
          <w:rFonts w:ascii="Times New Roman" w:hAnsi="Times New Roman"/>
          <w:sz w:val="26"/>
          <w:szCs w:val="26"/>
        </w:rPr>
        <w:t xml:space="preserve">у від 03 березня 2014 року у справі </w:t>
      </w:r>
      <w:r w:rsidRPr="008A118A">
        <w:rPr>
          <w:rFonts w:ascii="Times New Roman" w:hAnsi="Times New Roman"/>
          <w:sz w:val="26"/>
          <w:szCs w:val="26"/>
        </w:rPr>
        <w:t>№ 817/4419/13-а</w:t>
      </w:r>
      <w:r>
        <w:rPr>
          <w:rFonts w:ascii="Times New Roman" w:hAnsi="Times New Roman"/>
          <w:sz w:val="26"/>
          <w:szCs w:val="26"/>
        </w:rPr>
        <w:t xml:space="preserve"> </w:t>
      </w:r>
      <w:r w:rsidR="00F00E69">
        <w:rPr>
          <w:rFonts w:ascii="Times New Roman" w:hAnsi="Times New Roman"/>
          <w:sz w:val="26"/>
          <w:szCs w:val="26"/>
        </w:rPr>
        <w:t xml:space="preserve">задоволено </w:t>
      </w:r>
      <w:r>
        <w:rPr>
          <w:rFonts w:ascii="Times New Roman" w:hAnsi="Times New Roman"/>
          <w:sz w:val="26"/>
          <w:szCs w:val="26"/>
        </w:rPr>
        <w:t>к</w:t>
      </w:r>
      <w:r w:rsidRPr="008A118A">
        <w:rPr>
          <w:rFonts w:ascii="Times New Roman" w:hAnsi="Times New Roman"/>
          <w:sz w:val="26"/>
          <w:szCs w:val="26"/>
        </w:rPr>
        <w:t>лопотання прокурора м.</w:t>
      </w:r>
      <w:r w:rsidR="005D3DAC">
        <w:rPr>
          <w:rFonts w:ascii="Times New Roman" w:hAnsi="Times New Roman"/>
          <w:sz w:val="26"/>
          <w:szCs w:val="26"/>
        </w:rPr>
        <w:t xml:space="preserve"> </w:t>
      </w:r>
      <w:r w:rsidRPr="008A118A">
        <w:rPr>
          <w:rFonts w:ascii="Times New Roman" w:hAnsi="Times New Roman"/>
          <w:sz w:val="26"/>
          <w:szCs w:val="26"/>
        </w:rPr>
        <w:t xml:space="preserve">Рівне </w:t>
      </w:r>
      <w:r>
        <w:rPr>
          <w:rFonts w:ascii="Times New Roman" w:hAnsi="Times New Roman"/>
          <w:sz w:val="26"/>
          <w:szCs w:val="26"/>
        </w:rPr>
        <w:t xml:space="preserve">про </w:t>
      </w:r>
      <w:r w:rsidRPr="008A118A">
        <w:rPr>
          <w:rFonts w:ascii="Times New Roman" w:hAnsi="Times New Roman"/>
          <w:sz w:val="26"/>
          <w:szCs w:val="26"/>
        </w:rPr>
        <w:t>відкликання та залишення позовної заяви без розгляду</w:t>
      </w:r>
      <w:r w:rsidR="00F00E69">
        <w:rPr>
          <w:rFonts w:ascii="Times New Roman" w:hAnsi="Times New Roman"/>
          <w:sz w:val="26"/>
          <w:szCs w:val="26"/>
        </w:rPr>
        <w:t xml:space="preserve">. </w:t>
      </w:r>
      <w:r w:rsidRPr="008A118A">
        <w:rPr>
          <w:rFonts w:ascii="Times New Roman" w:hAnsi="Times New Roman"/>
          <w:sz w:val="26"/>
          <w:szCs w:val="26"/>
        </w:rPr>
        <w:t>Постанову Рівненського окружного адміністративного суд</w:t>
      </w:r>
      <w:r>
        <w:rPr>
          <w:rFonts w:ascii="Times New Roman" w:hAnsi="Times New Roman"/>
          <w:sz w:val="26"/>
          <w:szCs w:val="26"/>
        </w:rPr>
        <w:t>у від 25 грудня 2013 року скасовано, п</w:t>
      </w:r>
      <w:r w:rsidRPr="008A118A">
        <w:rPr>
          <w:rFonts w:ascii="Times New Roman" w:hAnsi="Times New Roman"/>
          <w:sz w:val="26"/>
          <w:szCs w:val="26"/>
        </w:rPr>
        <w:t>озовну заяву залиш</w:t>
      </w:r>
      <w:r>
        <w:rPr>
          <w:rFonts w:ascii="Times New Roman" w:hAnsi="Times New Roman"/>
          <w:sz w:val="26"/>
          <w:szCs w:val="26"/>
        </w:rPr>
        <w:t>ено</w:t>
      </w:r>
      <w:r w:rsidRPr="008A118A">
        <w:rPr>
          <w:rFonts w:ascii="Times New Roman" w:hAnsi="Times New Roman"/>
          <w:sz w:val="26"/>
          <w:szCs w:val="26"/>
        </w:rPr>
        <w:t xml:space="preserve"> без розгляду.</w:t>
      </w:r>
    </w:p>
    <w:p w:rsidR="00857865" w:rsidRPr="00195B73" w:rsidRDefault="0032682F"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З огляду на предмет</w:t>
      </w:r>
      <w:r w:rsidR="00A2509F">
        <w:rPr>
          <w:rFonts w:ascii="Times New Roman" w:hAnsi="Times New Roman"/>
          <w:sz w:val="26"/>
          <w:szCs w:val="26"/>
        </w:rPr>
        <w:t xml:space="preserve"> спору у справі </w:t>
      </w:r>
      <w:r w:rsidR="00A2509F" w:rsidRPr="00A2509F">
        <w:rPr>
          <w:rFonts w:ascii="Times New Roman" w:hAnsi="Times New Roman"/>
          <w:sz w:val="26"/>
          <w:szCs w:val="26"/>
        </w:rPr>
        <w:t xml:space="preserve">№ 817/4419/13-а </w:t>
      </w:r>
      <w:r w:rsidR="00A2509F">
        <w:rPr>
          <w:rFonts w:ascii="Times New Roman" w:hAnsi="Times New Roman"/>
          <w:sz w:val="26"/>
          <w:szCs w:val="26"/>
        </w:rPr>
        <w:t xml:space="preserve">Громадська рада доброчесності вважає, що </w:t>
      </w:r>
      <w:r w:rsidR="00857865" w:rsidRPr="00195B73">
        <w:rPr>
          <w:rFonts w:ascii="Times New Roman" w:hAnsi="Times New Roman"/>
          <w:sz w:val="26"/>
          <w:szCs w:val="26"/>
        </w:rPr>
        <w:t>рішення</w:t>
      </w:r>
      <w:r w:rsidR="00A2509F">
        <w:rPr>
          <w:rFonts w:ascii="Times New Roman" w:hAnsi="Times New Roman"/>
          <w:sz w:val="26"/>
          <w:szCs w:val="26"/>
        </w:rPr>
        <w:t xml:space="preserve"> суду </w:t>
      </w:r>
      <w:r w:rsidR="00857865" w:rsidRPr="00195B73">
        <w:rPr>
          <w:rFonts w:ascii="Times New Roman" w:hAnsi="Times New Roman"/>
          <w:sz w:val="26"/>
          <w:szCs w:val="26"/>
        </w:rPr>
        <w:t>обумовлен</w:t>
      </w:r>
      <w:r w:rsidR="00025578">
        <w:rPr>
          <w:rFonts w:ascii="Times New Roman" w:hAnsi="Times New Roman"/>
          <w:sz w:val="26"/>
          <w:szCs w:val="26"/>
        </w:rPr>
        <w:t xml:space="preserve">е політичними мотивами </w:t>
      </w:r>
      <w:r w:rsidR="00A2509F">
        <w:rPr>
          <w:rFonts w:ascii="Times New Roman" w:hAnsi="Times New Roman"/>
          <w:sz w:val="26"/>
          <w:szCs w:val="26"/>
        </w:rPr>
        <w:t>і при його ухваленні суд не був незалежним.</w:t>
      </w:r>
    </w:p>
    <w:p w:rsidR="00E41A36" w:rsidRPr="00195B73" w:rsidRDefault="00857865" w:rsidP="00B138FA">
      <w:pPr>
        <w:shd w:val="clear" w:color="auto" w:fill="FFFFFF"/>
        <w:spacing w:after="0" w:line="240" w:lineRule="auto"/>
        <w:ind w:firstLine="709"/>
        <w:jc w:val="both"/>
        <w:rPr>
          <w:rFonts w:ascii="Times New Roman" w:hAnsi="Times New Roman"/>
          <w:sz w:val="26"/>
          <w:szCs w:val="26"/>
        </w:rPr>
      </w:pPr>
      <w:r w:rsidRPr="00195B73">
        <w:rPr>
          <w:rFonts w:ascii="Times New Roman" w:hAnsi="Times New Roman"/>
          <w:sz w:val="26"/>
          <w:szCs w:val="26"/>
        </w:rPr>
        <w:t>Комісія відзначає, що відповідно до статей 6, 7</w:t>
      </w:r>
      <w:r w:rsidR="00E41A36" w:rsidRPr="00195B73">
        <w:rPr>
          <w:rFonts w:ascii="Times New Roman" w:hAnsi="Times New Roman"/>
          <w:sz w:val="26"/>
          <w:szCs w:val="26"/>
        </w:rPr>
        <w:t>, 10</w:t>
      </w:r>
      <w:r w:rsidRPr="00195B73">
        <w:rPr>
          <w:rFonts w:ascii="Times New Roman" w:hAnsi="Times New Roman"/>
          <w:sz w:val="26"/>
          <w:szCs w:val="26"/>
        </w:rPr>
        <w:t xml:space="preserve"> Кодексу суддівської етики, затвердженого рішенням ХІ з’їзду суддів України від 22</w:t>
      </w:r>
      <w:r w:rsidR="00FF6CEE">
        <w:rPr>
          <w:rFonts w:ascii="Times New Roman" w:hAnsi="Times New Roman"/>
          <w:sz w:val="26"/>
          <w:szCs w:val="26"/>
        </w:rPr>
        <w:t xml:space="preserve"> лютого </w:t>
      </w:r>
      <w:r w:rsidRPr="00195B73">
        <w:rPr>
          <w:rFonts w:ascii="Times New Roman" w:hAnsi="Times New Roman"/>
          <w:sz w:val="26"/>
          <w:szCs w:val="26"/>
        </w:rPr>
        <w:t>2013</w:t>
      </w:r>
      <w:r w:rsidR="00FF6CEE">
        <w:rPr>
          <w:rFonts w:ascii="Times New Roman" w:hAnsi="Times New Roman"/>
          <w:sz w:val="26"/>
          <w:szCs w:val="26"/>
        </w:rPr>
        <w:t xml:space="preserve"> року</w:t>
      </w:r>
      <w:r w:rsidRPr="00195B73">
        <w:rPr>
          <w:rFonts w:ascii="Times New Roman" w:hAnsi="Times New Roman"/>
          <w:sz w:val="26"/>
          <w:szCs w:val="26"/>
        </w:rPr>
        <w:t xml:space="preserve">, </w:t>
      </w:r>
      <w:r w:rsidR="0032682F">
        <w:rPr>
          <w:rFonts w:ascii="Times New Roman" w:hAnsi="Times New Roman"/>
          <w:sz w:val="26"/>
          <w:szCs w:val="26"/>
        </w:rPr>
        <w:t xml:space="preserve">суддя </w:t>
      </w:r>
      <w:r w:rsidRPr="00195B73">
        <w:rPr>
          <w:rFonts w:ascii="Times New Roman" w:hAnsi="Times New Roman"/>
          <w:sz w:val="26"/>
          <w:szCs w:val="26"/>
        </w:rPr>
        <w:t>повинен здійснювати правосуддя незалежно, виходячи виключно з обставин, установлених під час розгляду справи, за своїм внутрішнім переконанням, керуючись верховенством права, що є гарантією справедливого розгляду справи в суді, незважаючи на будь-які зовнішні втручання, впливи, стимули, загрози або публічну критику. Суддя повинен сумлінно і компетентно виконуват</w:t>
      </w:r>
      <w:r w:rsidR="00512D7F">
        <w:rPr>
          <w:rFonts w:ascii="Times New Roman" w:hAnsi="Times New Roman"/>
          <w:sz w:val="26"/>
          <w:szCs w:val="26"/>
        </w:rPr>
        <w:t>и покладені на нього обов’</w:t>
      </w:r>
      <w:r w:rsidRPr="00195B73">
        <w:rPr>
          <w:rFonts w:ascii="Times New Roman" w:hAnsi="Times New Roman"/>
          <w:sz w:val="26"/>
          <w:szCs w:val="26"/>
        </w:rPr>
        <w:t>язки, вживати заходів для професійного зростання та удосконалення практичних навичок.</w:t>
      </w:r>
      <w:r w:rsidR="00E41A36" w:rsidRPr="00195B73">
        <w:rPr>
          <w:rFonts w:ascii="Times New Roman" w:hAnsi="Times New Roman"/>
          <w:sz w:val="26"/>
          <w:szCs w:val="26"/>
        </w:rPr>
        <w:t xml:space="preserve"> </w:t>
      </w:r>
    </w:p>
    <w:p w:rsidR="00E41A36" w:rsidRDefault="00857865" w:rsidP="00B138FA">
      <w:pPr>
        <w:shd w:val="clear" w:color="auto" w:fill="FFFFFF"/>
        <w:spacing w:after="0" w:line="240" w:lineRule="auto"/>
        <w:ind w:firstLine="709"/>
        <w:jc w:val="both"/>
        <w:rPr>
          <w:rFonts w:ascii="Times New Roman" w:hAnsi="Times New Roman"/>
          <w:sz w:val="26"/>
          <w:szCs w:val="26"/>
        </w:rPr>
      </w:pPr>
      <w:r w:rsidRPr="00195B73">
        <w:rPr>
          <w:rFonts w:ascii="Times New Roman" w:hAnsi="Times New Roman"/>
          <w:sz w:val="26"/>
          <w:szCs w:val="26"/>
        </w:rPr>
        <w:t xml:space="preserve">Комісія </w:t>
      </w:r>
      <w:r w:rsidR="00A2509F">
        <w:rPr>
          <w:rFonts w:ascii="Times New Roman" w:hAnsi="Times New Roman"/>
          <w:sz w:val="26"/>
          <w:szCs w:val="26"/>
        </w:rPr>
        <w:t xml:space="preserve">поділяє позицію, що </w:t>
      </w:r>
      <w:r w:rsidRPr="00195B73">
        <w:rPr>
          <w:rFonts w:ascii="Times New Roman" w:hAnsi="Times New Roman"/>
          <w:sz w:val="26"/>
          <w:szCs w:val="26"/>
        </w:rPr>
        <w:t>формуванн</w:t>
      </w:r>
      <w:r w:rsidR="0032682F">
        <w:rPr>
          <w:rFonts w:ascii="Times New Roman" w:hAnsi="Times New Roman"/>
          <w:sz w:val="26"/>
          <w:szCs w:val="26"/>
        </w:rPr>
        <w:t>я</w:t>
      </w:r>
      <w:r w:rsidRPr="00195B73">
        <w:rPr>
          <w:rFonts w:ascii="Times New Roman" w:hAnsi="Times New Roman"/>
          <w:sz w:val="26"/>
          <w:szCs w:val="26"/>
        </w:rPr>
        <w:t xml:space="preserve"> суспільної думки </w:t>
      </w:r>
      <w:r w:rsidR="00A2509F">
        <w:rPr>
          <w:rFonts w:ascii="Times New Roman" w:hAnsi="Times New Roman"/>
          <w:sz w:val="26"/>
          <w:szCs w:val="26"/>
        </w:rPr>
        <w:t>про суд залежить від дотримання суддею</w:t>
      </w:r>
      <w:r w:rsidRPr="00195B73">
        <w:rPr>
          <w:rFonts w:ascii="Times New Roman" w:hAnsi="Times New Roman"/>
          <w:sz w:val="26"/>
          <w:szCs w:val="26"/>
        </w:rPr>
        <w:t xml:space="preserve"> певної моделі поведінки, що втілюється</w:t>
      </w:r>
      <w:r w:rsidR="0032682F">
        <w:rPr>
          <w:rFonts w:ascii="Times New Roman" w:hAnsi="Times New Roman"/>
          <w:sz w:val="26"/>
          <w:szCs w:val="26"/>
        </w:rPr>
        <w:t xml:space="preserve">, зокрема, </w:t>
      </w:r>
      <w:r w:rsidR="00A2509F">
        <w:rPr>
          <w:rFonts w:ascii="Times New Roman" w:hAnsi="Times New Roman"/>
          <w:sz w:val="26"/>
          <w:szCs w:val="26"/>
        </w:rPr>
        <w:t xml:space="preserve">й </w:t>
      </w:r>
      <w:r w:rsidRPr="00195B73">
        <w:rPr>
          <w:rFonts w:ascii="Times New Roman" w:hAnsi="Times New Roman"/>
          <w:sz w:val="26"/>
          <w:szCs w:val="26"/>
        </w:rPr>
        <w:t>в ефективному відправленні судочинства та виступає мірою реалізації завдань справедливого суду.</w:t>
      </w:r>
    </w:p>
    <w:p w:rsidR="00D007C9" w:rsidRPr="00B138FA" w:rsidRDefault="00627841" w:rsidP="00585B7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Р</w:t>
      </w:r>
      <w:r w:rsidR="0046352A">
        <w:rPr>
          <w:rFonts w:ascii="Times New Roman" w:hAnsi="Times New Roman"/>
          <w:sz w:val="26"/>
          <w:szCs w:val="26"/>
        </w:rPr>
        <w:t xml:space="preserve">етроспективний погляд на судовий процес у справі </w:t>
      </w:r>
      <w:r w:rsidR="0046352A" w:rsidRPr="0046352A">
        <w:rPr>
          <w:rFonts w:ascii="Times New Roman" w:hAnsi="Times New Roman"/>
          <w:sz w:val="26"/>
          <w:szCs w:val="26"/>
        </w:rPr>
        <w:t>№ 817/4419/13-а</w:t>
      </w:r>
      <w:r>
        <w:rPr>
          <w:rFonts w:ascii="Times New Roman" w:hAnsi="Times New Roman"/>
          <w:sz w:val="26"/>
          <w:szCs w:val="26"/>
        </w:rPr>
        <w:t xml:space="preserve"> із урахува</w:t>
      </w:r>
      <w:r w:rsidR="0032682F">
        <w:rPr>
          <w:rFonts w:ascii="Times New Roman" w:hAnsi="Times New Roman"/>
          <w:sz w:val="26"/>
          <w:szCs w:val="26"/>
        </w:rPr>
        <w:t>нням його історичного контексту</w:t>
      </w:r>
      <w:r>
        <w:rPr>
          <w:rFonts w:ascii="Times New Roman" w:hAnsi="Times New Roman"/>
          <w:sz w:val="26"/>
          <w:szCs w:val="26"/>
        </w:rPr>
        <w:t xml:space="preserve"> </w:t>
      </w:r>
      <w:r w:rsidR="0046352A">
        <w:rPr>
          <w:rFonts w:ascii="Times New Roman" w:hAnsi="Times New Roman"/>
          <w:sz w:val="26"/>
          <w:szCs w:val="26"/>
        </w:rPr>
        <w:t xml:space="preserve">може викликати </w:t>
      </w:r>
      <w:r w:rsidR="0046352A" w:rsidRPr="0046352A">
        <w:rPr>
          <w:rFonts w:ascii="Times New Roman" w:hAnsi="Times New Roman"/>
          <w:sz w:val="26"/>
          <w:szCs w:val="26"/>
        </w:rPr>
        <w:t xml:space="preserve">у представників громадянського суспільства </w:t>
      </w:r>
      <w:r w:rsidR="0046352A">
        <w:rPr>
          <w:rFonts w:ascii="Times New Roman" w:hAnsi="Times New Roman"/>
          <w:sz w:val="26"/>
          <w:szCs w:val="26"/>
        </w:rPr>
        <w:t>сумніви в його відповідності найвищим стандартам незалежності</w:t>
      </w:r>
      <w:r>
        <w:rPr>
          <w:rFonts w:ascii="Times New Roman" w:hAnsi="Times New Roman"/>
          <w:sz w:val="26"/>
          <w:szCs w:val="26"/>
        </w:rPr>
        <w:t xml:space="preserve">. Однак Комісією не встановлено обставин, які б свідчили про свавільність рішення </w:t>
      </w:r>
      <w:r w:rsidRPr="00627841">
        <w:rPr>
          <w:rFonts w:ascii="Times New Roman" w:hAnsi="Times New Roman"/>
          <w:sz w:val="26"/>
          <w:szCs w:val="26"/>
        </w:rPr>
        <w:t>суду від 25 грудня 2013 року</w:t>
      </w:r>
      <w:r>
        <w:rPr>
          <w:rFonts w:ascii="Times New Roman" w:hAnsi="Times New Roman"/>
          <w:sz w:val="26"/>
          <w:szCs w:val="26"/>
        </w:rPr>
        <w:t>, ухвалення його внаслідок грубої недбалості судді чи інших факторів, які б давали підстави вважати, що сумнів у дотриманні суддею принципів незалежності, який виник у ГРД, є</w:t>
      </w:r>
      <w:r w:rsidR="00D007C9">
        <w:rPr>
          <w:rFonts w:ascii="Times New Roman" w:hAnsi="Times New Roman"/>
          <w:sz w:val="26"/>
          <w:szCs w:val="26"/>
        </w:rPr>
        <w:t xml:space="preserve"> обґрунтованим.</w:t>
      </w:r>
    </w:p>
    <w:p w:rsidR="00020F7D" w:rsidRPr="00020F7D" w:rsidRDefault="00020F7D" w:rsidP="00B138FA">
      <w:pPr>
        <w:shd w:val="clear" w:color="auto" w:fill="FFFFFF"/>
        <w:spacing w:after="0" w:line="240" w:lineRule="auto"/>
        <w:ind w:firstLine="709"/>
        <w:jc w:val="both"/>
        <w:rPr>
          <w:rFonts w:ascii="Times New Roman" w:hAnsi="Times New Roman"/>
          <w:sz w:val="26"/>
          <w:szCs w:val="26"/>
        </w:rPr>
      </w:pPr>
      <w:r w:rsidRPr="00020F7D">
        <w:rPr>
          <w:rFonts w:ascii="Times New Roman" w:hAnsi="Times New Roman"/>
          <w:b/>
          <w:bCs/>
          <w:sz w:val="26"/>
          <w:szCs w:val="26"/>
        </w:rPr>
        <w:t xml:space="preserve">Щодо інформації, наданої ГРД, яка сама по собі </w:t>
      </w:r>
      <w:r w:rsidR="0032682F">
        <w:rPr>
          <w:rFonts w:ascii="Times New Roman" w:hAnsi="Times New Roman"/>
          <w:b/>
          <w:bCs/>
          <w:sz w:val="26"/>
          <w:szCs w:val="26"/>
        </w:rPr>
        <w:t>не стала підставою для висновку:</w:t>
      </w:r>
      <w:r w:rsidRPr="00020F7D">
        <w:rPr>
          <w:rFonts w:ascii="Times New Roman" w:hAnsi="Times New Roman"/>
          <w:b/>
          <w:bCs/>
          <w:sz w:val="26"/>
          <w:szCs w:val="26"/>
        </w:rPr>
        <w:t xml:space="preserve"> </w:t>
      </w:r>
      <w:r w:rsidR="0032682F">
        <w:rPr>
          <w:rFonts w:ascii="Times New Roman" w:hAnsi="Times New Roman"/>
          <w:b/>
          <w:bCs/>
          <w:sz w:val="26"/>
          <w:szCs w:val="26"/>
        </w:rPr>
        <w:t>про</w:t>
      </w:r>
      <w:r w:rsidRPr="00020F7D">
        <w:rPr>
          <w:rFonts w:ascii="Times New Roman" w:hAnsi="Times New Roman"/>
          <w:b/>
          <w:bCs/>
          <w:sz w:val="26"/>
          <w:szCs w:val="26"/>
        </w:rPr>
        <w:t xml:space="preserve"> оскарженн</w:t>
      </w:r>
      <w:r w:rsidR="0032682F">
        <w:rPr>
          <w:rFonts w:ascii="Times New Roman" w:hAnsi="Times New Roman"/>
          <w:b/>
          <w:bCs/>
          <w:sz w:val="26"/>
          <w:szCs w:val="26"/>
        </w:rPr>
        <w:t>я</w:t>
      </w:r>
      <w:r w:rsidRPr="00020F7D">
        <w:rPr>
          <w:rFonts w:ascii="Times New Roman" w:hAnsi="Times New Roman"/>
          <w:b/>
          <w:bCs/>
          <w:sz w:val="26"/>
          <w:szCs w:val="26"/>
        </w:rPr>
        <w:t xml:space="preserve"> Салом А.Б. </w:t>
      </w:r>
      <w:r w:rsidR="0032682F">
        <w:rPr>
          <w:rFonts w:ascii="Times New Roman" w:hAnsi="Times New Roman"/>
          <w:b/>
          <w:bCs/>
          <w:sz w:val="26"/>
          <w:szCs w:val="26"/>
        </w:rPr>
        <w:t>у</w:t>
      </w:r>
      <w:r w:rsidRPr="00020F7D">
        <w:rPr>
          <w:rFonts w:ascii="Times New Roman" w:hAnsi="Times New Roman"/>
          <w:b/>
          <w:bCs/>
          <w:sz w:val="26"/>
          <w:szCs w:val="26"/>
        </w:rPr>
        <w:t xml:space="preserve"> судов</w:t>
      </w:r>
      <w:r w:rsidR="00512D7F">
        <w:rPr>
          <w:rFonts w:ascii="Times New Roman" w:hAnsi="Times New Roman"/>
          <w:b/>
          <w:bCs/>
          <w:sz w:val="26"/>
          <w:szCs w:val="26"/>
        </w:rPr>
        <w:t>ому порядку висновку ГРД від 06 </w:t>
      </w:r>
      <w:r w:rsidRPr="00020F7D">
        <w:rPr>
          <w:rFonts w:ascii="Times New Roman" w:hAnsi="Times New Roman"/>
          <w:b/>
          <w:bCs/>
          <w:sz w:val="26"/>
          <w:szCs w:val="26"/>
        </w:rPr>
        <w:t>жовтня 2019 року Комісія зазначає таке.</w:t>
      </w:r>
    </w:p>
    <w:p w:rsidR="00020F7D" w:rsidRPr="00020F7D" w:rsidRDefault="00020F7D" w:rsidP="00B138FA">
      <w:pPr>
        <w:shd w:val="clear" w:color="auto" w:fill="FFFFFF"/>
        <w:spacing w:after="0" w:line="240" w:lineRule="auto"/>
        <w:ind w:firstLine="709"/>
        <w:jc w:val="both"/>
        <w:rPr>
          <w:rFonts w:ascii="Times New Roman" w:hAnsi="Times New Roman"/>
          <w:sz w:val="26"/>
          <w:szCs w:val="26"/>
        </w:rPr>
      </w:pPr>
      <w:r w:rsidRPr="00020F7D">
        <w:rPr>
          <w:rFonts w:ascii="Times New Roman" w:hAnsi="Times New Roman"/>
          <w:sz w:val="26"/>
          <w:szCs w:val="26"/>
        </w:rPr>
        <w:t>Сало А.Б. звернувся до Львівського окружного адміністративного суду з позовом до ГРД, третя особа без самостійних вимог на стороні відповідача</w:t>
      </w:r>
      <w:r w:rsidR="0032682F">
        <w:rPr>
          <w:rFonts w:ascii="Times New Roman" w:hAnsi="Times New Roman"/>
          <w:sz w:val="26"/>
          <w:szCs w:val="26"/>
        </w:rPr>
        <w:t xml:space="preserve"> –</w:t>
      </w:r>
      <w:r w:rsidRPr="00020F7D">
        <w:rPr>
          <w:rFonts w:ascii="Times New Roman" w:hAnsi="Times New Roman"/>
          <w:sz w:val="26"/>
          <w:szCs w:val="26"/>
        </w:rPr>
        <w:t xml:space="preserve"> Вища кваліф</w:t>
      </w:r>
      <w:r w:rsidR="0032682F">
        <w:rPr>
          <w:rFonts w:ascii="Times New Roman" w:hAnsi="Times New Roman"/>
          <w:sz w:val="26"/>
          <w:szCs w:val="26"/>
        </w:rPr>
        <w:t xml:space="preserve">ікаційна комісія суддів України, </w:t>
      </w:r>
      <w:r w:rsidRPr="00020F7D">
        <w:rPr>
          <w:rFonts w:ascii="Times New Roman" w:hAnsi="Times New Roman"/>
          <w:sz w:val="26"/>
          <w:szCs w:val="26"/>
        </w:rPr>
        <w:t>про визнання протиправним та скасування висновку від 06 жовтня 201</w:t>
      </w:r>
      <w:r w:rsidR="0032682F">
        <w:rPr>
          <w:rFonts w:ascii="Times New Roman" w:hAnsi="Times New Roman"/>
          <w:sz w:val="26"/>
          <w:szCs w:val="26"/>
        </w:rPr>
        <w:t>9 року про невідповідність його</w:t>
      </w:r>
      <w:r w:rsidRPr="00020F7D">
        <w:rPr>
          <w:rFonts w:ascii="Times New Roman" w:hAnsi="Times New Roman"/>
          <w:sz w:val="26"/>
          <w:szCs w:val="26"/>
        </w:rPr>
        <w:t xml:space="preserve"> як судді Рівненського окружного адміністративного суду критеріям доброчесності та професійної етики.</w:t>
      </w:r>
    </w:p>
    <w:p w:rsidR="00020F7D" w:rsidRPr="00020F7D" w:rsidRDefault="00020F7D" w:rsidP="00B138FA">
      <w:pPr>
        <w:shd w:val="clear" w:color="auto" w:fill="FFFFFF"/>
        <w:spacing w:after="0" w:line="240" w:lineRule="auto"/>
        <w:ind w:firstLine="709"/>
        <w:jc w:val="both"/>
        <w:rPr>
          <w:rFonts w:ascii="Times New Roman" w:hAnsi="Times New Roman"/>
          <w:sz w:val="26"/>
          <w:szCs w:val="26"/>
        </w:rPr>
      </w:pPr>
      <w:r w:rsidRPr="00020F7D">
        <w:rPr>
          <w:rFonts w:ascii="Times New Roman" w:hAnsi="Times New Roman"/>
          <w:sz w:val="26"/>
          <w:szCs w:val="26"/>
        </w:rPr>
        <w:t>Рішенням Львівського окружного адміністрат</w:t>
      </w:r>
      <w:r w:rsidR="00B138FA">
        <w:rPr>
          <w:rFonts w:ascii="Times New Roman" w:hAnsi="Times New Roman"/>
          <w:sz w:val="26"/>
          <w:szCs w:val="26"/>
        </w:rPr>
        <w:t>ивного суду від 05 березня 2020 </w:t>
      </w:r>
      <w:r w:rsidRPr="00020F7D">
        <w:rPr>
          <w:rFonts w:ascii="Times New Roman" w:hAnsi="Times New Roman"/>
          <w:sz w:val="26"/>
          <w:szCs w:val="26"/>
        </w:rPr>
        <w:t xml:space="preserve">року позов задоволено, визнано протиправним і скасовано висновок про невідповідність судді Рівненського окружного адміністративного суду Сала Андрія </w:t>
      </w:r>
      <w:r w:rsidRPr="00020F7D">
        <w:rPr>
          <w:rFonts w:ascii="Times New Roman" w:hAnsi="Times New Roman"/>
          <w:sz w:val="26"/>
          <w:szCs w:val="26"/>
        </w:rPr>
        <w:lastRenderedPageBreak/>
        <w:t xml:space="preserve">Богдановича критеріям доброчесності та професійної етики, який затверджено ГРД </w:t>
      </w:r>
      <w:r w:rsidR="00B138FA">
        <w:rPr>
          <w:rFonts w:ascii="Times New Roman" w:hAnsi="Times New Roman"/>
          <w:sz w:val="26"/>
          <w:szCs w:val="26"/>
        </w:rPr>
        <w:t>06 </w:t>
      </w:r>
      <w:r w:rsidRPr="00020F7D">
        <w:rPr>
          <w:rFonts w:ascii="Times New Roman" w:hAnsi="Times New Roman"/>
          <w:sz w:val="26"/>
          <w:szCs w:val="26"/>
        </w:rPr>
        <w:t>жовтня 2019 року.</w:t>
      </w:r>
    </w:p>
    <w:p w:rsidR="00020F7D" w:rsidRPr="00020F7D" w:rsidRDefault="00020F7D" w:rsidP="00B138FA">
      <w:pPr>
        <w:shd w:val="clear" w:color="auto" w:fill="FFFFFF"/>
        <w:spacing w:after="0" w:line="240" w:lineRule="auto"/>
        <w:ind w:firstLine="709"/>
        <w:jc w:val="both"/>
        <w:rPr>
          <w:rFonts w:ascii="Times New Roman" w:hAnsi="Times New Roman"/>
          <w:sz w:val="26"/>
          <w:szCs w:val="26"/>
        </w:rPr>
      </w:pPr>
      <w:r w:rsidRPr="00020F7D">
        <w:rPr>
          <w:rFonts w:ascii="Times New Roman" w:hAnsi="Times New Roman"/>
          <w:sz w:val="26"/>
          <w:szCs w:val="26"/>
        </w:rPr>
        <w:t>З цього приводу варто зазначити, що оцінювання судді на відповідність займаній посаді – це процедура, яка ґрунтується на нормах Основного Закону, адже її підставою є пункт 16</w:t>
      </w:r>
      <w:r w:rsidR="00512D7F">
        <w:rPr>
          <w:rFonts w:ascii="Times New Roman" w:hAnsi="Times New Roman"/>
          <w:sz w:val="26"/>
          <w:szCs w:val="26"/>
        </w:rPr>
        <w:t>–</w:t>
      </w:r>
      <w:r w:rsidRPr="00020F7D">
        <w:rPr>
          <w:rFonts w:ascii="Times New Roman" w:hAnsi="Times New Roman"/>
          <w:sz w:val="26"/>
          <w:szCs w:val="26"/>
        </w:rPr>
        <w:t>1 розділу XV «Перехідні положення» Конституції України. Актом, яким і</w:t>
      </w:r>
      <w:r w:rsidR="0032682F">
        <w:rPr>
          <w:rFonts w:ascii="Times New Roman" w:hAnsi="Times New Roman"/>
          <w:sz w:val="26"/>
          <w:szCs w:val="26"/>
        </w:rPr>
        <w:t>мплементовано процес оцінювання, став Закон, яким, з-</w:t>
      </w:r>
      <w:r w:rsidRPr="00020F7D">
        <w:rPr>
          <w:rFonts w:ascii="Times New Roman" w:hAnsi="Times New Roman"/>
          <w:sz w:val="26"/>
          <w:szCs w:val="26"/>
        </w:rPr>
        <w:t xml:space="preserve">поміж іншого, унормовано суб’єктів правовідносин кваліфікаційного оцінювання судді та спосіб його проведення. </w:t>
      </w:r>
    </w:p>
    <w:p w:rsidR="00020F7D" w:rsidRPr="00020F7D" w:rsidRDefault="00020F7D" w:rsidP="00B138FA">
      <w:pPr>
        <w:shd w:val="clear" w:color="auto" w:fill="FFFFFF"/>
        <w:spacing w:after="0" w:line="240" w:lineRule="auto"/>
        <w:ind w:firstLine="709"/>
        <w:jc w:val="both"/>
        <w:rPr>
          <w:rFonts w:ascii="Times New Roman" w:hAnsi="Times New Roman"/>
          <w:sz w:val="26"/>
          <w:szCs w:val="26"/>
        </w:rPr>
      </w:pPr>
      <w:r w:rsidRPr="00020F7D">
        <w:rPr>
          <w:rFonts w:ascii="Times New Roman" w:hAnsi="Times New Roman"/>
          <w:sz w:val="26"/>
          <w:szCs w:val="26"/>
        </w:rPr>
        <w:t>Згідно з частиною першою статті 83, пунктом 7 частини першої статті 93 Закону проведення кваліфікаційного оцінювання віднесено до повноважень Вищої кваліфікаційної комісії суддів України.</w:t>
      </w:r>
    </w:p>
    <w:p w:rsidR="00020F7D" w:rsidRPr="00020F7D" w:rsidRDefault="00020F7D" w:rsidP="00B138FA">
      <w:pPr>
        <w:shd w:val="clear" w:color="auto" w:fill="FFFFFF"/>
        <w:spacing w:after="0" w:line="240" w:lineRule="auto"/>
        <w:ind w:firstLine="709"/>
        <w:jc w:val="both"/>
        <w:rPr>
          <w:rFonts w:ascii="Times New Roman" w:hAnsi="Times New Roman"/>
          <w:sz w:val="26"/>
          <w:szCs w:val="26"/>
        </w:rPr>
      </w:pPr>
      <w:r w:rsidRPr="00020F7D">
        <w:rPr>
          <w:rFonts w:ascii="Times New Roman" w:hAnsi="Times New Roman"/>
          <w:sz w:val="26"/>
          <w:szCs w:val="26"/>
        </w:rPr>
        <w:t>З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(частина перша статті 87 Закону).</w:t>
      </w:r>
    </w:p>
    <w:p w:rsidR="00020F7D" w:rsidRPr="00020F7D" w:rsidRDefault="00020F7D" w:rsidP="00B138FA">
      <w:pPr>
        <w:shd w:val="clear" w:color="auto" w:fill="FFFFFF"/>
        <w:spacing w:after="0" w:line="240" w:lineRule="auto"/>
        <w:ind w:firstLine="709"/>
        <w:jc w:val="both"/>
        <w:rPr>
          <w:rFonts w:ascii="Times New Roman" w:hAnsi="Times New Roman"/>
          <w:sz w:val="26"/>
          <w:szCs w:val="26"/>
        </w:rPr>
      </w:pPr>
      <w:r w:rsidRPr="00020F7D">
        <w:rPr>
          <w:rFonts w:ascii="Times New Roman" w:hAnsi="Times New Roman"/>
          <w:sz w:val="26"/>
          <w:szCs w:val="26"/>
        </w:rPr>
        <w:t>Повноваження Комісії щодо проведення кваліфікаційного оцінюванн</w:t>
      </w:r>
      <w:r w:rsidR="0032682F">
        <w:rPr>
          <w:rFonts w:ascii="Times New Roman" w:hAnsi="Times New Roman"/>
          <w:sz w:val="26"/>
          <w:szCs w:val="26"/>
        </w:rPr>
        <w:t xml:space="preserve">я є дискреційними, а оцінювання – </w:t>
      </w:r>
      <w:r w:rsidRPr="00020F7D">
        <w:rPr>
          <w:rFonts w:ascii="Times New Roman" w:hAnsi="Times New Roman"/>
          <w:sz w:val="26"/>
          <w:szCs w:val="26"/>
        </w:rPr>
        <w:t>її виключною компетенцією. Жоден інший суб’єкт, у тому числі й суд, не може втручатися у здійснення Комісією своїх повноважень.</w:t>
      </w:r>
    </w:p>
    <w:p w:rsidR="00020F7D" w:rsidRPr="00020F7D" w:rsidRDefault="00020F7D" w:rsidP="00B138FA">
      <w:pPr>
        <w:shd w:val="clear" w:color="auto" w:fill="FFFFFF"/>
        <w:spacing w:after="0" w:line="240" w:lineRule="auto"/>
        <w:ind w:firstLine="709"/>
        <w:jc w:val="both"/>
        <w:rPr>
          <w:rFonts w:ascii="Times New Roman" w:hAnsi="Times New Roman"/>
          <w:sz w:val="26"/>
          <w:szCs w:val="26"/>
        </w:rPr>
      </w:pPr>
      <w:r w:rsidRPr="00020F7D">
        <w:rPr>
          <w:rFonts w:ascii="Times New Roman" w:hAnsi="Times New Roman"/>
          <w:sz w:val="26"/>
          <w:szCs w:val="26"/>
        </w:rPr>
        <w:t>Суддя може не погодитися з тим, як його оцінено Комісією у процесі кваліфікаційного оцінювання, та звернутися до суду з відповідним позовом.</w:t>
      </w:r>
    </w:p>
    <w:p w:rsidR="00020F7D" w:rsidRPr="00020F7D" w:rsidRDefault="00020F7D" w:rsidP="00B138FA">
      <w:pPr>
        <w:shd w:val="clear" w:color="auto" w:fill="FFFFFF"/>
        <w:spacing w:after="0" w:line="240" w:lineRule="auto"/>
        <w:ind w:firstLine="709"/>
        <w:jc w:val="both"/>
        <w:rPr>
          <w:rFonts w:ascii="Times New Roman" w:hAnsi="Times New Roman"/>
          <w:sz w:val="26"/>
          <w:szCs w:val="26"/>
        </w:rPr>
      </w:pPr>
      <w:r w:rsidRPr="00020F7D">
        <w:rPr>
          <w:rFonts w:ascii="Times New Roman" w:hAnsi="Times New Roman"/>
          <w:sz w:val="26"/>
          <w:szCs w:val="26"/>
        </w:rPr>
        <w:t>Однак рішення Вищої кваліфікаційної комісії суддів України можуть бути оскаржені до суду лише з підстав, установлених Законом (частина сьома статті 101 Закону).</w:t>
      </w:r>
    </w:p>
    <w:p w:rsidR="00020F7D" w:rsidRPr="00020F7D" w:rsidRDefault="00020F7D" w:rsidP="00B138FA">
      <w:pPr>
        <w:shd w:val="clear" w:color="auto" w:fill="FFFFFF"/>
        <w:spacing w:after="0" w:line="240" w:lineRule="auto"/>
        <w:ind w:firstLine="709"/>
        <w:jc w:val="both"/>
        <w:rPr>
          <w:rFonts w:ascii="Times New Roman" w:hAnsi="Times New Roman"/>
          <w:sz w:val="26"/>
          <w:szCs w:val="26"/>
        </w:rPr>
      </w:pPr>
      <w:r w:rsidRPr="00020F7D">
        <w:rPr>
          <w:rFonts w:ascii="Times New Roman" w:hAnsi="Times New Roman"/>
          <w:sz w:val="26"/>
          <w:szCs w:val="26"/>
        </w:rPr>
        <w:t>Установлення законом такої умови не обмежує право кожного, хто його має, на оскарження рішень Комісії до адміністративного суду, однак запроваджує, оптимізує чи робить раціональною можливість звернення до суду за захистом своїх прав допоки Комісією ще не ухвалено рішення з відповідним поданням (рекомендацією) та доки це рішення не актуалізовано через рішення органу, який за законом має право ухвалювати остаточне рішення про звільнення судді (висновок наведено в контексті правових позицій Верховного Суду, за змістом яких наслідки для прав, свобод та інтересів судді породжує рішення Вищої ради правос</w:t>
      </w:r>
      <w:r w:rsidR="0032682F">
        <w:rPr>
          <w:rFonts w:ascii="Times New Roman" w:hAnsi="Times New Roman"/>
          <w:sz w:val="26"/>
          <w:szCs w:val="26"/>
        </w:rPr>
        <w:t>уддя, яке вважається остаточним рішенням</w:t>
      </w:r>
      <w:r w:rsidRPr="00020F7D">
        <w:rPr>
          <w:rFonts w:ascii="Times New Roman" w:hAnsi="Times New Roman"/>
          <w:sz w:val="26"/>
          <w:szCs w:val="26"/>
        </w:rPr>
        <w:t xml:space="preserve"> у «кваліфікаційному провадженні», тоді як рішення Комісії у процесі оцінювання таких наслідків не спричиняє, адже є рекомендацією для Вищої ради правосуддя). </w:t>
      </w:r>
    </w:p>
    <w:p w:rsidR="00020F7D" w:rsidRPr="00020F7D" w:rsidRDefault="00020F7D" w:rsidP="00B138FA">
      <w:pPr>
        <w:shd w:val="clear" w:color="auto" w:fill="FFFFFF"/>
        <w:spacing w:after="0" w:line="240" w:lineRule="auto"/>
        <w:ind w:firstLine="709"/>
        <w:jc w:val="both"/>
        <w:rPr>
          <w:rFonts w:ascii="Times New Roman" w:hAnsi="Times New Roman"/>
          <w:sz w:val="26"/>
          <w:szCs w:val="26"/>
        </w:rPr>
      </w:pPr>
      <w:r w:rsidRPr="00020F7D">
        <w:rPr>
          <w:rFonts w:ascii="Times New Roman" w:hAnsi="Times New Roman"/>
          <w:sz w:val="26"/>
          <w:szCs w:val="26"/>
        </w:rPr>
        <w:t>Ще більшої актуальності набувають наведені аргументи в ситуаціях оскарження висновків ГРД з огляду на їхню правову природу.</w:t>
      </w:r>
    </w:p>
    <w:p w:rsidR="00020F7D" w:rsidRPr="00020F7D" w:rsidRDefault="00020F7D" w:rsidP="00B138FA">
      <w:pPr>
        <w:shd w:val="clear" w:color="auto" w:fill="FFFFFF"/>
        <w:spacing w:after="0" w:line="240" w:lineRule="auto"/>
        <w:ind w:firstLine="709"/>
        <w:jc w:val="both"/>
        <w:rPr>
          <w:rFonts w:ascii="Times New Roman" w:hAnsi="Times New Roman"/>
          <w:sz w:val="26"/>
          <w:szCs w:val="26"/>
        </w:rPr>
      </w:pPr>
      <w:r w:rsidRPr="00020F7D">
        <w:rPr>
          <w:rFonts w:ascii="Times New Roman" w:hAnsi="Times New Roman"/>
          <w:sz w:val="26"/>
          <w:szCs w:val="26"/>
        </w:rPr>
        <w:t xml:space="preserve">У такому разі суддя, визначаючись </w:t>
      </w:r>
      <w:r w:rsidR="0032682F">
        <w:rPr>
          <w:rFonts w:ascii="Times New Roman" w:hAnsi="Times New Roman"/>
          <w:sz w:val="26"/>
          <w:szCs w:val="26"/>
        </w:rPr>
        <w:t>і</w:t>
      </w:r>
      <w:r w:rsidRPr="00020F7D">
        <w:rPr>
          <w:rFonts w:ascii="Times New Roman" w:hAnsi="Times New Roman"/>
          <w:sz w:val="26"/>
          <w:szCs w:val="26"/>
        </w:rPr>
        <w:t>з наміром реалізовувати це право чи ні, повинен проявляти певн</w:t>
      </w:r>
      <w:r w:rsidR="0032682F">
        <w:rPr>
          <w:rFonts w:ascii="Times New Roman" w:hAnsi="Times New Roman"/>
          <w:sz w:val="26"/>
          <w:szCs w:val="26"/>
        </w:rPr>
        <w:t>у</w:t>
      </w:r>
      <w:r w:rsidRPr="00020F7D">
        <w:rPr>
          <w:rFonts w:ascii="Times New Roman" w:hAnsi="Times New Roman"/>
          <w:sz w:val="26"/>
          <w:szCs w:val="26"/>
        </w:rPr>
        <w:t xml:space="preserve"> стриман</w:t>
      </w:r>
      <w:r w:rsidR="0032682F">
        <w:rPr>
          <w:rFonts w:ascii="Times New Roman" w:hAnsi="Times New Roman"/>
          <w:sz w:val="26"/>
          <w:szCs w:val="26"/>
        </w:rPr>
        <w:t>ість</w:t>
      </w:r>
      <w:r w:rsidRPr="00020F7D">
        <w:rPr>
          <w:rFonts w:ascii="Times New Roman" w:hAnsi="Times New Roman"/>
          <w:sz w:val="26"/>
          <w:szCs w:val="26"/>
        </w:rPr>
        <w:t xml:space="preserve"> та лояльн</w:t>
      </w:r>
      <w:r w:rsidR="0032682F">
        <w:rPr>
          <w:rFonts w:ascii="Times New Roman" w:hAnsi="Times New Roman"/>
          <w:sz w:val="26"/>
          <w:szCs w:val="26"/>
        </w:rPr>
        <w:t>ість</w:t>
      </w:r>
      <w:r w:rsidRPr="00020F7D">
        <w:rPr>
          <w:rFonts w:ascii="Times New Roman" w:hAnsi="Times New Roman"/>
          <w:sz w:val="26"/>
          <w:szCs w:val="26"/>
        </w:rPr>
        <w:t xml:space="preserve"> до процедури кваліфікаційного оцінювання загалом та окремих її етапів зокрема. Для цього потрібно зважати на історичний контекст, </w:t>
      </w:r>
      <w:r w:rsidR="0032682F">
        <w:rPr>
          <w:rFonts w:ascii="Times New Roman" w:hAnsi="Times New Roman"/>
          <w:sz w:val="26"/>
          <w:szCs w:val="26"/>
        </w:rPr>
        <w:t>в якому</w:t>
      </w:r>
      <w:r w:rsidRPr="00020F7D">
        <w:rPr>
          <w:rFonts w:ascii="Times New Roman" w:hAnsi="Times New Roman"/>
          <w:sz w:val="26"/>
          <w:szCs w:val="26"/>
        </w:rPr>
        <w:t xml:space="preserve"> запроваджено процедуру оцінювання на відповідність займаній посаді всіх суддів, яких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а також на суспільну потребу в очище</w:t>
      </w:r>
      <w:r w:rsidR="0032682F">
        <w:rPr>
          <w:rFonts w:ascii="Times New Roman" w:hAnsi="Times New Roman"/>
          <w:sz w:val="26"/>
          <w:szCs w:val="26"/>
        </w:rPr>
        <w:t>нні судової влади та підвищенні</w:t>
      </w:r>
      <w:r w:rsidRPr="00020F7D">
        <w:rPr>
          <w:rFonts w:ascii="Times New Roman" w:hAnsi="Times New Roman"/>
          <w:sz w:val="26"/>
          <w:szCs w:val="26"/>
        </w:rPr>
        <w:t xml:space="preserve"> авторитету</w:t>
      </w:r>
      <w:r w:rsidR="0032682F">
        <w:rPr>
          <w:rFonts w:ascii="Times New Roman" w:hAnsi="Times New Roman"/>
          <w:sz w:val="26"/>
          <w:szCs w:val="26"/>
        </w:rPr>
        <w:t xml:space="preserve"> та довіри до</w:t>
      </w:r>
      <w:r w:rsidRPr="00020F7D">
        <w:rPr>
          <w:rFonts w:ascii="Times New Roman" w:hAnsi="Times New Roman"/>
          <w:sz w:val="26"/>
          <w:szCs w:val="26"/>
        </w:rPr>
        <w:t xml:space="preserve"> суду.</w:t>
      </w:r>
    </w:p>
    <w:p w:rsidR="00020F7D" w:rsidRPr="00020F7D" w:rsidRDefault="00020F7D" w:rsidP="00B138FA">
      <w:pPr>
        <w:shd w:val="clear" w:color="auto" w:fill="FFFFFF"/>
        <w:spacing w:after="0" w:line="240" w:lineRule="auto"/>
        <w:ind w:firstLine="709"/>
        <w:jc w:val="both"/>
        <w:rPr>
          <w:rFonts w:ascii="Times New Roman" w:hAnsi="Times New Roman"/>
          <w:sz w:val="26"/>
          <w:szCs w:val="26"/>
        </w:rPr>
      </w:pPr>
      <w:r w:rsidRPr="00020F7D">
        <w:rPr>
          <w:rFonts w:ascii="Times New Roman" w:hAnsi="Times New Roman"/>
          <w:sz w:val="26"/>
          <w:szCs w:val="26"/>
        </w:rPr>
        <w:t>Відповідно до пункту 2 частини четвертої статті 17 Закону єдність системи судоустрою забезпечується, у тому числі, єдиним статусом суддів.</w:t>
      </w:r>
    </w:p>
    <w:p w:rsidR="00020F7D" w:rsidRPr="00020F7D" w:rsidRDefault="00020F7D" w:rsidP="00B138FA">
      <w:pPr>
        <w:shd w:val="clear" w:color="auto" w:fill="FFFFFF"/>
        <w:spacing w:after="0" w:line="240" w:lineRule="auto"/>
        <w:ind w:firstLine="709"/>
        <w:jc w:val="both"/>
        <w:rPr>
          <w:rFonts w:ascii="Times New Roman" w:hAnsi="Times New Roman"/>
          <w:sz w:val="26"/>
          <w:szCs w:val="26"/>
        </w:rPr>
      </w:pPr>
      <w:r w:rsidRPr="00020F7D">
        <w:rPr>
          <w:rFonts w:ascii="Times New Roman" w:hAnsi="Times New Roman"/>
          <w:sz w:val="26"/>
          <w:szCs w:val="26"/>
        </w:rPr>
        <w:t>У ракурсі процитованої норми Комісія зауважує, що правила кваліфікаційного оцінювання на відповідність займаній посаді є загальними для всіх суддів, а умови проходження оцінювання – рівними, що є елементом єдиного статусу суддів.</w:t>
      </w:r>
    </w:p>
    <w:p w:rsidR="00020F7D" w:rsidRPr="00020F7D" w:rsidRDefault="00020F7D" w:rsidP="00B138FA">
      <w:pPr>
        <w:shd w:val="clear" w:color="auto" w:fill="FFFFFF"/>
        <w:spacing w:after="0" w:line="240" w:lineRule="auto"/>
        <w:ind w:firstLine="709"/>
        <w:jc w:val="both"/>
        <w:rPr>
          <w:rFonts w:ascii="Times New Roman" w:hAnsi="Times New Roman"/>
          <w:sz w:val="26"/>
          <w:szCs w:val="26"/>
        </w:rPr>
      </w:pPr>
      <w:r w:rsidRPr="00020F7D">
        <w:rPr>
          <w:rFonts w:ascii="Times New Roman" w:hAnsi="Times New Roman"/>
          <w:sz w:val="26"/>
          <w:szCs w:val="26"/>
        </w:rPr>
        <w:lastRenderedPageBreak/>
        <w:t>У такому разі, оскаржуючи висновок ГРД від 06 жовтня 2019 року</w:t>
      </w:r>
      <w:r w:rsidR="0032682F">
        <w:rPr>
          <w:rFonts w:ascii="Times New Roman" w:hAnsi="Times New Roman"/>
          <w:sz w:val="26"/>
          <w:szCs w:val="26"/>
        </w:rPr>
        <w:t xml:space="preserve">, </w:t>
      </w:r>
      <w:r w:rsidRPr="00020F7D">
        <w:rPr>
          <w:rFonts w:ascii="Times New Roman" w:hAnsi="Times New Roman"/>
          <w:sz w:val="26"/>
          <w:szCs w:val="26"/>
        </w:rPr>
        <w:t xml:space="preserve">суддя </w:t>
      </w:r>
      <w:r w:rsidR="004B143A">
        <w:rPr>
          <w:rFonts w:ascii="Times New Roman" w:hAnsi="Times New Roman"/>
          <w:sz w:val="26"/>
          <w:szCs w:val="26"/>
        </w:rPr>
        <w:t>переслідував мету отримати певні привілеї у процедурі кваліфікаційного оцінювання та о</w:t>
      </w:r>
      <w:r w:rsidR="0032682F">
        <w:rPr>
          <w:rFonts w:ascii="Times New Roman" w:hAnsi="Times New Roman"/>
          <w:sz w:val="26"/>
          <w:szCs w:val="26"/>
        </w:rPr>
        <w:t>пинитися у</w:t>
      </w:r>
      <w:r w:rsidRPr="00020F7D">
        <w:rPr>
          <w:rFonts w:ascii="Times New Roman" w:hAnsi="Times New Roman"/>
          <w:sz w:val="26"/>
          <w:szCs w:val="26"/>
        </w:rPr>
        <w:t xml:space="preserve"> більш вигідн</w:t>
      </w:r>
      <w:r w:rsidR="0032682F">
        <w:rPr>
          <w:rFonts w:ascii="Times New Roman" w:hAnsi="Times New Roman"/>
          <w:sz w:val="26"/>
          <w:szCs w:val="26"/>
        </w:rPr>
        <w:t>ому</w:t>
      </w:r>
      <w:r w:rsidRPr="00020F7D">
        <w:rPr>
          <w:rFonts w:ascii="Times New Roman" w:hAnsi="Times New Roman"/>
          <w:sz w:val="26"/>
          <w:szCs w:val="26"/>
        </w:rPr>
        <w:t xml:space="preserve"> становищ</w:t>
      </w:r>
      <w:r w:rsidR="0032682F">
        <w:rPr>
          <w:rFonts w:ascii="Times New Roman" w:hAnsi="Times New Roman"/>
          <w:sz w:val="26"/>
          <w:szCs w:val="26"/>
        </w:rPr>
        <w:t>і</w:t>
      </w:r>
      <w:r w:rsidRPr="00020F7D">
        <w:rPr>
          <w:rFonts w:ascii="Times New Roman" w:hAnsi="Times New Roman"/>
          <w:sz w:val="26"/>
          <w:szCs w:val="26"/>
        </w:rPr>
        <w:t xml:space="preserve"> у процесі оцінювання на відповідність займаній посаді порівняно з іншими суддями</w:t>
      </w:r>
      <w:r w:rsidR="0032682F">
        <w:rPr>
          <w:rFonts w:ascii="Times New Roman" w:hAnsi="Times New Roman"/>
          <w:sz w:val="26"/>
          <w:szCs w:val="26"/>
        </w:rPr>
        <w:t xml:space="preserve">, </w:t>
      </w:r>
      <w:r w:rsidR="004B143A">
        <w:rPr>
          <w:rFonts w:ascii="Times New Roman" w:hAnsi="Times New Roman"/>
          <w:sz w:val="26"/>
          <w:szCs w:val="26"/>
        </w:rPr>
        <w:t>щодо яких також складено висновок ГРД</w:t>
      </w:r>
      <w:r w:rsidRPr="00020F7D">
        <w:rPr>
          <w:rFonts w:ascii="Times New Roman" w:hAnsi="Times New Roman"/>
          <w:sz w:val="26"/>
          <w:szCs w:val="26"/>
        </w:rPr>
        <w:t>.</w:t>
      </w:r>
    </w:p>
    <w:p w:rsidR="00020F7D" w:rsidRPr="00585B7A" w:rsidRDefault="00020F7D" w:rsidP="00585B7A">
      <w:pPr>
        <w:shd w:val="clear" w:color="auto" w:fill="FFFFFF"/>
        <w:spacing w:after="0" w:line="240" w:lineRule="auto"/>
        <w:ind w:firstLine="709"/>
        <w:jc w:val="both"/>
        <w:rPr>
          <w:rFonts w:ascii="Times New Roman" w:hAnsi="Times New Roman"/>
          <w:sz w:val="26"/>
          <w:szCs w:val="26"/>
        </w:rPr>
      </w:pPr>
      <w:r w:rsidRPr="00020F7D">
        <w:rPr>
          <w:rFonts w:ascii="Times New Roman" w:hAnsi="Times New Roman"/>
          <w:sz w:val="26"/>
          <w:szCs w:val="26"/>
        </w:rPr>
        <w:t>Із цих мотивів Комісія зауважує, що з огляду на оскарження Салом А.Б. висновку ГРД від 06 жовтня 2019 року у стороннього, обізнаного спостерігача може виникнути занепокоєння, що суддя намагається у більш привілейований та відмінний від інших суддів спосіб пройти процедуру оцінювання на відповідність займаній посаді. Така поведінка судді не сприяє зміцненню</w:t>
      </w:r>
      <w:r w:rsidR="0032682F">
        <w:rPr>
          <w:rFonts w:ascii="Times New Roman" w:hAnsi="Times New Roman"/>
          <w:sz w:val="26"/>
          <w:szCs w:val="26"/>
        </w:rPr>
        <w:t xml:space="preserve"> </w:t>
      </w:r>
      <w:r w:rsidR="0032682F" w:rsidRPr="0032682F">
        <w:rPr>
          <w:rFonts w:ascii="Times New Roman" w:hAnsi="Times New Roman"/>
          <w:sz w:val="26"/>
          <w:szCs w:val="26"/>
        </w:rPr>
        <w:t>авторитету</w:t>
      </w:r>
      <w:r w:rsidR="0032682F">
        <w:rPr>
          <w:rFonts w:ascii="Times New Roman" w:hAnsi="Times New Roman"/>
          <w:sz w:val="26"/>
          <w:szCs w:val="26"/>
        </w:rPr>
        <w:t xml:space="preserve"> та</w:t>
      </w:r>
      <w:r w:rsidRPr="00020F7D">
        <w:rPr>
          <w:rFonts w:ascii="Times New Roman" w:hAnsi="Times New Roman"/>
          <w:sz w:val="26"/>
          <w:szCs w:val="26"/>
        </w:rPr>
        <w:t xml:space="preserve"> довіри </w:t>
      </w:r>
      <w:r w:rsidR="0032682F">
        <w:rPr>
          <w:rFonts w:ascii="Times New Roman" w:hAnsi="Times New Roman"/>
          <w:sz w:val="26"/>
          <w:szCs w:val="26"/>
        </w:rPr>
        <w:t>до</w:t>
      </w:r>
      <w:r w:rsidRPr="00020F7D">
        <w:rPr>
          <w:rFonts w:ascii="Times New Roman" w:hAnsi="Times New Roman"/>
          <w:sz w:val="26"/>
          <w:szCs w:val="26"/>
        </w:rPr>
        <w:t xml:space="preserve"> суду в очах суспільства.</w:t>
      </w:r>
    </w:p>
    <w:p w:rsidR="007D5D9A" w:rsidRDefault="007D5D9A" w:rsidP="00B138FA">
      <w:pPr>
        <w:shd w:val="clear" w:color="auto" w:fill="FFFFFF"/>
        <w:spacing w:after="0" w:line="240" w:lineRule="auto"/>
        <w:ind w:firstLine="709"/>
        <w:jc w:val="both"/>
        <w:rPr>
          <w:rFonts w:ascii="Times New Roman" w:hAnsi="Times New Roman"/>
          <w:b/>
          <w:sz w:val="26"/>
          <w:szCs w:val="26"/>
        </w:rPr>
      </w:pPr>
      <w:r w:rsidRPr="007D5D9A">
        <w:rPr>
          <w:rFonts w:ascii="Times New Roman" w:hAnsi="Times New Roman"/>
          <w:b/>
          <w:sz w:val="26"/>
          <w:szCs w:val="26"/>
        </w:rPr>
        <w:t>Щодо інформації про використання у дисертації судді праць російських та радянських авторів</w:t>
      </w:r>
      <w:r w:rsidR="008800D8">
        <w:rPr>
          <w:rFonts w:ascii="Times New Roman" w:hAnsi="Times New Roman"/>
          <w:b/>
          <w:sz w:val="26"/>
          <w:szCs w:val="26"/>
        </w:rPr>
        <w:t>.</w:t>
      </w:r>
    </w:p>
    <w:p w:rsidR="002637CE" w:rsidRPr="008800D8" w:rsidRDefault="008800D8"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 xml:space="preserve">Під час співбесіди ГРД не надано, а Комісією не </w:t>
      </w:r>
      <w:r w:rsidR="006B2ABB">
        <w:rPr>
          <w:rFonts w:ascii="Times New Roman" w:hAnsi="Times New Roman"/>
          <w:sz w:val="26"/>
          <w:szCs w:val="26"/>
        </w:rPr>
        <w:t>виявлено фактів</w:t>
      </w:r>
      <w:r w:rsidR="002637CE" w:rsidRPr="008800D8">
        <w:rPr>
          <w:rFonts w:ascii="Times New Roman" w:hAnsi="Times New Roman"/>
          <w:sz w:val="26"/>
          <w:szCs w:val="26"/>
        </w:rPr>
        <w:t xml:space="preserve"> порушення процедури захисту дисертації </w:t>
      </w:r>
      <w:r w:rsidR="006B2ABB">
        <w:rPr>
          <w:rFonts w:ascii="Times New Roman" w:hAnsi="Times New Roman"/>
          <w:sz w:val="26"/>
          <w:szCs w:val="26"/>
        </w:rPr>
        <w:t>або</w:t>
      </w:r>
      <w:r w:rsidR="002637CE" w:rsidRPr="008800D8">
        <w:rPr>
          <w:rFonts w:ascii="Times New Roman" w:hAnsi="Times New Roman"/>
          <w:sz w:val="26"/>
          <w:szCs w:val="26"/>
        </w:rPr>
        <w:t xml:space="preserve"> недотримання вимог академічної доброчесності аспірантом Салом А.Б.</w:t>
      </w:r>
    </w:p>
    <w:p w:rsidR="00000463" w:rsidRDefault="004B143A" w:rsidP="00585B7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 xml:space="preserve">Тому </w:t>
      </w:r>
      <w:r w:rsidR="002637CE" w:rsidRPr="008800D8">
        <w:rPr>
          <w:rFonts w:ascii="Times New Roman" w:hAnsi="Times New Roman"/>
          <w:sz w:val="26"/>
          <w:szCs w:val="26"/>
        </w:rPr>
        <w:t xml:space="preserve">Комісія </w:t>
      </w:r>
      <w:r>
        <w:rPr>
          <w:rFonts w:ascii="Times New Roman" w:hAnsi="Times New Roman"/>
          <w:sz w:val="26"/>
          <w:szCs w:val="26"/>
        </w:rPr>
        <w:t>вважає</w:t>
      </w:r>
      <w:r w:rsidR="008800D8" w:rsidRPr="008800D8">
        <w:rPr>
          <w:rFonts w:ascii="Times New Roman" w:hAnsi="Times New Roman"/>
          <w:sz w:val="26"/>
          <w:szCs w:val="26"/>
        </w:rPr>
        <w:t xml:space="preserve">, що наведена ГРД інформація </w:t>
      </w:r>
      <w:r w:rsidR="002637CE" w:rsidRPr="008800D8">
        <w:rPr>
          <w:rFonts w:ascii="Times New Roman" w:hAnsi="Times New Roman"/>
          <w:sz w:val="26"/>
          <w:szCs w:val="26"/>
        </w:rPr>
        <w:t xml:space="preserve">не свідчить про невідповідність судді </w:t>
      </w:r>
      <w:r w:rsidR="008800D8" w:rsidRPr="008800D8">
        <w:rPr>
          <w:rFonts w:ascii="Times New Roman" w:hAnsi="Times New Roman"/>
          <w:sz w:val="26"/>
          <w:szCs w:val="26"/>
        </w:rPr>
        <w:t>Сала А.Б</w:t>
      </w:r>
      <w:r w:rsidR="002637CE" w:rsidRPr="008800D8">
        <w:rPr>
          <w:rFonts w:ascii="Times New Roman" w:hAnsi="Times New Roman"/>
          <w:sz w:val="26"/>
          <w:szCs w:val="26"/>
        </w:rPr>
        <w:t>. критеріям доб</w:t>
      </w:r>
      <w:r w:rsidR="008800D8" w:rsidRPr="008800D8">
        <w:rPr>
          <w:rFonts w:ascii="Times New Roman" w:hAnsi="Times New Roman"/>
          <w:sz w:val="26"/>
          <w:szCs w:val="26"/>
        </w:rPr>
        <w:t>рочесності та професійної етики.</w:t>
      </w:r>
    </w:p>
    <w:p w:rsidR="0010348C" w:rsidRDefault="004B143A" w:rsidP="00B138FA">
      <w:pPr>
        <w:shd w:val="clear" w:color="auto" w:fill="FFFFFF"/>
        <w:spacing w:after="0" w:line="240" w:lineRule="auto"/>
        <w:ind w:firstLine="709"/>
        <w:jc w:val="both"/>
        <w:rPr>
          <w:rFonts w:ascii="Times New Roman" w:hAnsi="Times New Roman"/>
          <w:b/>
          <w:sz w:val="26"/>
          <w:szCs w:val="26"/>
        </w:rPr>
      </w:pPr>
      <w:r>
        <w:rPr>
          <w:rFonts w:ascii="Times New Roman" w:hAnsi="Times New Roman"/>
          <w:b/>
          <w:sz w:val="26"/>
          <w:szCs w:val="26"/>
        </w:rPr>
        <w:t>Інші обставини</w:t>
      </w:r>
      <w:r w:rsidR="00512D7F">
        <w:rPr>
          <w:rFonts w:ascii="Times New Roman" w:hAnsi="Times New Roman"/>
          <w:b/>
          <w:sz w:val="26"/>
          <w:szCs w:val="26"/>
        </w:rPr>
        <w:t>,</w:t>
      </w:r>
      <w:r>
        <w:rPr>
          <w:rFonts w:ascii="Times New Roman" w:hAnsi="Times New Roman"/>
          <w:b/>
          <w:sz w:val="26"/>
          <w:szCs w:val="26"/>
        </w:rPr>
        <w:t xml:space="preserve"> встановлені у процесі кваліфікаційного оцінювання</w:t>
      </w:r>
      <w:r w:rsidR="000D6447">
        <w:rPr>
          <w:rFonts w:ascii="Times New Roman" w:hAnsi="Times New Roman"/>
          <w:b/>
          <w:sz w:val="26"/>
          <w:szCs w:val="26"/>
        </w:rPr>
        <w:t xml:space="preserve"> судді. </w:t>
      </w:r>
    </w:p>
    <w:p w:rsidR="003C01DF" w:rsidRPr="00266E98" w:rsidRDefault="00000463" w:rsidP="00181125">
      <w:pPr>
        <w:shd w:val="clear" w:color="auto" w:fill="FFFFFF"/>
        <w:spacing w:after="0" w:line="240" w:lineRule="auto"/>
        <w:ind w:firstLine="709"/>
        <w:jc w:val="both"/>
        <w:rPr>
          <w:rFonts w:ascii="Times New Roman" w:hAnsi="Times New Roman"/>
          <w:sz w:val="26"/>
          <w:szCs w:val="26"/>
        </w:rPr>
      </w:pPr>
      <w:r w:rsidRPr="00000463">
        <w:rPr>
          <w:rFonts w:ascii="Times New Roman" w:hAnsi="Times New Roman"/>
          <w:sz w:val="26"/>
          <w:szCs w:val="26"/>
        </w:rPr>
        <w:t xml:space="preserve">У розділі 6 </w:t>
      </w:r>
      <w:r w:rsidR="00181125" w:rsidRPr="00181125">
        <w:rPr>
          <w:rFonts w:ascii="Times New Roman" w:hAnsi="Times New Roman"/>
          <w:sz w:val="26"/>
          <w:szCs w:val="26"/>
        </w:rPr>
        <w:t>«Цінне рухоме майно – транспортні засоби»</w:t>
      </w:r>
      <w:r w:rsidR="00181125">
        <w:rPr>
          <w:rFonts w:ascii="Times New Roman" w:hAnsi="Times New Roman"/>
          <w:sz w:val="26"/>
          <w:szCs w:val="26"/>
        </w:rPr>
        <w:t xml:space="preserve"> </w:t>
      </w:r>
      <w:r w:rsidR="000D6447" w:rsidRPr="000D6447">
        <w:rPr>
          <w:rFonts w:ascii="Times New Roman" w:hAnsi="Times New Roman"/>
          <w:sz w:val="26"/>
          <w:szCs w:val="26"/>
        </w:rPr>
        <w:t xml:space="preserve">Декларації </w:t>
      </w:r>
      <w:r w:rsidR="00181125">
        <w:rPr>
          <w:rFonts w:ascii="Times New Roman" w:hAnsi="Times New Roman"/>
          <w:sz w:val="26"/>
          <w:szCs w:val="26"/>
        </w:rPr>
        <w:t xml:space="preserve">за 2019 рік </w:t>
      </w:r>
      <w:r w:rsidR="000D6447">
        <w:rPr>
          <w:rFonts w:ascii="Times New Roman" w:hAnsi="Times New Roman"/>
          <w:sz w:val="26"/>
          <w:szCs w:val="26"/>
        </w:rPr>
        <w:t>суддею задекларовано право власності на</w:t>
      </w:r>
      <w:r w:rsidRPr="00000463">
        <w:rPr>
          <w:rFonts w:ascii="Times New Roman" w:hAnsi="Times New Roman"/>
          <w:sz w:val="26"/>
          <w:szCs w:val="26"/>
        </w:rPr>
        <w:t xml:space="preserve"> автомобіль марки «</w:t>
      </w:r>
      <w:r w:rsidR="003C01DF">
        <w:rPr>
          <w:rFonts w:ascii="Times New Roman" w:hAnsi="Times New Roman"/>
          <w:sz w:val="26"/>
          <w:szCs w:val="26"/>
          <w:lang w:val="en-US"/>
        </w:rPr>
        <w:t>BMW</w:t>
      </w:r>
      <w:r w:rsidR="003C01DF" w:rsidRPr="000D6447">
        <w:rPr>
          <w:rFonts w:ascii="Times New Roman" w:hAnsi="Times New Roman"/>
          <w:sz w:val="26"/>
          <w:szCs w:val="26"/>
        </w:rPr>
        <w:t xml:space="preserve"> 318</w:t>
      </w:r>
      <w:r w:rsidRPr="00000463">
        <w:rPr>
          <w:rFonts w:ascii="Times New Roman" w:hAnsi="Times New Roman"/>
          <w:sz w:val="26"/>
          <w:szCs w:val="26"/>
        </w:rPr>
        <w:t>» 201</w:t>
      </w:r>
      <w:r w:rsidR="003C01DF" w:rsidRPr="000D6447">
        <w:rPr>
          <w:rFonts w:ascii="Times New Roman" w:hAnsi="Times New Roman"/>
          <w:sz w:val="26"/>
          <w:szCs w:val="26"/>
        </w:rPr>
        <w:t>1</w:t>
      </w:r>
      <w:r w:rsidRPr="00000463">
        <w:rPr>
          <w:rFonts w:ascii="Times New Roman" w:hAnsi="Times New Roman"/>
          <w:sz w:val="26"/>
          <w:szCs w:val="26"/>
        </w:rPr>
        <w:t xml:space="preserve"> року випуску. Датою набуття вказано</w:t>
      </w:r>
      <w:r w:rsidR="003C01DF">
        <w:rPr>
          <w:rFonts w:ascii="Times New Roman" w:hAnsi="Times New Roman"/>
          <w:sz w:val="26"/>
          <w:szCs w:val="26"/>
        </w:rPr>
        <w:t xml:space="preserve"> 12</w:t>
      </w:r>
      <w:r w:rsidRPr="00000463">
        <w:rPr>
          <w:rFonts w:ascii="Times New Roman" w:hAnsi="Times New Roman"/>
          <w:sz w:val="26"/>
          <w:szCs w:val="26"/>
        </w:rPr>
        <w:t xml:space="preserve"> </w:t>
      </w:r>
      <w:r w:rsidR="003C01DF">
        <w:rPr>
          <w:rFonts w:ascii="Times New Roman" w:hAnsi="Times New Roman"/>
          <w:sz w:val="26"/>
          <w:szCs w:val="26"/>
        </w:rPr>
        <w:t>трав</w:t>
      </w:r>
      <w:r w:rsidR="003C01DF" w:rsidRPr="00266E98">
        <w:rPr>
          <w:rFonts w:ascii="Times New Roman" w:hAnsi="Times New Roman"/>
          <w:sz w:val="26"/>
          <w:szCs w:val="26"/>
        </w:rPr>
        <w:t>ня 2018</w:t>
      </w:r>
      <w:r w:rsidRPr="00266E98">
        <w:rPr>
          <w:rFonts w:ascii="Times New Roman" w:hAnsi="Times New Roman"/>
          <w:sz w:val="26"/>
          <w:szCs w:val="26"/>
        </w:rPr>
        <w:t xml:space="preserve"> року, вартість </w:t>
      </w:r>
      <w:r w:rsidR="003C01DF" w:rsidRPr="00266E98">
        <w:rPr>
          <w:rFonts w:ascii="Times New Roman" w:hAnsi="Times New Roman"/>
          <w:sz w:val="26"/>
          <w:szCs w:val="26"/>
        </w:rPr>
        <w:t>260 000</w:t>
      </w:r>
      <w:r w:rsidRPr="00266E98">
        <w:rPr>
          <w:rFonts w:ascii="Times New Roman" w:hAnsi="Times New Roman"/>
          <w:sz w:val="26"/>
          <w:szCs w:val="26"/>
        </w:rPr>
        <w:t>,00 гривень.</w:t>
      </w:r>
    </w:p>
    <w:p w:rsidR="000D6447" w:rsidRDefault="003C01DF" w:rsidP="00B138FA">
      <w:pPr>
        <w:shd w:val="clear" w:color="auto" w:fill="FFFFFF"/>
        <w:spacing w:after="0" w:line="240" w:lineRule="auto"/>
        <w:ind w:firstLine="709"/>
        <w:jc w:val="both"/>
        <w:rPr>
          <w:rFonts w:ascii="Times New Roman" w:hAnsi="Times New Roman"/>
          <w:sz w:val="26"/>
          <w:szCs w:val="26"/>
        </w:rPr>
      </w:pPr>
      <w:r w:rsidRPr="00266E98">
        <w:rPr>
          <w:rFonts w:ascii="Times New Roman" w:hAnsi="Times New Roman"/>
          <w:sz w:val="26"/>
          <w:szCs w:val="26"/>
        </w:rPr>
        <w:t xml:space="preserve">Згідно з інформацією </w:t>
      </w:r>
      <w:r w:rsidR="00181125">
        <w:rPr>
          <w:rFonts w:ascii="Times New Roman" w:hAnsi="Times New Roman"/>
          <w:sz w:val="26"/>
          <w:szCs w:val="26"/>
        </w:rPr>
        <w:t xml:space="preserve">з </w:t>
      </w:r>
      <w:r w:rsidRPr="00266E98">
        <w:rPr>
          <w:rFonts w:ascii="Times New Roman" w:hAnsi="Times New Roman"/>
          <w:sz w:val="26"/>
          <w:szCs w:val="26"/>
        </w:rPr>
        <w:t xml:space="preserve">Єдиного державного реєстру транспортних засобів </w:t>
      </w:r>
      <w:r w:rsidR="00B138FA">
        <w:rPr>
          <w:rFonts w:ascii="Times New Roman" w:hAnsi="Times New Roman"/>
          <w:sz w:val="26"/>
          <w:szCs w:val="26"/>
        </w:rPr>
        <w:t>12 </w:t>
      </w:r>
      <w:r w:rsidR="001A150F">
        <w:rPr>
          <w:rFonts w:ascii="Times New Roman" w:hAnsi="Times New Roman"/>
          <w:sz w:val="26"/>
          <w:szCs w:val="26"/>
        </w:rPr>
        <w:t xml:space="preserve">лютого </w:t>
      </w:r>
      <w:r w:rsidR="00266E98" w:rsidRPr="00266E98">
        <w:rPr>
          <w:rFonts w:ascii="Times New Roman" w:hAnsi="Times New Roman"/>
          <w:sz w:val="26"/>
          <w:szCs w:val="26"/>
        </w:rPr>
        <w:t>20</w:t>
      </w:r>
      <w:r w:rsidR="001A150F">
        <w:rPr>
          <w:rFonts w:ascii="Times New Roman" w:hAnsi="Times New Roman"/>
          <w:sz w:val="26"/>
          <w:szCs w:val="26"/>
        </w:rPr>
        <w:t>20</w:t>
      </w:r>
      <w:r w:rsidR="00266E98" w:rsidRPr="00266E98">
        <w:rPr>
          <w:rFonts w:ascii="Times New Roman" w:hAnsi="Times New Roman"/>
          <w:sz w:val="26"/>
          <w:szCs w:val="26"/>
        </w:rPr>
        <w:t xml:space="preserve"> року</w:t>
      </w:r>
      <w:r w:rsidRPr="00266E98">
        <w:rPr>
          <w:rFonts w:ascii="Times New Roman" w:hAnsi="Times New Roman"/>
          <w:sz w:val="26"/>
          <w:szCs w:val="26"/>
        </w:rPr>
        <w:t xml:space="preserve"> </w:t>
      </w:r>
      <w:r w:rsidR="000D6447">
        <w:rPr>
          <w:rFonts w:ascii="Times New Roman" w:hAnsi="Times New Roman"/>
          <w:sz w:val="26"/>
          <w:szCs w:val="26"/>
        </w:rPr>
        <w:t xml:space="preserve">суддею відчужено вказаний автомобіль (покупець </w:t>
      </w:r>
      <w:r w:rsidR="00BC5910">
        <w:rPr>
          <w:rFonts w:ascii="Times New Roman" w:hAnsi="Times New Roman"/>
          <w:sz w:val="26"/>
          <w:szCs w:val="26"/>
        </w:rPr>
        <w:t>ОСОБА_9</w:t>
      </w:r>
      <w:r w:rsidR="000D6447">
        <w:rPr>
          <w:rFonts w:ascii="Times New Roman" w:hAnsi="Times New Roman"/>
          <w:sz w:val="26"/>
          <w:szCs w:val="26"/>
        </w:rPr>
        <w:t>).</w:t>
      </w:r>
    </w:p>
    <w:p w:rsidR="000D6447" w:rsidRPr="000D6447" w:rsidRDefault="000D6447" w:rsidP="00181125">
      <w:pPr>
        <w:shd w:val="clear" w:color="auto" w:fill="FFFFFF"/>
        <w:spacing w:after="0" w:line="240" w:lineRule="auto"/>
        <w:jc w:val="both"/>
        <w:rPr>
          <w:rFonts w:ascii="Times New Roman" w:hAnsi="Times New Roman"/>
          <w:sz w:val="26"/>
          <w:szCs w:val="26"/>
        </w:rPr>
      </w:pPr>
      <w:r w:rsidRPr="000D6447">
        <w:rPr>
          <w:rFonts w:ascii="Times New Roman" w:hAnsi="Times New Roman"/>
          <w:sz w:val="26"/>
          <w:szCs w:val="26"/>
        </w:rPr>
        <w:t xml:space="preserve">13 лютого 2020 року суддя подав повідомлення про суттєві зміни в майновому стані </w:t>
      </w:r>
      <w:r w:rsidR="00181125">
        <w:rPr>
          <w:rFonts w:ascii="Times New Roman" w:hAnsi="Times New Roman"/>
          <w:sz w:val="26"/>
          <w:szCs w:val="26"/>
        </w:rPr>
        <w:t>у зв’язку з</w:t>
      </w:r>
      <w:r w:rsidRPr="000D6447">
        <w:rPr>
          <w:rFonts w:ascii="Times New Roman" w:hAnsi="Times New Roman"/>
          <w:sz w:val="26"/>
          <w:szCs w:val="26"/>
        </w:rPr>
        <w:t xml:space="preserve"> отримання</w:t>
      </w:r>
      <w:r w:rsidR="00181125">
        <w:rPr>
          <w:rFonts w:ascii="Times New Roman" w:hAnsi="Times New Roman"/>
          <w:sz w:val="26"/>
          <w:szCs w:val="26"/>
        </w:rPr>
        <w:t>м</w:t>
      </w:r>
      <w:r w:rsidRPr="000D6447">
        <w:rPr>
          <w:rFonts w:ascii="Times New Roman" w:hAnsi="Times New Roman"/>
          <w:sz w:val="26"/>
          <w:szCs w:val="26"/>
        </w:rPr>
        <w:t xml:space="preserve"> доходу від відчуження рухомого майна </w:t>
      </w:r>
      <w:r w:rsidR="00181125">
        <w:rPr>
          <w:rFonts w:ascii="Times New Roman" w:hAnsi="Times New Roman"/>
          <w:sz w:val="26"/>
          <w:szCs w:val="26"/>
        </w:rPr>
        <w:t xml:space="preserve">в сумі </w:t>
      </w:r>
      <w:r w:rsidRPr="000D6447">
        <w:rPr>
          <w:rFonts w:ascii="Times New Roman" w:hAnsi="Times New Roman"/>
          <w:sz w:val="26"/>
          <w:szCs w:val="26"/>
        </w:rPr>
        <w:t>240 000,00 грн.</w:t>
      </w:r>
    </w:p>
    <w:p w:rsidR="00D14E6D" w:rsidRDefault="001A150F" w:rsidP="00181125">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У</w:t>
      </w:r>
      <w:r w:rsidR="003C01DF" w:rsidRPr="00266E98">
        <w:rPr>
          <w:rFonts w:ascii="Times New Roman" w:hAnsi="Times New Roman"/>
          <w:sz w:val="26"/>
          <w:szCs w:val="26"/>
        </w:rPr>
        <w:t xml:space="preserve"> розділі 6 </w:t>
      </w:r>
      <w:r w:rsidR="00181125" w:rsidRPr="00181125">
        <w:rPr>
          <w:rFonts w:ascii="Times New Roman" w:hAnsi="Times New Roman"/>
          <w:sz w:val="26"/>
          <w:szCs w:val="26"/>
        </w:rPr>
        <w:t>«Цінне рухоме майно – транспортні засоби»</w:t>
      </w:r>
      <w:r w:rsidR="00181125">
        <w:rPr>
          <w:rFonts w:ascii="Times New Roman" w:hAnsi="Times New Roman"/>
          <w:sz w:val="26"/>
          <w:szCs w:val="26"/>
        </w:rPr>
        <w:t xml:space="preserve"> </w:t>
      </w:r>
      <w:r w:rsidR="000D6447" w:rsidRPr="000D6447">
        <w:rPr>
          <w:rFonts w:ascii="Times New Roman" w:hAnsi="Times New Roman"/>
          <w:sz w:val="26"/>
          <w:szCs w:val="26"/>
        </w:rPr>
        <w:t xml:space="preserve">Декларації за 2020 рік </w:t>
      </w:r>
      <w:r w:rsidR="000D6447">
        <w:rPr>
          <w:rFonts w:ascii="Times New Roman" w:hAnsi="Times New Roman"/>
          <w:sz w:val="26"/>
          <w:szCs w:val="26"/>
        </w:rPr>
        <w:t>задекларовано</w:t>
      </w:r>
      <w:r w:rsidR="003C01DF" w:rsidRPr="00320514">
        <w:rPr>
          <w:rFonts w:ascii="Times New Roman" w:hAnsi="Times New Roman"/>
          <w:sz w:val="26"/>
          <w:szCs w:val="26"/>
        </w:rPr>
        <w:t xml:space="preserve"> інший автомобіль марки «BMW 320D XDRIVE» 2017 року випуску. Датою набуття вказано 07 березня 2020 року, вартість 490 000,00 гривень.</w:t>
      </w:r>
    </w:p>
    <w:p w:rsidR="00D14E6D" w:rsidRPr="00D14E6D" w:rsidRDefault="00320514" w:rsidP="00181125">
      <w:pPr>
        <w:shd w:val="clear" w:color="auto" w:fill="FFFFFF"/>
        <w:spacing w:after="0" w:line="240" w:lineRule="auto"/>
        <w:ind w:firstLine="709"/>
        <w:jc w:val="both"/>
        <w:rPr>
          <w:rFonts w:ascii="Times New Roman" w:hAnsi="Times New Roman"/>
          <w:sz w:val="26"/>
          <w:szCs w:val="26"/>
        </w:rPr>
      </w:pPr>
      <w:r w:rsidRPr="00320514">
        <w:rPr>
          <w:rFonts w:ascii="Times New Roman" w:hAnsi="Times New Roman"/>
          <w:sz w:val="26"/>
          <w:szCs w:val="26"/>
        </w:rPr>
        <w:t xml:space="preserve">У розділі 14 </w:t>
      </w:r>
      <w:bookmarkStart w:id="4" w:name="_Hlk181283792"/>
      <w:r w:rsidR="00181125" w:rsidRPr="00320514">
        <w:rPr>
          <w:rFonts w:ascii="Times New Roman" w:hAnsi="Times New Roman"/>
          <w:sz w:val="26"/>
          <w:szCs w:val="26"/>
        </w:rPr>
        <w:t>«Видатки та правочини суб'єкта декларування»</w:t>
      </w:r>
      <w:r w:rsidR="00181125">
        <w:rPr>
          <w:rFonts w:ascii="Times New Roman" w:hAnsi="Times New Roman"/>
          <w:sz w:val="26"/>
          <w:szCs w:val="26"/>
        </w:rPr>
        <w:t xml:space="preserve"> Декларації за 2020 </w:t>
      </w:r>
      <w:r w:rsidR="000D6447" w:rsidRPr="000D6447">
        <w:rPr>
          <w:rFonts w:ascii="Times New Roman" w:hAnsi="Times New Roman"/>
          <w:sz w:val="26"/>
          <w:szCs w:val="26"/>
        </w:rPr>
        <w:t>рік</w:t>
      </w:r>
      <w:bookmarkEnd w:id="4"/>
      <w:r w:rsidRPr="00320514">
        <w:rPr>
          <w:rFonts w:ascii="Times New Roman" w:hAnsi="Times New Roman"/>
          <w:sz w:val="26"/>
          <w:szCs w:val="26"/>
        </w:rPr>
        <w:t xml:space="preserve"> суддя зазначає інформацію про припинення </w:t>
      </w:r>
      <w:r w:rsidR="006D30B9" w:rsidRPr="006D30B9">
        <w:rPr>
          <w:rFonts w:ascii="Times New Roman" w:hAnsi="Times New Roman"/>
          <w:sz w:val="26"/>
          <w:szCs w:val="26"/>
        </w:rPr>
        <w:t xml:space="preserve">12 лютого 2020 року </w:t>
      </w:r>
      <w:r w:rsidRPr="00320514">
        <w:rPr>
          <w:rFonts w:ascii="Times New Roman" w:hAnsi="Times New Roman"/>
          <w:sz w:val="26"/>
          <w:szCs w:val="26"/>
        </w:rPr>
        <w:t>права власності на транспортний</w:t>
      </w:r>
      <w:r w:rsidR="00D14E6D">
        <w:rPr>
          <w:rFonts w:ascii="Times New Roman" w:hAnsi="Times New Roman"/>
          <w:sz w:val="26"/>
          <w:szCs w:val="26"/>
        </w:rPr>
        <w:t xml:space="preserve"> засіб </w:t>
      </w:r>
      <w:r w:rsidR="000D6447" w:rsidRPr="000D6447">
        <w:rPr>
          <w:rFonts w:ascii="Times New Roman" w:hAnsi="Times New Roman"/>
          <w:sz w:val="26"/>
          <w:szCs w:val="26"/>
        </w:rPr>
        <w:t>«</w:t>
      </w:r>
      <w:r w:rsidR="000D6447" w:rsidRPr="000D6447">
        <w:rPr>
          <w:rFonts w:ascii="Times New Roman" w:hAnsi="Times New Roman"/>
          <w:sz w:val="26"/>
          <w:szCs w:val="26"/>
          <w:lang w:val="en-US"/>
        </w:rPr>
        <w:t>BMW</w:t>
      </w:r>
      <w:r w:rsidR="000D6447" w:rsidRPr="000D6447">
        <w:rPr>
          <w:rFonts w:ascii="Times New Roman" w:hAnsi="Times New Roman"/>
          <w:sz w:val="26"/>
          <w:szCs w:val="26"/>
        </w:rPr>
        <w:t xml:space="preserve"> 318» 2011 року випуску</w:t>
      </w:r>
      <w:r w:rsidR="00D14E6D" w:rsidRPr="00D14E6D">
        <w:rPr>
          <w:rFonts w:ascii="Times New Roman" w:hAnsi="Times New Roman"/>
          <w:sz w:val="26"/>
          <w:szCs w:val="26"/>
        </w:rPr>
        <w:t>.</w:t>
      </w:r>
    </w:p>
    <w:p w:rsidR="0021234D" w:rsidRDefault="00D14E6D" w:rsidP="00B138FA">
      <w:pPr>
        <w:shd w:val="clear" w:color="auto" w:fill="FFFFFF"/>
        <w:spacing w:after="0" w:line="240" w:lineRule="auto"/>
        <w:ind w:firstLine="709"/>
        <w:jc w:val="both"/>
        <w:rPr>
          <w:rFonts w:ascii="Times New Roman" w:hAnsi="Times New Roman"/>
          <w:sz w:val="26"/>
          <w:szCs w:val="26"/>
        </w:rPr>
      </w:pPr>
      <w:r w:rsidRPr="00D14E6D">
        <w:rPr>
          <w:rFonts w:ascii="Times New Roman" w:hAnsi="Times New Roman"/>
          <w:sz w:val="26"/>
          <w:szCs w:val="26"/>
        </w:rPr>
        <w:t xml:space="preserve">Проте в розділі 11 </w:t>
      </w:r>
      <w:r w:rsidR="006D30B9" w:rsidRPr="006D30B9">
        <w:rPr>
          <w:rFonts w:ascii="Times New Roman" w:hAnsi="Times New Roman"/>
          <w:sz w:val="26"/>
          <w:szCs w:val="26"/>
        </w:rPr>
        <w:t xml:space="preserve">«Доходи, у тому числі подарунки» </w:t>
      </w:r>
      <w:r w:rsidR="000D6447" w:rsidRPr="000D6447">
        <w:rPr>
          <w:rFonts w:ascii="Times New Roman" w:hAnsi="Times New Roman"/>
          <w:sz w:val="26"/>
          <w:szCs w:val="26"/>
        </w:rPr>
        <w:t xml:space="preserve">Декларації за 2020 рік </w:t>
      </w:r>
      <w:r w:rsidRPr="00D14E6D">
        <w:rPr>
          <w:rFonts w:ascii="Times New Roman" w:hAnsi="Times New Roman"/>
          <w:sz w:val="26"/>
          <w:szCs w:val="26"/>
        </w:rPr>
        <w:t xml:space="preserve">суддя не декларує дохід </w:t>
      </w:r>
      <w:r w:rsidR="000D6447">
        <w:rPr>
          <w:rFonts w:ascii="Times New Roman" w:hAnsi="Times New Roman"/>
          <w:sz w:val="26"/>
          <w:szCs w:val="26"/>
        </w:rPr>
        <w:t>у розмірі 240</w:t>
      </w:r>
      <w:r w:rsidR="006D30B9">
        <w:rPr>
          <w:rFonts w:ascii="Times New Roman" w:hAnsi="Times New Roman"/>
          <w:sz w:val="26"/>
          <w:szCs w:val="26"/>
        </w:rPr>
        <w:t xml:space="preserve"> </w:t>
      </w:r>
      <w:r w:rsidR="000D6447">
        <w:rPr>
          <w:rFonts w:ascii="Times New Roman" w:hAnsi="Times New Roman"/>
          <w:sz w:val="26"/>
          <w:szCs w:val="26"/>
        </w:rPr>
        <w:t xml:space="preserve">000,00 грн </w:t>
      </w:r>
      <w:r w:rsidRPr="00D14E6D">
        <w:rPr>
          <w:rFonts w:ascii="Times New Roman" w:hAnsi="Times New Roman"/>
          <w:sz w:val="26"/>
          <w:szCs w:val="26"/>
        </w:rPr>
        <w:t>від продажу автомобі</w:t>
      </w:r>
      <w:r w:rsidR="00585B7A">
        <w:rPr>
          <w:rFonts w:ascii="Times New Roman" w:hAnsi="Times New Roman"/>
          <w:sz w:val="26"/>
          <w:szCs w:val="26"/>
        </w:rPr>
        <w:t>ля «BMW 318» 2011 </w:t>
      </w:r>
      <w:r w:rsidR="0021234D">
        <w:rPr>
          <w:rFonts w:ascii="Times New Roman" w:hAnsi="Times New Roman"/>
          <w:sz w:val="26"/>
          <w:szCs w:val="26"/>
        </w:rPr>
        <w:t>року випуску.</w:t>
      </w:r>
    </w:p>
    <w:p w:rsidR="0021234D" w:rsidRPr="00B711A4" w:rsidRDefault="00000463" w:rsidP="00B138FA">
      <w:pPr>
        <w:shd w:val="clear" w:color="auto" w:fill="FFFFFF"/>
        <w:spacing w:after="0" w:line="240" w:lineRule="auto"/>
        <w:ind w:firstLine="709"/>
        <w:jc w:val="both"/>
        <w:rPr>
          <w:rFonts w:ascii="Times New Roman" w:hAnsi="Times New Roman"/>
          <w:sz w:val="26"/>
          <w:szCs w:val="26"/>
        </w:rPr>
      </w:pPr>
      <w:r w:rsidRPr="00B711A4">
        <w:rPr>
          <w:rFonts w:ascii="Times New Roman" w:hAnsi="Times New Roman"/>
          <w:sz w:val="26"/>
          <w:szCs w:val="26"/>
        </w:rPr>
        <w:t xml:space="preserve">Під час співбесіди суддя </w:t>
      </w:r>
      <w:r w:rsidR="000D6447">
        <w:rPr>
          <w:rFonts w:ascii="Times New Roman" w:hAnsi="Times New Roman"/>
          <w:sz w:val="26"/>
          <w:szCs w:val="26"/>
        </w:rPr>
        <w:t>заперечив порушення правил декларування.</w:t>
      </w:r>
      <w:r w:rsidR="0021234D" w:rsidRPr="00B711A4">
        <w:rPr>
          <w:rFonts w:ascii="Times New Roman" w:hAnsi="Times New Roman"/>
          <w:sz w:val="26"/>
          <w:szCs w:val="26"/>
        </w:rPr>
        <w:t xml:space="preserve"> Окремо </w:t>
      </w:r>
      <w:r w:rsidR="006D30B9">
        <w:rPr>
          <w:rFonts w:ascii="Times New Roman" w:hAnsi="Times New Roman"/>
          <w:sz w:val="26"/>
          <w:szCs w:val="26"/>
        </w:rPr>
        <w:t xml:space="preserve">він пояснив, що </w:t>
      </w:r>
      <w:r w:rsidR="0021234D" w:rsidRPr="00B711A4">
        <w:rPr>
          <w:rFonts w:ascii="Times New Roman" w:hAnsi="Times New Roman"/>
          <w:sz w:val="26"/>
          <w:szCs w:val="26"/>
        </w:rPr>
        <w:t xml:space="preserve">у разі виявлення факту недекларування, не мав умислу приховати </w:t>
      </w:r>
      <w:r w:rsidR="006D30B9">
        <w:rPr>
          <w:rFonts w:ascii="Times New Roman" w:hAnsi="Times New Roman"/>
          <w:sz w:val="26"/>
          <w:szCs w:val="26"/>
        </w:rPr>
        <w:t xml:space="preserve">цей </w:t>
      </w:r>
      <w:r w:rsidR="0021234D" w:rsidRPr="00B711A4">
        <w:rPr>
          <w:rFonts w:ascii="Times New Roman" w:hAnsi="Times New Roman"/>
          <w:sz w:val="26"/>
          <w:szCs w:val="26"/>
        </w:rPr>
        <w:t>дохід</w:t>
      </w:r>
      <w:r w:rsidR="0079562C" w:rsidRPr="00B711A4">
        <w:rPr>
          <w:rFonts w:ascii="Times New Roman" w:hAnsi="Times New Roman"/>
          <w:sz w:val="26"/>
          <w:szCs w:val="26"/>
        </w:rPr>
        <w:t xml:space="preserve">, оскільки </w:t>
      </w:r>
      <w:r w:rsidR="0021234D" w:rsidRPr="00B711A4">
        <w:rPr>
          <w:rFonts w:ascii="Times New Roman" w:hAnsi="Times New Roman"/>
          <w:sz w:val="26"/>
          <w:szCs w:val="26"/>
        </w:rPr>
        <w:t>задекла</w:t>
      </w:r>
      <w:r w:rsidR="00B711A4" w:rsidRPr="00B711A4">
        <w:rPr>
          <w:rFonts w:ascii="Times New Roman" w:hAnsi="Times New Roman"/>
          <w:sz w:val="26"/>
          <w:szCs w:val="26"/>
        </w:rPr>
        <w:t>ру</w:t>
      </w:r>
      <w:r w:rsidR="0021234D" w:rsidRPr="00B711A4">
        <w:rPr>
          <w:rFonts w:ascii="Times New Roman" w:hAnsi="Times New Roman"/>
          <w:sz w:val="26"/>
          <w:szCs w:val="26"/>
        </w:rPr>
        <w:t>ва</w:t>
      </w:r>
      <w:r w:rsidR="00B711A4" w:rsidRPr="00B711A4">
        <w:rPr>
          <w:rFonts w:ascii="Times New Roman" w:hAnsi="Times New Roman"/>
          <w:sz w:val="26"/>
          <w:szCs w:val="26"/>
        </w:rPr>
        <w:t>в дані про укладений</w:t>
      </w:r>
      <w:r w:rsidR="0021234D" w:rsidRPr="00B711A4">
        <w:rPr>
          <w:rFonts w:ascii="Times New Roman" w:hAnsi="Times New Roman"/>
          <w:sz w:val="26"/>
          <w:szCs w:val="26"/>
        </w:rPr>
        <w:t xml:space="preserve"> правочин та под</w:t>
      </w:r>
      <w:r w:rsidR="00B711A4" w:rsidRPr="00B711A4">
        <w:rPr>
          <w:rFonts w:ascii="Times New Roman" w:hAnsi="Times New Roman"/>
          <w:sz w:val="26"/>
          <w:szCs w:val="26"/>
        </w:rPr>
        <w:t>ав повід</w:t>
      </w:r>
      <w:r w:rsidR="0021234D" w:rsidRPr="00B711A4">
        <w:rPr>
          <w:rFonts w:ascii="Times New Roman" w:hAnsi="Times New Roman"/>
          <w:sz w:val="26"/>
          <w:szCs w:val="26"/>
        </w:rPr>
        <w:t>омлення про суттєві зміни в майновому стані.</w:t>
      </w:r>
    </w:p>
    <w:p w:rsidR="00000463" w:rsidRPr="00113E11" w:rsidRDefault="00000463" w:rsidP="00B138FA">
      <w:pPr>
        <w:shd w:val="clear" w:color="auto" w:fill="FFFFFF"/>
        <w:spacing w:after="0" w:line="240" w:lineRule="auto"/>
        <w:ind w:firstLine="709"/>
        <w:jc w:val="both"/>
        <w:rPr>
          <w:rFonts w:ascii="Times New Roman" w:hAnsi="Times New Roman"/>
          <w:sz w:val="26"/>
          <w:szCs w:val="26"/>
        </w:rPr>
      </w:pPr>
      <w:r w:rsidRPr="00113E11">
        <w:rPr>
          <w:rFonts w:ascii="Times New Roman" w:hAnsi="Times New Roman"/>
          <w:sz w:val="26"/>
          <w:szCs w:val="26"/>
        </w:rPr>
        <w:t>Комісія зауважує, що згідно з абзацом першим пункту 7 частини першої статті 46 Закону України «Про запобігання корупції» у декларації зазначаються відомості про отримані доходи суб’єкта декларування або членів його сім’ї,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аліменти, благодійна допомога, пенсія, доходи від відчуження цінних паперів та корпоративних прав, подарунки, а також соціальні виплати та субсидії у разі виплати їх у грошовій формі та інші доходи.</w:t>
      </w:r>
    </w:p>
    <w:p w:rsidR="00000463" w:rsidRPr="00113E11" w:rsidRDefault="00000463" w:rsidP="00B138FA">
      <w:pPr>
        <w:shd w:val="clear" w:color="auto" w:fill="FFFFFF"/>
        <w:spacing w:after="0" w:line="240" w:lineRule="auto"/>
        <w:ind w:firstLine="709"/>
        <w:jc w:val="both"/>
        <w:rPr>
          <w:rFonts w:ascii="Times New Roman" w:hAnsi="Times New Roman"/>
          <w:sz w:val="26"/>
          <w:szCs w:val="26"/>
        </w:rPr>
      </w:pPr>
      <w:r w:rsidRPr="00113E11">
        <w:rPr>
          <w:rFonts w:ascii="Times New Roman" w:hAnsi="Times New Roman"/>
          <w:sz w:val="26"/>
          <w:szCs w:val="26"/>
        </w:rPr>
        <w:t xml:space="preserve">Відповідно до положень пункту </w:t>
      </w:r>
      <w:r w:rsidR="005F3D97" w:rsidRPr="00113E11">
        <w:rPr>
          <w:rFonts w:ascii="Times New Roman" w:hAnsi="Times New Roman"/>
          <w:sz w:val="26"/>
          <w:szCs w:val="26"/>
        </w:rPr>
        <w:t>40</w:t>
      </w:r>
      <w:r w:rsidRPr="00113E11">
        <w:rPr>
          <w:rFonts w:ascii="Times New Roman" w:hAnsi="Times New Roman"/>
          <w:sz w:val="26"/>
          <w:szCs w:val="26"/>
        </w:rPr>
        <w:t xml:space="preserve"> </w:t>
      </w:r>
      <w:r w:rsidR="006D30B9">
        <w:rPr>
          <w:rFonts w:ascii="Times New Roman" w:hAnsi="Times New Roman"/>
          <w:sz w:val="26"/>
          <w:szCs w:val="26"/>
        </w:rPr>
        <w:t>Р</w:t>
      </w:r>
      <w:r w:rsidRPr="00113E11">
        <w:rPr>
          <w:rFonts w:ascii="Times New Roman" w:hAnsi="Times New Roman"/>
          <w:sz w:val="26"/>
          <w:szCs w:val="26"/>
        </w:rPr>
        <w:t>оз’яснень щодо застосування окремих положень Закону України «Про запобігання корупції» стосовно заходів фінансового конт</w:t>
      </w:r>
      <w:r w:rsidR="00113E11" w:rsidRPr="00113E11">
        <w:rPr>
          <w:rFonts w:ascii="Times New Roman" w:hAnsi="Times New Roman"/>
          <w:sz w:val="26"/>
          <w:szCs w:val="26"/>
        </w:rPr>
        <w:t xml:space="preserve">ролю </w:t>
      </w:r>
      <w:r w:rsidR="00C04526">
        <w:rPr>
          <w:rFonts w:ascii="Times New Roman" w:hAnsi="Times New Roman"/>
          <w:sz w:val="26"/>
          <w:szCs w:val="26"/>
        </w:rPr>
        <w:t>НАЗК</w:t>
      </w:r>
      <w:r w:rsidRPr="00113E11">
        <w:rPr>
          <w:rFonts w:ascii="Times New Roman" w:hAnsi="Times New Roman"/>
          <w:sz w:val="26"/>
          <w:szCs w:val="26"/>
        </w:rPr>
        <w:t xml:space="preserve"> від </w:t>
      </w:r>
      <w:r w:rsidR="00113E11" w:rsidRPr="00113E11">
        <w:rPr>
          <w:rFonts w:ascii="Times New Roman" w:hAnsi="Times New Roman"/>
          <w:sz w:val="26"/>
          <w:szCs w:val="26"/>
        </w:rPr>
        <w:t>13</w:t>
      </w:r>
      <w:r w:rsidRPr="00113E11">
        <w:rPr>
          <w:rFonts w:ascii="Times New Roman" w:hAnsi="Times New Roman"/>
          <w:sz w:val="26"/>
          <w:szCs w:val="26"/>
        </w:rPr>
        <w:t xml:space="preserve"> </w:t>
      </w:r>
      <w:r w:rsidR="00113E11" w:rsidRPr="00113E11">
        <w:rPr>
          <w:rFonts w:ascii="Times New Roman" w:hAnsi="Times New Roman"/>
          <w:sz w:val="26"/>
          <w:szCs w:val="26"/>
        </w:rPr>
        <w:t>лютого</w:t>
      </w:r>
      <w:r w:rsidRPr="00113E11">
        <w:rPr>
          <w:rFonts w:ascii="Times New Roman" w:hAnsi="Times New Roman"/>
          <w:sz w:val="26"/>
          <w:szCs w:val="26"/>
        </w:rPr>
        <w:t xml:space="preserve"> 202</w:t>
      </w:r>
      <w:r w:rsidR="00B138FA">
        <w:rPr>
          <w:rFonts w:ascii="Times New Roman" w:hAnsi="Times New Roman"/>
          <w:sz w:val="26"/>
          <w:szCs w:val="26"/>
        </w:rPr>
        <w:t>0 </w:t>
      </w:r>
      <w:r w:rsidR="00113E11" w:rsidRPr="00113E11">
        <w:rPr>
          <w:rFonts w:ascii="Times New Roman" w:hAnsi="Times New Roman"/>
          <w:sz w:val="26"/>
          <w:szCs w:val="26"/>
        </w:rPr>
        <w:t>року № 1</w:t>
      </w:r>
      <w:r w:rsidRPr="00113E11">
        <w:rPr>
          <w:rFonts w:ascii="Times New Roman" w:hAnsi="Times New Roman"/>
          <w:sz w:val="26"/>
          <w:szCs w:val="26"/>
        </w:rPr>
        <w:t xml:space="preserve"> (що були чинні на момент подання </w:t>
      </w:r>
      <w:r w:rsidRPr="00113E11">
        <w:rPr>
          <w:rFonts w:ascii="Times New Roman" w:hAnsi="Times New Roman"/>
          <w:sz w:val="26"/>
          <w:szCs w:val="26"/>
        </w:rPr>
        <w:lastRenderedPageBreak/>
        <w:t>суддею Деклараці</w:t>
      </w:r>
      <w:r w:rsidR="00113E11" w:rsidRPr="00113E11">
        <w:rPr>
          <w:rFonts w:ascii="Times New Roman" w:hAnsi="Times New Roman"/>
          <w:sz w:val="26"/>
          <w:szCs w:val="26"/>
        </w:rPr>
        <w:t>ї</w:t>
      </w:r>
      <w:r w:rsidR="006D30B9">
        <w:rPr>
          <w:rFonts w:ascii="Times New Roman" w:hAnsi="Times New Roman"/>
          <w:sz w:val="26"/>
          <w:szCs w:val="26"/>
        </w:rPr>
        <w:t>)</w:t>
      </w:r>
      <w:r w:rsidRPr="00113E11">
        <w:rPr>
          <w:rFonts w:ascii="Times New Roman" w:hAnsi="Times New Roman"/>
          <w:sz w:val="26"/>
          <w:szCs w:val="26"/>
        </w:rPr>
        <w:t xml:space="preserve"> якщо майно, яке перебувало у власності суб’єкта декларування або члена його сім’ї протягом звітного періоду, відчужено у звітному періоді й в результаті цього суб’єкт декларування/член його сім’ї отримали дохід, то відповідна інформація повинна бути відображена в розділі 11 «Доходи, у то</w:t>
      </w:r>
      <w:r w:rsidR="00113E11" w:rsidRPr="00113E11">
        <w:rPr>
          <w:rFonts w:ascii="Times New Roman" w:hAnsi="Times New Roman"/>
          <w:sz w:val="26"/>
          <w:szCs w:val="26"/>
        </w:rPr>
        <w:t>му числі подарунки» декларації.</w:t>
      </w:r>
    </w:p>
    <w:p w:rsidR="004E52B1" w:rsidRDefault="00000463" w:rsidP="00B138FA">
      <w:pPr>
        <w:shd w:val="clear" w:color="auto" w:fill="FFFFFF"/>
        <w:spacing w:after="0" w:line="240" w:lineRule="auto"/>
        <w:ind w:firstLine="709"/>
        <w:jc w:val="both"/>
        <w:rPr>
          <w:rFonts w:ascii="Times New Roman" w:hAnsi="Times New Roman"/>
          <w:sz w:val="26"/>
          <w:szCs w:val="26"/>
        </w:rPr>
      </w:pPr>
      <w:r w:rsidRPr="00000463">
        <w:rPr>
          <w:rFonts w:ascii="Times New Roman" w:hAnsi="Times New Roman"/>
          <w:sz w:val="26"/>
          <w:szCs w:val="26"/>
        </w:rPr>
        <w:t xml:space="preserve">Отже, відомості про кошти, одержані від продажу транспортного засобу, повинні бути відображені </w:t>
      </w:r>
      <w:r w:rsidR="004E52B1">
        <w:rPr>
          <w:rFonts w:ascii="Times New Roman" w:hAnsi="Times New Roman"/>
          <w:sz w:val="26"/>
          <w:szCs w:val="26"/>
        </w:rPr>
        <w:t xml:space="preserve">Салом А.Б. </w:t>
      </w:r>
      <w:r w:rsidRPr="00000463">
        <w:rPr>
          <w:rFonts w:ascii="Times New Roman" w:hAnsi="Times New Roman"/>
          <w:sz w:val="26"/>
          <w:szCs w:val="26"/>
        </w:rPr>
        <w:t>у розділі 11 «Доходи, у тому числі подарунки» Декларації за 202</w:t>
      </w:r>
      <w:r w:rsidR="004E52B1">
        <w:rPr>
          <w:rFonts w:ascii="Times New Roman" w:hAnsi="Times New Roman"/>
          <w:sz w:val="26"/>
          <w:szCs w:val="26"/>
        </w:rPr>
        <w:t>0</w:t>
      </w:r>
      <w:r w:rsidRPr="00000463">
        <w:rPr>
          <w:rFonts w:ascii="Times New Roman" w:hAnsi="Times New Roman"/>
          <w:sz w:val="26"/>
          <w:szCs w:val="26"/>
        </w:rPr>
        <w:t xml:space="preserve"> рік, однак вказаног</w:t>
      </w:r>
      <w:r w:rsidR="004E52B1">
        <w:rPr>
          <w:rFonts w:ascii="Times New Roman" w:hAnsi="Times New Roman"/>
          <w:sz w:val="26"/>
          <w:szCs w:val="26"/>
        </w:rPr>
        <w:t>о обов’язку суддею не виконано.</w:t>
      </w:r>
    </w:p>
    <w:p w:rsidR="004E52B1" w:rsidRDefault="00000463" w:rsidP="00B138FA">
      <w:pPr>
        <w:shd w:val="clear" w:color="auto" w:fill="FFFFFF"/>
        <w:spacing w:after="0" w:line="240" w:lineRule="auto"/>
        <w:ind w:firstLine="709"/>
        <w:jc w:val="both"/>
        <w:rPr>
          <w:rFonts w:ascii="Times New Roman" w:hAnsi="Times New Roman"/>
          <w:sz w:val="26"/>
          <w:szCs w:val="26"/>
        </w:rPr>
      </w:pPr>
      <w:r w:rsidRPr="00000463">
        <w:rPr>
          <w:rFonts w:ascii="Times New Roman" w:hAnsi="Times New Roman"/>
          <w:sz w:val="26"/>
          <w:szCs w:val="26"/>
        </w:rPr>
        <w:t>Пояснення судді Комісія вважає непереконливими, адже вони ґрунтуються на помилковому</w:t>
      </w:r>
      <w:r w:rsidR="004E52B1">
        <w:rPr>
          <w:rFonts w:ascii="Times New Roman" w:hAnsi="Times New Roman"/>
          <w:sz w:val="26"/>
          <w:szCs w:val="26"/>
        </w:rPr>
        <w:t xml:space="preserve"> розумінні правил декларування.</w:t>
      </w:r>
    </w:p>
    <w:p w:rsidR="00623463" w:rsidRDefault="0010348C"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П</w:t>
      </w:r>
      <w:r w:rsidR="00000463" w:rsidRPr="00000463">
        <w:rPr>
          <w:rFonts w:ascii="Times New Roman" w:hAnsi="Times New Roman"/>
          <w:sz w:val="26"/>
          <w:szCs w:val="26"/>
        </w:rPr>
        <w:t xml:space="preserve">орушення </w:t>
      </w:r>
      <w:r w:rsidR="004E52B1">
        <w:rPr>
          <w:rFonts w:ascii="Times New Roman" w:hAnsi="Times New Roman"/>
          <w:sz w:val="26"/>
          <w:szCs w:val="26"/>
        </w:rPr>
        <w:t>Салом А.Б.</w:t>
      </w:r>
      <w:r w:rsidR="00000463" w:rsidRPr="00000463">
        <w:rPr>
          <w:rFonts w:ascii="Times New Roman" w:hAnsi="Times New Roman"/>
          <w:sz w:val="26"/>
          <w:szCs w:val="26"/>
        </w:rPr>
        <w:t xml:space="preserve"> норм Закону України «Про запобігання корупції» та неврахування роз’яснень </w:t>
      </w:r>
      <w:r w:rsidR="00C04526">
        <w:rPr>
          <w:rFonts w:ascii="Times New Roman" w:hAnsi="Times New Roman"/>
          <w:sz w:val="26"/>
          <w:szCs w:val="26"/>
        </w:rPr>
        <w:t>НАЗК</w:t>
      </w:r>
      <w:r w:rsidR="00000463" w:rsidRPr="00000463">
        <w:rPr>
          <w:rFonts w:ascii="Times New Roman" w:hAnsi="Times New Roman"/>
          <w:sz w:val="26"/>
          <w:szCs w:val="26"/>
        </w:rPr>
        <w:t xml:space="preserve"> про його застосування свідчать про несумлінність судді при виконанні заходів фінансового контролю та враховуються Комісією у спосіб зменшення кількості балів при визначенні загальних результатів кваліфікаційного оцінювання судді на відповідність займаній посаді за критері</w:t>
      </w:r>
      <w:r w:rsidR="006D30B9">
        <w:rPr>
          <w:rFonts w:ascii="Times New Roman" w:hAnsi="Times New Roman"/>
          <w:sz w:val="26"/>
          <w:szCs w:val="26"/>
        </w:rPr>
        <w:t>ями</w:t>
      </w:r>
      <w:r w:rsidR="00000463" w:rsidRPr="00000463">
        <w:rPr>
          <w:rFonts w:ascii="Times New Roman" w:hAnsi="Times New Roman"/>
          <w:sz w:val="26"/>
          <w:szCs w:val="26"/>
        </w:rPr>
        <w:t xml:space="preserve"> доброчесності та професійної етики.</w:t>
      </w:r>
      <w:r w:rsidR="004E52B1">
        <w:rPr>
          <w:rFonts w:ascii="Times New Roman" w:hAnsi="Times New Roman"/>
          <w:sz w:val="26"/>
          <w:szCs w:val="26"/>
        </w:rPr>
        <w:t xml:space="preserve"> </w:t>
      </w:r>
    </w:p>
    <w:p w:rsidR="00593606" w:rsidRDefault="008656CA" w:rsidP="00B138FA">
      <w:pPr>
        <w:shd w:val="clear" w:color="auto" w:fill="FFFFFF"/>
        <w:spacing w:after="0" w:line="240" w:lineRule="auto"/>
        <w:ind w:firstLine="709"/>
        <w:jc w:val="both"/>
        <w:rPr>
          <w:rFonts w:ascii="Times New Roman" w:hAnsi="Times New Roman"/>
          <w:sz w:val="26"/>
          <w:szCs w:val="26"/>
        </w:rPr>
      </w:pPr>
      <w:r w:rsidRPr="008656CA">
        <w:rPr>
          <w:rFonts w:ascii="Times New Roman" w:hAnsi="Times New Roman"/>
          <w:sz w:val="26"/>
          <w:szCs w:val="26"/>
        </w:rPr>
        <w:t xml:space="preserve">У розділі </w:t>
      </w:r>
      <w:r>
        <w:rPr>
          <w:rFonts w:ascii="Times New Roman" w:hAnsi="Times New Roman"/>
          <w:sz w:val="26"/>
          <w:szCs w:val="26"/>
        </w:rPr>
        <w:t>6</w:t>
      </w:r>
      <w:r w:rsidR="006D30B9">
        <w:rPr>
          <w:rFonts w:ascii="Times New Roman" w:hAnsi="Times New Roman"/>
          <w:sz w:val="26"/>
          <w:szCs w:val="26"/>
        </w:rPr>
        <w:t xml:space="preserve"> «Цінне рухоме майно – </w:t>
      </w:r>
      <w:r w:rsidRPr="008656CA">
        <w:rPr>
          <w:rFonts w:ascii="Times New Roman" w:hAnsi="Times New Roman"/>
          <w:sz w:val="26"/>
          <w:szCs w:val="26"/>
        </w:rPr>
        <w:t>транспортні засоби» Декларації за 20</w:t>
      </w:r>
      <w:r>
        <w:rPr>
          <w:rFonts w:ascii="Times New Roman" w:hAnsi="Times New Roman"/>
          <w:sz w:val="26"/>
          <w:szCs w:val="26"/>
        </w:rPr>
        <w:t>22</w:t>
      </w:r>
      <w:r w:rsidRPr="008656CA">
        <w:rPr>
          <w:rFonts w:ascii="Times New Roman" w:hAnsi="Times New Roman"/>
          <w:sz w:val="26"/>
          <w:szCs w:val="26"/>
        </w:rPr>
        <w:t xml:space="preserve"> рік </w:t>
      </w:r>
      <w:r>
        <w:rPr>
          <w:rFonts w:ascii="Times New Roman" w:hAnsi="Times New Roman"/>
          <w:sz w:val="26"/>
          <w:szCs w:val="26"/>
        </w:rPr>
        <w:t>Сало А.Б</w:t>
      </w:r>
      <w:r w:rsidRPr="008656CA">
        <w:rPr>
          <w:rFonts w:ascii="Times New Roman" w:hAnsi="Times New Roman"/>
          <w:sz w:val="26"/>
          <w:szCs w:val="26"/>
        </w:rPr>
        <w:t>. зазначає</w:t>
      </w:r>
      <w:r w:rsidR="00593606">
        <w:rPr>
          <w:rFonts w:ascii="Times New Roman" w:hAnsi="Times New Roman"/>
          <w:sz w:val="26"/>
          <w:szCs w:val="26"/>
        </w:rPr>
        <w:t xml:space="preserve"> інше право</w:t>
      </w:r>
      <w:r w:rsidRPr="008656CA">
        <w:rPr>
          <w:rFonts w:ascii="Times New Roman" w:hAnsi="Times New Roman"/>
          <w:sz w:val="26"/>
          <w:szCs w:val="26"/>
        </w:rPr>
        <w:t xml:space="preserve"> користування</w:t>
      </w:r>
      <w:r w:rsidR="00593606">
        <w:rPr>
          <w:rFonts w:ascii="Times New Roman" w:hAnsi="Times New Roman"/>
          <w:sz w:val="26"/>
          <w:szCs w:val="26"/>
        </w:rPr>
        <w:t xml:space="preserve"> (право керування)</w:t>
      </w:r>
      <w:r w:rsidRPr="008656CA">
        <w:rPr>
          <w:rFonts w:ascii="Times New Roman" w:hAnsi="Times New Roman"/>
          <w:sz w:val="26"/>
          <w:szCs w:val="26"/>
        </w:rPr>
        <w:t xml:space="preserve"> </w:t>
      </w:r>
      <w:r w:rsidR="00593606">
        <w:rPr>
          <w:rFonts w:ascii="Times New Roman" w:hAnsi="Times New Roman"/>
          <w:sz w:val="26"/>
          <w:szCs w:val="26"/>
        </w:rPr>
        <w:t>автомобілем марки «</w:t>
      </w:r>
      <w:r w:rsidR="00593606">
        <w:rPr>
          <w:rFonts w:ascii="Times New Roman" w:hAnsi="Times New Roman"/>
          <w:sz w:val="26"/>
          <w:szCs w:val="26"/>
          <w:lang w:val="en-US"/>
        </w:rPr>
        <w:t>Porsche</w:t>
      </w:r>
      <w:r w:rsidR="00593606" w:rsidRPr="005C7461">
        <w:rPr>
          <w:rFonts w:ascii="Times New Roman" w:hAnsi="Times New Roman"/>
          <w:sz w:val="26"/>
          <w:szCs w:val="26"/>
        </w:rPr>
        <w:t xml:space="preserve"> </w:t>
      </w:r>
      <w:r w:rsidR="00593606">
        <w:rPr>
          <w:rFonts w:ascii="Times New Roman" w:hAnsi="Times New Roman"/>
          <w:sz w:val="26"/>
          <w:szCs w:val="26"/>
          <w:lang w:val="en-US"/>
        </w:rPr>
        <w:t>Panamera</w:t>
      </w:r>
      <w:r w:rsidR="00593606">
        <w:rPr>
          <w:rFonts w:ascii="Times New Roman" w:hAnsi="Times New Roman"/>
          <w:sz w:val="26"/>
          <w:szCs w:val="26"/>
        </w:rPr>
        <w:t>»</w:t>
      </w:r>
      <w:r w:rsidR="00593606" w:rsidRPr="005C7461">
        <w:rPr>
          <w:rFonts w:ascii="Times New Roman" w:hAnsi="Times New Roman"/>
          <w:sz w:val="26"/>
          <w:szCs w:val="26"/>
        </w:rPr>
        <w:t xml:space="preserve"> 2011 </w:t>
      </w:r>
      <w:r w:rsidR="00593606">
        <w:rPr>
          <w:rFonts w:ascii="Times New Roman" w:hAnsi="Times New Roman"/>
          <w:sz w:val="26"/>
          <w:szCs w:val="26"/>
        </w:rPr>
        <w:t>року випуску (з 01 січня 200</w:t>
      </w:r>
      <w:r w:rsidR="00D007C9">
        <w:rPr>
          <w:rFonts w:ascii="Times New Roman" w:hAnsi="Times New Roman"/>
          <w:sz w:val="26"/>
          <w:szCs w:val="26"/>
        </w:rPr>
        <w:t>2 року), власницею яко</w:t>
      </w:r>
      <w:r w:rsidR="006D30B9">
        <w:rPr>
          <w:rFonts w:ascii="Times New Roman" w:hAnsi="Times New Roman"/>
          <w:sz w:val="26"/>
          <w:szCs w:val="26"/>
        </w:rPr>
        <w:t>го</w:t>
      </w:r>
      <w:r w:rsidR="00D007C9">
        <w:rPr>
          <w:rFonts w:ascii="Times New Roman" w:hAnsi="Times New Roman"/>
          <w:sz w:val="26"/>
          <w:szCs w:val="26"/>
        </w:rPr>
        <w:t xml:space="preserve"> є </w:t>
      </w:r>
      <w:r w:rsidR="00BC5910">
        <w:rPr>
          <w:rFonts w:ascii="Times New Roman" w:hAnsi="Times New Roman"/>
          <w:sz w:val="26"/>
          <w:szCs w:val="26"/>
        </w:rPr>
        <w:t>ОСОБА_10</w:t>
      </w:r>
      <w:r w:rsidR="00593606">
        <w:rPr>
          <w:rFonts w:ascii="Times New Roman" w:hAnsi="Times New Roman"/>
          <w:sz w:val="26"/>
          <w:szCs w:val="26"/>
        </w:rPr>
        <w:t>.</w:t>
      </w:r>
    </w:p>
    <w:p w:rsidR="00593606" w:rsidRDefault="00D34979"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 xml:space="preserve">Також з постанови </w:t>
      </w:r>
      <w:r w:rsidRPr="00D34979">
        <w:rPr>
          <w:rFonts w:ascii="Times New Roman" w:hAnsi="Times New Roman"/>
          <w:sz w:val="26"/>
          <w:szCs w:val="26"/>
        </w:rPr>
        <w:t xml:space="preserve">Радивилівського районного </w:t>
      </w:r>
      <w:r w:rsidR="00B138FA">
        <w:rPr>
          <w:rFonts w:ascii="Times New Roman" w:hAnsi="Times New Roman"/>
          <w:sz w:val="26"/>
          <w:szCs w:val="26"/>
        </w:rPr>
        <w:t>суду Рівненської області від 18 </w:t>
      </w:r>
      <w:r w:rsidRPr="00D34979">
        <w:rPr>
          <w:rFonts w:ascii="Times New Roman" w:hAnsi="Times New Roman"/>
          <w:sz w:val="26"/>
          <w:szCs w:val="26"/>
        </w:rPr>
        <w:t>грудня 2018 року у справі №</w:t>
      </w:r>
      <w:r w:rsidR="0007540B">
        <w:rPr>
          <w:rFonts w:ascii="Times New Roman" w:hAnsi="Times New Roman"/>
          <w:sz w:val="26"/>
          <w:szCs w:val="26"/>
        </w:rPr>
        <w:t xml:space="preserve"> </w:t>
      </w:r>
      <w:r w:rsidRPr="00D34979">
        <w:rPr>
          <w:rFonts w:ascii="Times New Roman" w:hAnsi="Times New Roman"/>
          <w:sz w:val="26"/>
          <w:szCs w:val="26"/>
        </w:rPr>
        <w:t>454/2785/18</w:t>
      </w:r>
      <w:r>
        <w:rPr>
          <w:rFonts w:ascii="Times New Roman" w:hAnsi="Times New Roman"/>
          <w:sz w:val="26"/>
          <w:szCs w:val="26"/>
        </w:rPr>
        <w:t xml:space="preserve"> встановлено, що </w:t>
      </w:r>
      <w:r w:rsidR="00B138FA">
        <w:rPr>
          <w:rFonts w:ascii="Times New Roman" w:hAnsi="Times New Roman"/>
          <w:sz w:val="26"/>
          <w:szCs w:val="26"/>
        </w:rPr>
        <w:t>суддя 22 серпня 2018 </w:t>
      </w:r>
      <w:r w:rsidR="00CA083D">
        <w:rPr>
          <w:rFonts w:ascii="Times New Roman" w:hAnsi="Times New Roman"/>
          <w:sz w:val="26"/>
          <w:szCs w:val="26"/>
        </w:rPr>
        <w:t xml:space="preserve">року керував автомобілем </w:t>
      </w:r>
      <w:r w:rsidR="00CA083D" w:rsidRPr="00CA083D">
        <w:rPr>
          <w:rFonts w:ascii="Times New Roman" w:hAnsi="Times New Roman"/>
          <w:sz w:val="26"/>
          <w:szCs w:val="26"/>
        </w:rPr>
        <w:t>марки «Mercedes Benz S500»,</w:t>
      </w:r>
      <w:r w:rsidR="00CA083D">
        <w:rPr>
          <w:rFonts w:ascii="Times New Roman" w:hAnsi="Times New Roman"/>
          <w:sz w:val="26"/>
          <w:szCs w:val="26"/>
        </w:rPr>
        <w:t xml:space="preserve"> </w:t>
      </w:r>
      <w:r w:rsidR="00CA083D" w:rsidRPr="00A8309B">
        <w:rPr>
          <w:rFonts w:ascii="Times New Roman" w:hAnsi="Times New Roman"/>
          <w:sz w:val="26"/>
          <w:szCs w:val="26"/>
        </w:rPr>
        <w:t xml:space="preserve">власником якого є </w:t>
      </w:r>
      <w:r w:rsidR="002D6F05">
        <w:rPr>
          <w:rFonts w:ascii="Times New Roman" w:hAnsi="Times New Roman"/>
          <w:sz w:val="26"/>
          <w:szCs w:val="26"/>
        </w:rPr>
        <w:t>ОСОБА_11</w:t>
      </w:r>
      <w:r w:rsidR="00A8309B" w:rsidRPr="00A8309B">
        <w:rPr>
          <w:rFonts w:ascii="Times New Roman" w:hAnsi="Times New Roman"/>
          <w:sz w:val="26"/>
          <w:szCs w:val="26"/>
        </w:rPr>
        <w:t>.</w:t>
      </w:r>
    </w:p>
    <w:p w:rsidR="0075453D" w:rsidRPr="001D2CBA" w:rsidRDefault="008656CA" w:rsidP="00B138FA">
      <w:pPr>
        <w:shd w:val="clear" w:color="auto" w:fill="FFFFFF"/>
        <w:spacing w:after="0" w:line="240" w:lineRule="auto"/>
        <w:ind w:firstLine="709"/>
        <w:jc w:val="both"/>
        <w:rPr>
          <w:rFonts w:ascii="Times New Roman" w:hAnsi="Times New Roman"/>
          <w:sz w:val="26"/>
          <w:szCs w:val="26"/>
        </w:rPr>
      </w:pPr>
      <w:r w:rsidRPr="00E74785">
        <w:rPr>
          <w:rFonts w:ascii="Times New Roman" w:hAnsi="Times New Roman"/>
          <w:sz w:val="26"/>
          <w:szCs w:val="26"/>
        </w:rPr>
        <w:t xml:space="preserve">У своїх </w:t>
      </w:r>
      <w:r w:rsidR="00593606" w:rsidRPr="00E74785">
        <w:rPr>
          <w:rFonts w:ascii="Times New Roman" w:hAnsi="Times New Roman"/>
          <w:sz w:val="26"/>
          <w:szCs w:val="26"/>
        </w:rPr>
        <w:t xml:space="preserve">усних </w:t>
      </w:r>
      <w:r w:rsidRPr="00E74785">
        <w:rPr>
          <w:rFonts w:ascii="Times New Roman" w:hAnsi="Times New Roman"/>
          <w:sz w:val="26"/>
          <w:szCs w:val="26"/>
        </w:rPr>
        <w:t xml:space="preserve">поясненнях суддя </w:t>
      </w:r>
      <w:r w:rsidR="00593606" w:rsidRPr="00E74785">
        <w:rPr>
          <w:rFonts w:ascii="Times New Roman" w:hAnsi="Times New Roman"/>
          <w:sz w:val="26"/>
          <w:szCs w:val="26"/>
        </w:rPr>
        <w:t>Сало А.Б.</w:t>
      </w:r>
      <w:r w:rsidRPr="00E74785">
        <w:rPr>
          <w:rFonts w:ascii="Times New Roman" w:hAnsi="Times New Roman"/>
          <w:sz w:val="26"/>
          <w:szCs w:val="26"/>
        </w:rPr>
        <w:t xml:space="preserve"> підтвердив факти безоплатного користування зазначеними </w:t>
      </w:r>
      <w:r w:rsidR="00593606" w:rsidRPr="00E74785">
        <w:rPr>
          <w:rFonts w:ascii="Times New Roman" w:hAnsi="Times New Roman"/>
          <w:sz w:val="26"/>
          <w:szCs w:val="26"/>
        </w:rPr>
        <w:t>транспортними за</w:t>
      </w:r>
      <w:r w:rsidR="0075453D" w:rsidRPr="00E74785">
        <w:rPr>
          <w:rFonts w:ascii="Times New Roman" w:hAnsi="Times New Roman"/>
          <w:sz w:val="26"/>
          <w:szCs w:val="26"/>
        </w:rPr>
        <w:t>с</w:t>
      </w:r>
      <w:r w:rsidR="00593606" w:rsidRPr="00E74785">
        <w:rPr>
          <w:rFonts w:ascii="Times New Roman" w:hAnsi="Times New Roman"/>
          <w:sz w:val="26"/>
          <w:szCs w:val="26"/>
        </w:rPr>
        <w:t>обами</w:t>
      </w:r>
      <w:r w:rsidRPr="00E74785">
        <w:rPr>
          <w:rFonts w:ascii="Times New Roman" w:hAnsi="Times New Roman"/>
          <w:sz w:val="26"/>
          <w:szCs w:val="26"/>
        </w:rPr>
        <w:t>,</w:t>
      </w:r>
      <w:r w:rsidRPr="008656CA">
        <w:rPr>
          <w:rFonts w:ascii="Times New Roman" w:hAnsi="Times New Roman"/>
          <w:sz w:val="26"/>
          <w:szCs w:val="26"/>
        </w:rPr>
        <w:t xml:space="preserve"> зауважив</w:t>
      </w:r>
      <w:r w:rsidR="006D30B9">
        <w:rPr>
          <w:rFonts w:ascii="Times New Roman" w:hAnsi="Times New Roman"/>
          <w:sz w:val="26"/>
          <w:szCs w:val="26"/>
        </w:rPr>
        <w:t>ши</w:t>
      </w:r>
      <w:r w:rsidRPr="008656CA">
        <w:rPr>
          <w:rFonts w:ascii="Times New Roman" w:hAnsi="Times New Roman"/>
          <w:sz w:val="26"/>
          <w:szCs w:val="26"/>
        </w:rPr>
        <w:t xml:space="preserve">, що власники цих </w:t>
      </w:r>
      <w:r w:rsidR="00593606">
        <w:rPr>
          <w:rFonts w:ascii="Times New Roman" w:hAnsi="Times New Roman"/>
          <w:sz w:val="26"/>
          <w:szCs w:val="26"/>
        </w:rPr>
        <w:t>автомобілів</w:t>
      </w:r>
      <w:r w:rsidRPr="008656CA">
        <w:rPr>
          <w:rFonts w:ascii="Times New Roman" w:hAnsi="Times New Roman"/>
          <w:sz w:val="26"/>
          <w:szCs w:val="26"/>
        </w:rPr>
        <w:t xml:space="preserve"> не належать до числа його близьких осіб у розумінні Закону України «Про </w:t>
      </w:r>
      <w:r w:rsidRPr="001D2CBA">
        <w:rPr>
          <w:rFonts w:ascii="Times New Roman" w:hAnsi="Times New Roman"/>
          <w:sz w:val="26"/>
          <w:szCs w:val="26"/>
        </w:rPr>
        <w:t xml:space="preserve">запобігання корупції». </w:t>
      </w:r>
      <w:r w:rsidR="00593606" w:rsidRPr="001D2CBA">
        <w:rPr>
          <w:rFonts w:ascii="Times New Roman" w:hAnsi="Times New Roman"/>
          <w:sz w:val="26"/>
          <w:szCs w:val="26"/>
        </w:rPr>
        <w:t xml:space="preserve">Суддя </w:t>
      </w:r>
      <w:r w:rsidR="00EF76D2" w:rsidRPr="001D2CBA">
        <w:rPr>
          <w:rFonts w:ascii="Times New Roman" w:hAnsi="Times New Roman"/>
          <w:sz w:val="26"/>
          <w:szCs w:val="26"/>
        </w:rPr>
        <w:t>зазначив</w:t>
      </w:r>
      <w:r w:rsidR="00593606" w:rsidRPr="001D2CBA">
        <w:rPr>
          <w:rFonts w:ascii="Times New Roman" w:hAnsi="Times New Roman"/>
          <w:sz w:val="26"/>
          <w:szCs w:val="26"/>
        </w:rPr>
        <w:t>, що користувався автомобілями</w:t>
      </w:r>
      <w:r w:rsidRPr="001D2CBA">
        <w:rPr>
          <w:rFonts w:ascii="Times New Roman" w:hAnsi="Times New Roman"/>
          <w:sz w:val="26"/>
          <w:szCs w:val="26"/>
        </w:rPr>
        <w:t xml:space="preserve"> </w:t>
      </w:r>
      <w:r w:rsidR="00EF76D2" w:rsidRPr="001D2CBA">
        <w:rPr>
          <w:rFonts w:ascii="Times New Roman" w:hAnsi="Times New Roman"/>
          <w:sz w:val="26"/>
          <w:szCs w:val="26"/>
        </w:rPr>
        <w:t>на підставі</w:t>
      </w:r>
      <w:r w:rsidRPr="001D2CBA">
        <w:rPr>
          <w:rFonts w:ascii="Times New Roman" w:hAnsi="Times New Roman"/>
          <w:sz w:val="26"/>
          <w:szCs w:val="26"/>
        </w:rPr>
        <w:t xml:space="preserve"> </w:t>
      </w:r>
      <w:r w:rsidR="00EF76D2" w:rsidRPr="001D2CBA">
        <w:rPr>
          <w:rFonts w:ascii="Times New Roman" w:hAnsi="Times New Roman"/>
          <w:sz w:val="26"/>
          <w:szCs w:val="26"/>
        </w:rPr>
        <w:t xml:space="preserve">усних </w:t>
      </w:r>
      <w:r w:rsidRPr="001D2CBA">
        <w:rPr>
          <w:rFonts w:ascii="Times New Roman" w:hAnsi="Times New Roman"/>
          <w:sz w:val="26"/>
          <w:szCs w:val="26"/>
        </w:rPr>
        <w:t>домовленост</w:t>
      </w:r>
      <w:r w:rsidR="00EF76D2" w:rsidRPr="001D2CBA">
        <w:rPr>
          <w:rFonts w:ascii="Times New Roman" w:hAnsi="Times New Roman"/>
          <w:sz w:val="26"/>
          <w:szCs w:val="26"/>
        </w:rPr>
        <w:t>ей</w:t>
      </w:r>
      <w:r w:rsidRPr="001D2CBA">
        <w:rPr>
          <w:rFonts w:ascii="Times New Roman" w:hAnsi="Times New Roman"/>
          <w:sz w:val="26"/>
          <w:szCs w:val="26"/>
        </w:rPr>
        <w:t xml:space="preserve"> </w:t>
      </w:r>
      <w:r w:rsidR="0075453D" w:rsidRPr="001D2CBA">
        <w:rPr>
          <w:rFonts w:ascii="Times New Roman" w:hAnsi="Times New Roman"/>
          <w:sz w:val="26"/>
          <w:szCs w:val="26"/>
        </w:rPr>
        <w:t>з власниками</w:t>
      </w:r>
      <w:r w:rsidR="00EF76D2" w:rsidRPr="001D2CBA">
        <w:rPr>
          <w:rFonts w:ascii="Times New Roman" w:hAnsi="Times New Roman"/>
          <w:sz w:val="26"/>
          <w:szCs w:val="26"/>
        </w:rPr>
        <w:t xml:space="preserve"> (його знайомими/товаришами). </w:t>
      </w:r>
      <w:r w:rsidR="006D30B9">
        <w:rPr>
          <w:rFonts w:ascii="Times New Roman" w:hAnsi="Times New Roman"/>
          <w:sz w:val="26"/>
          <w:szCs w:val="26"/>
        </w:rPr>
        <w:t>Безоплатне користування</w:t>
      </w:r>
      <w:r w:rsidR="0075453D" w:rsidRPr="001D2CBA">
        <w:rPr>
          <w:rFonts w:ascii="Times New Roman" w:hAnsi="Times New Roman"/>
          <w:sz w:val="26"/>
          <w:szCs w:val="26"/>
        </w:rPr>
        <w:t xml:space="preserve"> автомобіл</w:t>
      </w:r>
      <w:r w:rsidR="006D30B9">
        <w:rPr>
          <w:rFonts w:ascii="Times New Roman" w:hAnsi="Times New Roman"/>
          <w:sz w:val="26"/>
          <w:szCs w:val="26"/>
        </w:rPr>
        <w:t>ем</w:t>
      </w:r>
      <w:r w:rsidR="0075453D" w:rsidRPr="001D2CBA">
        <w:rPr>
          <w:rFonts w:ascii="Times New Roman" w:hAnsi="Times New Roman"/>
          <w:sz w:val="26"/>
          <w:szCs w:val="26"/>
        </w:rPr>
        <w:t xml:space="preserve"> марки «Mercedes Benz S500»</w:t>
      </w:r>
      <w:r w:rsidR="006D30B9">
        <w:rPr>
          <w:rFonts w:ascii="Times New Roman" w:hAnsi="Times New Roman"/>
          <w:sz w:val="26"/>
          <w:szCs w:val="26"/>
        </w:rPr>
        <w:t xml:space="preserve"> </w:t>
      </w:r>
      <w:r w:rsidR="00EF76D2" w:rsidRPr="001D2CBA">
        <w:rPr>
          <w:rFonts w:ascii="Times New Roman" w:hAnsi="Times New Roman"/>
          <w:sz w:val="26"/>
          <w:szCs w:val="26"/>
        </w:rPr>
        <w:t>було тимчасовим і</w:t>
      </w:r>
      <w:r w:rsidR="0075453D" w:rsidRPr="001D2CBA">
        <w:rPr>
          <w:rFonts w:ascii="Times New Roman" w:hAnsi="Times New Roman"/>
          <w:sz w:val="26"/>
          <w:szCs w:val="26"/>
        </w:rPr>
        <w:t xml:space="preserve"> обумовленим необхідністю </w:t>
      </w:r>
      <w:r w:rsidR="00EF76D2" w:rsidRPr="001D2CBA">
        <w:rPr>
          <w:rFonts w:ascii="Times New Roman" w:hAnsi="Times New Roman"/>
          <w:sz w:val="26"/>
          <w:szCs w:val="26"/>
        </w:rPr>
        <w:t>здійснити поїздку</w:t>
      </w:r>
      <w:r w:rsidR="0075453D" w:rsidRPr="001D2CBA">
        <w:rPr>
          <w:rFonts w:ascii="Times New Roman" w:hAnsi="Times New Roman"/>
          <w:sz w:val="26"/>
          <w:szCs w:val="26"/>
        </w:rPr>
        <w:t xml:space="preserve"> до іншого міста</w:t>
      </w:r>
      <w:r w:rsidR="00EF76D2" w:rsidRPr="001D2CBA">
        <w:rPr>
          <w:rFonts w:ascii="Times New Roman" w:hAnsi="Times New Roman"/>
          <w:sz w:val="26"/>
          <w:szCs w:val="26"/>
        </w:rPr>
        <w:t>, оскільки</w:t>
      </w:r>
      <w:r w:rsidR="0075453D" w:rsidRPr="001D2CBA">
        <w:rPr>
          <w:rFonts w:ascii="Times New Roman" w:hAnsi="Times New Roman"/>
          <w:sz w:val="26"/>
          <w:szCs w:val="26"/>
        </w:rPr>
        <w:t xml:space="preserve"> його власний автомобіль перебував у сервісному центрі.</w:t>
      </w:r>
    </w:p>
    <w:p w:rsidR="00ED3256" w:rsidRPr="001D2CBA" w:rsidRDefault="00ED3256" w:rsidP="00B138FA">
      <w:pPr>
        <w:shd w:val="clear" w:color="auto" w:fill="FFFFFF"/>
        <w:spacing w:after="0" w:line="240" w:lineRule="auto"/>
        <w:ind w:firstLine="709"/>
        <w:jc w:val="both"/>
        <w:rPr>
          <w:rFonts w:ascii="Times New Roman" w:hAnsi="Times New Roman"/>
          <w:sz w:val="26"/>
          <w:szCs w:val="26"/>
        </w:rPr>
      </w:pPr>
      <w:r w:rsidRPr="001D2CBA">
        <w:rPr>
          <w:rFonts w:ascii="Times New Roman" w:hAnsi="Times New Roman"/>
          <w:sz w:val="26"/>
          <w:szCs w:val="26"/>
        </w:rPr>
        <w:t>Стосовно авто</w:t>
      </w:r>
      <w:r w:rsidR="006D30B9">
        <w:rPr>
          <w:rFonts w:ascii="Times New Roman" w:hAnsi="Times New Roman"/>
          <w:sz w:val="26"/>
          <w:szCs w:val="26"/>
        </w:rPr>
        <w:t>мобіля марки «Porsche Panamera»</w:t>
      </w:r>
      <w:r w:rsidRPr="001D2CBA">
        <w:rPr>
          <w:rFonts w:ascii="Times New Roman" w:hAnsi="Times New Roman"/>
          <w:sz w:val="26"/>
          <w:szCs w:val="26"/>
        </w:rPr>
        <w:t xml:space="preserve"> </w:t>
      </w:r>
      <w:r w:rsidR="00024ED8" w:rsidRPr="001D2CBA">
        <w:rPr>
          <w:rFonts w:ascii="Times New Roman" w:hAnsi="Times New Roman"/>
          <w:sz w:val="26"/>
          <w:szCs w:val="26"/>
        </w:rPr>
        <w:t>суддя</w:t>
      </w:r>
      <w:r w:rsidRPr="001D2CBA">
        <w:rPr>
          <w:rFonts w:ascii="Times New Roman" w:hAnsi="Times New Roman"/>
          <w:sz w:val="26"/>
          <w:szCs w:val="26"/>
        </w:rPr>
        <w:t xml:space="preserve"> пояснив, що мав намір придбати цей автомобіль після викона</w:t>
      </w:r>
      <w:r w:rsidR="00024ED8" w:rsidRPr="001D2CBA">
        <w:rPr>
          <w:rFonts w:ascii="Times New Roman" w:hAnsi="Times New Roman"/>
          <w:sz w:val="26"/>
          <w:szCs w:val="26"/>
        </w:rPr>
        <w:t>ння</w:t>
      </w:r>
      <w:r w:rsidRPr="001D2CBA">
        <w:rPr>
          <w:rFonts w:ascii="Times New Roman" w:hAnsi="Times New Roman"/>
          <w:sz w:val="26"/>
          <w:szCs w:val="26"/>
        </w:rPr>
        <w:t xml:space="preserve"> необхідн</w:t>
      </w:r>
      <w:r w:rsidR="00024ED8" w:rsidRPr="001D2CBA">
        <w:rPr>
          <w:rFonts w:ascii="Times New Roman" w:hAnsi="Times New Roman"/>
          <w:sz w:val="26"/>
          <w:szCs w:val="26"/>
        </w:rPr>
        <w:t>их</w:t>
      </w:r>
      <w:r w:rsidRPr="001D2CBA">
        <w:rPr>
          <w:rFonts w:ascii="Times New Roman" w:hAnsi="Times New Roman"/>
          <w:sz w:val="26"/>
          <w:szCs w:val="26"/>
        </w:rPr>
        <w:t xml:space="preserve"> відновлювальн</w:t>
      </w:r>
      <w:r w:rsidR="00024ED8" w:rsidRPr="001D2CBA">
        <w:rPr>
          <w:rFonts w:ascii="Times New Roman" w:hAnsi="Times New Roman"/>
          <w:sz w:val="26"/>
          <w:szCs w:val="26"/>
        </w:rPr>
        <w:t>их робіт</w:t>
      </w:r>
      <w:r w:rsidRPr="001D2CBA">
        <w:rPr>
          <w:rFonts w:ascii="Times New Roman" w:hAnsi="Times New Roman"/>
          <w:sz w:val="26"/>
          <w:szCs w:val="26"/>
        </w:rPr>
        <w:t xml:space="preserve">, оскільки на момент його отримання автомобіль </w:t>
      </w:r>
      <w:r w:rsidR="001D2CBA" w:rsidRPr="001D2CBA">
        <w:rPr>
          <w:rFonts w:ascii="Times New Roman" w:hAnsi="Times New Roman"/>
          <w:sz w:val="26"/>
          <w:szCs w:val="26"/>
        </w:rPr>
        <w:t>був</w:t>
      </w:r>
      <w:r w:rsidRPr="001D2CBA">
        <w:rPr>
          <w:rFonts w:ascii="Times New Roman" w:hAnsi="Times New Roman"/>
          <w:sz w:val="26"/>
          <w:szCs w:val="26"/>
        </w:rPr>
        <w:t xml:space="preserve"> пошкоджен</w:t>
      </w:r>
      <w:r w:rsidR="001D2CBA" w:rsidRPr="001D2CBA">
        <w:rPr>
          <w:rFonts w:ascii="Times New Roman" w:hAnsi="Times New Roman"/>
          <w:sz w:val="26"/>
          <w:szCs w:val="26"/>
        </w:rPr>
        <w:t xml:space="preserve">ий. </w:t>
      </w:r>
      <w:r w:rsidR="006D30B9">
        <w:rPr>
          <w:rFonts w:ascii="Times New Roman" w:hAnsi="Times New Roman"/>
          <w:sz w:val="26"/>
          <w:szCs w:val="26"/>
        </w:rPr>
        <w:t>Для фінансування цієї покупки</w:t>
      </w:r>
      <w:r w:rsidRPr="001D2CBA">
        <w:rPr>
          <w:rFonts w:ascii="Times New Roman" w:hAnsi="Times New Roman"/>
          <w:sz w:val="26"/>
          <w:szCs w:val="26"/>
        </w:rPr>
        <w:t xml:space="preserve"> він планував продати свій автомобіль </w:t>
      </w:r>
      <w:r w:rsidR="001D2CBA" w:rsidRPr="001D2CBA">
        <w:rPr>
          <w:rFonts w:ascii="Times New Roman" w:hAnsi="Times New Roman"/>
          <w:sz w:val="26"/>
          <w:szCs w:val="26"/>
        </w:rPr>
        <w:t>марки «</w:t>
      </w:r>
      <w:r w:rsidRPr="001D2CBA">
        <w:rPr>
          <w:rFonts w:ascii="Times New Roman" w:hAnsi="Times New Roman"/>
          <w:sz w:val="26"/>
          <w:szCs w:val="26"/>
        </w:rPr>
        <w:t>BMW</w:t>
      </w:r>
      <w:r w:rsidR="001D2CBA" w:rsidRPr="001D2CBA">
        <w:rPr>
          <w:rFonts w:ascii="Times New Roman" w:hAnsi="Times New Roman"/>
          <w:sz w:val="26"/>
          <w:szCs w:val="26"/>
        </w:rPr>
        <w:t xml:space="preserve">», що </w:t>
      </w:r>
      <w:r w:rsidRPr="001D2CBA">
        <w:rPr>
          <w:rFonts w:ascii="Times New Roman" w:hAnsi="Times New Roman"/>
          <w:sz w:val="26"/>
          <w:szCs w:val="26"/>
        </w:rPr>
        <w:t xml:space="preserve">дозволило б йому отримати кошти </w:t>
      </w:r>
      <w:r w:rsidR="001D2CBA" w:rsidRPr="001D2CBA">
        <w:rPr>
          <w:rFonts w:ascii="Times New Roman" w:hAnsi="Times New Roman"/>
          <w:sz w:val="26"/>
          <w:szCs w:val="26"/>
        </w:rPr>
        <w:t xml:space="preserve">на ремонт та подальше </w:t>
      </w:r>
      <w:r w:rsidRPr="001D2CBA">
        <w:rPr>
          <w:rFonts w:ascii="Times New Roman" w:hAnsi="Times New Roman"/>
          <w:sz w:val="26"/>
          <w:szCs w:val="26"/>
        </w:rPr>
        <w:t>оформлення купівлі автомобіля марки «</w:t>
      </w:r>
      <w:proofErr w:type="spellStart"/>
      <w:r w:rsidRPr="001D2CBA">
        <w:rPr>
          <w:rFonts w:ascii="Times New Roman" w:hAnsi="Times New Roman"/>
          <w:sz w:val="26"/>
          <w:szCs w:val="26"/>
        </w:rPr>
        <w:t>Porsche</w:t>
      </w:r>
      <w:proofErr w:type="spellEnd"/>
      <w:r w:rsidR="002D6F05">
        <w:rPr>
          <w:rFonts w:ascii="Times New Roman" w:hAnsi="Times New Roman"/>
          <w:sz w:val="26"/>
          <w:szCs w:val="26"/>
        </w:rPr>
        <w:t> </w:t>
      </w:r>
      <w:proofErr w:type="spellStart"/>
      <w:r w:rsidRPr="001D2CBA">
        <w:rPr>
          <w:rFonts w:ascii="Times New Roman" w:hAnsi="Times New Roman"/>
          <w:sz w:val="26"/>
          <w:szCs w:val="26"/>
        </w:rPr>
        <w:t>Panamera</w:t>
      </w:r>
      <w:proofErr w:type="spellEnd"/>
      <w:r w:rsidRPr="001D2CBA">
        <w:rPr>
          <w:rFonts w:ascii="Times New Roman" w:hAnsi="Times New Roman"/>
          <w:sz w:val="26"/>
          <w:szCs w:val="26"/>
        </w:rPr>
        <w:t xml:space="preserve">». Однак після початку повномасштабного вторгнення суддя вирішив відмовитися від придбання </w:t>
      </w:r>
      <w:r w:rsidR="001D2CBA" w:rsidRPr="001D2CBA">
        <w:rPr>
          <w:rFonts w:ascii="Times New Roman" w:hAnsi="Times New Roman"/>
          <w:sz w:val="26"/>
          <w:szCs w:val="26"/>
        </w:rPr>
        <w:t>цього</w:t>
      </w:r>
      <w:r w:rsidRPr="001D2CBA">
        <w:rPr>
          <w:rFonts w:ascii="Times New Roman" w:hAnsi="Times New Roman"/>
          <w:sz w:val="26"/>
          <w:szCs w:val="26"/>
        </w:rPr>
        <w:t xml:space="preserve"> автомобіля. Незважаючи на це, він вклав певні кошти у відновлювальні роботи, але</w:t>
      </w:r>
      <w:r w:rsidR="005A5E46">
        <w:rPr>
          <w:rFonts w:ascii="Times New Roman" w:hAnsi="Times New Roman"/>
          <w:sz w:val="26"/>
          <w:szCs w:val="26"/>
        </w:rPr>
        <w:t>, як зазначив суддя,</w:t>
      </w:r>
      <w:r w:rsidRPr="001D2CBA">
        <w:rPr>
          <w:rFonts w:ascii="Times New Roman" w:hAnsi="Times New Roman"/>
          <w:sz w:val="26"/>
          <w:szCs w:val="26"/>
        </w:rPr>
        <w:t xml:space="preserve"> </w:t>
      </w:r>
      <w:r w:rsidR="001D2CBA" w:rsidRPr="001D2CBA">
        <w:rPr>
          <w:rFonts w:ascii="Times New Roman" w:hAnsi="Times New Roman"/>
          <w:sz w:val="26"/>
          <w:szCs w:val="26"/>
        </w:rPr>
        <w:t>щомісячні</w:t>
      </w:r>
      <w:r w:rsidRPr="001D2CBA">
        <w:rPr>
          <w:rFonts w:ascii="Times New Roman" w:hAnsi="Times New Roman"/>
          <w:sz w:val="26"/>
          <w:szCs w:val="26"/>
        </w:rPr>
        <w:t xml:space="preserve"> витрат</w:t>
      </w:r>
      <w:r w:rsidR="001D2CBA" w:rsidRPr="001D2CBA">
        <w:rPr>
          <w:rFonts w:ascii="Times New Roman" w:hAnsi="Times New Roman"/>
          <w:sz w:val="26"/>
          <w:szCs w:val="26"/>
        </w:rPr>
        <w:t>и</w:t>
      </w:r>
      <w:r w:rsidRPr="001D2CBA">
        <w:rPr>
          <w:rFonts w:ascii="Times New Roman" w:hAnsi="Times New Roman"/>
          <w:sz w:val="26"/>
          <w:szCs w:val="26"/>
        </w:rPr>
        <w:t xml:space="preserve"> були незначними та не перевищували поріг декларування.</w:t>
      </w:r>
    </w:p>
    <w:p w:rsidR="00CA083D" w:rsidRPr="00ED3256" w:rsidRDefault="008656CA" w:rsidP="00B138FA">
      <w:pPr>
        <w:shd w:val="clear" w:color="auto" w:fill="FFFFFF"/>
        <w:spacing w:after="0" w:line="240" w:lineRule="auto"/>
        <w:ind w:firstLine="709"/>
        <w:jc w:val="both"/>
        <w:rPr>
          <w:rFonts w:ascii="Times New Roman" w:hAnsi="Times New Roman"/>
          <w:color w:val="FF0000"/>
          <w:sz w:val="26"/>
          <w:szCs w:val="26"/>
        </w:rPr>
      </w:pPr>
      <w:r w:rsidRPr="008656CA">
        <w:rPr>
          <w:rFonts w:ascii="Times New Roman" w:hAnsi="Times New Roman"/>
          <w:sz w:val="26"/>
          <w:szCs w:val="26"/>
        </w:rPr>
        <w:t>Надаючи оцінку зазначе</w:t>
      </w:r>
      <w:r w:rsidR="00CA083D">
        <w:rPr>
          <w:rFonts w:ascii="Times New Roman" w:hAnsi="Times New Roman"/>
          <w:sz w:val="26"/>
          <w:szCs w:val="26"/>
        </w:rPr>
        <w:t>ним</w:t>
      </w:r>
      <w:r w:rsidRPr="008656CA">
        <w:rPr>
          <w:rFonts w:ascii="Times New Roman" w:hAnsi="Times New Roman"/>
          <w:sz w:val="26"/>
          <w:szCs w:val="26"/>
        </w:rPr>
        <w:t xml:space="preserve"> обставин</w:t>
      </w:r>
      <w:r w:rsidR="00CA083D">
        <w:rPr>
          <w:rFonts w:ascii="Times New Roman" w:hAnsi="Times New Roman"/>
          <w:sz w:val="26"/>
          <w:szCs w:val="26"/>
        </w:rPr>
        <w:t>ам</w:t>
      </w:r>
      <w:r w:rsidRPr="008656CA">
        <w:rPr>
          <w:rFonts w:ascii="Times New Roman" w:hAnsi="Times New Roman"/>
          <w:sz w:val="26"/>
          <w:szCs w:val="26"/>
        </w:rPr>
        <w:t xml:space="preserve">, Комісія акцентує увагу на тому, що особливий статус </w:t>
      </w:r>
      <w:r w:rsidR="00CA083D">
        <w:rPr>
          <w:rFonts w:ascii="Times New Roman" w:hAnsi="Times New Roman"/>
          <w:sz w:val="26"/>
          <w:szCs w:val="26"/>
        </w:rPr>
        <w:t>Сала А.Б.</w:t>
      </w:r>
      <w:r w:rsidRPr="008656CA">
        <w:rPr>
          <w:rFonts w:ascii="Times New Roman" w:hAnsi="Times New Roman"/>
          <w:sz w:val="26"/>
          <w:szCs w:val="26"/>
        </w:rPr>
        <w:t xml:space="preserve"> спонукає дослідити отриману ним можливі</w:t>
      </w:r>
      <w:r w:rsidR="00CA083D">
        <w:rPr>
          <w:rFonts w:ascii="Times New Roman" w:hAnsi="Times New Roman"/>
          <w:sz w:val="26"/>
          <w:szCs w:val="26"/>
        </w:rPr>
        <w:t xml:space="preserve">сть безоплатного користування </w:t>
      </w:r>
      <w:r w:rsidRPr="008656CA">
        <w:rPr>
          <w:rFonts w:ascii="Times New Roman" w:hAnsi="Times New Roman"/>
          <w:sz w:val="26"/>
          <w:szCs w:val="26"/>
        </w:rPr>
        <w:t>рухомим майном з точки зору антикор</w:t>
      </w:r>
      <w:r w:rsidR="00CA083D">
        <w:rPr>
          <w:rFonts w:ascii="Times New Roman" w:hAnsi="Times New Roman"/>
          <w:sz w:val="26"/>
          <w:szCs w:val="26"/>
        </w:rPr>
        <w:t>упційних заборон та обмежень.</w:t>
      </w:r>
    </w:p>
    <w:p w:rsidR="00CA083D" w:rsidRDefault="008656CA" w:rsidP="00B138FA">
      <w:pPr>
        <w:shd w:val="clear" w:color="auto" w:fill="FFFFFF"/>
        <w:spacing w:after="0" w:line="240" w:lineRule="auto"/>
        <w:ind w:firstLine="709"/>
        <w:jc w:val="both"/>
        <w:rPr>
          <w:rFonts w:ascii="Times New Roman" w:hAnsi="Times New Roman"/>
          <w:sz w:val="26"/>
          <w:szCs w:val="26"/>
        </w:rPr>
      </w:pPr>
      <w:r w:rsidRPr="008656CA">
        <w:rPr>
          <w:rFonts w:ascii="Times New Roman" w:hAnsi="Times New Roman"/>
          <w:sz w:val="26"/>
          <w:szCs w:val="26"/>
        </w:rPr>
        <w:t xml:space="preserve">Варто зазначити, що вирішення питання наявності або відсутності в діях особи корупційного </w:t>
      </w:r>
      <w:r w:rsidR="006D30B9">
        <w:rPr>
          <w:rFonts w:ascii="Times New Roman" w:hAnsi="Times New Roman"/>
          <w:sz w:val="26"/>
          <w:szCs w:val="26"/>
        </w:rPr>
        <w:t>право</w:t>
      </w:r>
      <w:r w:rsidRPr="008656CA">
        <w:rPr>
          <w:rFonts w:ascii="Times New Roman" w:hAnsi="Times New Roman"/>
          <w:sz w:val="26"/>
          <w:szCs w:val="26"/>
        </w:rPr>
        <w:t xml:space="preserve">порушення належить до повноважень компетентних органів та провадиться у спосіб, визначений законом. Однак Комісією в межах процедури кваліфікаційного оцінювання, з урахуванням мети і завдань його проведення вказана </w:t>
      </w:r>
      <w:r w:rsidRPr="008656CA">
        <w:rPr>
          <w:rFonts w:ascii="Times New Roman" w:hAnsi="Times New Roman"/>
          <w:sz w:val="26"/>
          <w:szCs w:val="26"/>
        </w:rPr>
        <w:lastRenderedPageBreak/>
        <w:t>обставина перевіряється з точки зору відповідності судді критеріям проф</w:t>
      </w:r>
      <w:r w:rsidR="00CA083D">
        <w:rPr>
          <w:rFonts w:ascii="Times New Roman" w:hAnsi="Times New Roman"/>
          <w:sz w:val="26"/>
          <w:szCs w:val="26"/>
        </w:rPr>
        <w:t>есійної етики та доброчесності.</w:t>
      </w:r>
    </w:p>
    <w:p w:rsidR="00CA083D" w:rsidRDefault="008656CA" w:rsidP="00B138FA">
      <w:pPr>
        <w:shd w:val="clear" w:color="auto" w:fill="FFFFFF"/>
        <w:spacing w:after="0" w:line="240" w:lineRule="auto"/>
        <w:ind w:firstLine="709"/>
        <w:jc w:val="both"/>
        <w:rPr>
          <w:rFonts w:ascii="Times New Roman" w:hAnsi="Times New Roman"/>
          <w:sz w:val="26"/>
          <w:szCs w:val="26"/>
        </w:rPr>
      </w:pPr>
      <w:r w:rsidRPr="008656CA">
        <w:rPr>
          <w:rFonts w:ascii="Times New Roman" w:hAnsi="Times New Roman"/>
          <w:sz w:val="26"/>
          <w:szCs w:val="26"/>
        </w:rPr>
        <w:t xml:space="preserve">Частиною першою статті 1 Закону України «Про запобігання корупції» передбачено, що подарунок – </w:t>
      </w:r>
      <w:r w:rsidR="00C04526">
        <w:rPr>
          <w:rFonts w:ascii="Times New Roman" w:hAnsi="Times New Roman"/>
          <w:sz w:val="26"/>
          <w:szCs w:val="26"/>
        </w:rPr>
        <w:t xml:space="preserve">це </w:t>
      </w:r>
      <w:r w:rsidRPr="008656CA">
        <w:rPr>
          <w:rFonts w:ascii="Times New Roman" w:hAnsi="Times New Roman"/>
          <w:sz w:val="26"/>
          <w:szCs w:val="26"/>
        </w:rPr>
        <w:t>грошові кошти або інше майно, переваги, пільги, послуги, нематеріальні активи, які надають/одержують безоплатно або за ціно</w:t>
      </w:r>
      <w:r w:rsidR="00CA083D">
        <w:rPr>
          <w:rFonts w:ascii="Times New Roman" w:hAnsi="Times New Roman"/>
          <w:sz w:val="26"/>
          <w:szCs w:val="26"/>
        </w:rPr>
        <w:t>ю, нижчою мінімальної ринкової.</w:t>
      </w:r>
    </w:p>
    <w:p w:rsidR="00CA083D" w:rsidRDefault="008656CA" w:rsidP="00B138FA">
      <w:pPr>
        <w:shd w:val="clear" w:color="auto" w:fill="FFFFFF"/>
        <w:spacing w:after="0" w:line="240" w:lineRule="auto"/>
        <w:ind w:firstLine="709"/>
        <w:jc w:val="both"/>
        <w:rPr>
          <w:rFonts w:ascii="Times New Roman" w:hAnsi="Times New Roman"/>
          <w:sz w:val="26"/>
          <w:szCs w:val="26"/>
        </w:rPr>
      </w:pPr>
      <w:r w:rsidRPr="008656CA">
        <w:rPr>
          <w:rFonts w:ascii="Times New Roman" w:hAnsi="Times New Roman"/>
          <w:sz w:val="26"/>
          <w:szCs w:val="26"/>
        </w:rPr>
        <w:t>Обмеження щодо одержання подарунків визначені статтею 23 вказаного закону, частинами першою та другою якої встановлено, що особам, зазначеним у пунктах 1, 2 частини першої статті 3 цього закону, забороняється безпосередньо або через інших осіб вимагати, просити, одержувати подарунки для себе чи близьких їм осіб від юридичних або фізичних осіб: 1) у зв’язку із здійсненням такими особами діяльності, пов’язаної із виконанням функцій держави або місцевого самоврядування; 2) якщо особа, яка дарує, перебуває</w:t>
      </w:r>
      <w:r w:rsidR="00CA083D">
        <w:rPr>
          <w:rFonts w:ascii="Times New Roman" w:hAnsi="Times New Roman"/>
          <w:sz w:val="26"/>
          <w:szCs w:val="26"/>
        </w:rPr>
        <w:t xml:space="preserve"> в підпорядкуванні такої особи.</w:t>
      </w:r>
    </w:p>
    <w:p w:rsidR="008656CA" w:rsidRDefault="008656CA" w:rsidP="00B138FA">
      <w:pPr>
        <w:shd w:val="clear" w:color="auto" w:fill="FFFFFF"/>
        <w:spacing w:after="0" w:line="240" w:lineRule="auto"/>
        <w:ind w:firstLine="709"/>
        <w:jc w:val="both"/>
        <w:rPr>
          <w:rFonts w:ascii="Times New Roman" w:hAnsi="Times New Roman"/>
          <w:sz w:val="26"/>
          <w:szCs w:val="26"/>
        </w:rPr>
      </w:pPr>
      <w:r w:rsidRPr="008656CA">
        <w:rPr>
          <w:rFonts w:ascii="Times New Roman" w:hAnsi="Times New Roman"/>
          <w:sz w:val="26"/>
          <w:szCs w:val="26"/>
        </w:rPr>
        <w:t>Особи, зазначені в пунктах 1, 2 частини першої статті 3 вказаного вище закону, можуть приймати подарунки, які відповідають загальновизнаним уявленням про гостинність, крім випадків, передбачених частиною першою цієї статті, якщо вартість таких подарунків одноразово не перевищує двох прожиткових мінімумів для працездатних осіб, встановлених на день прийняття подарунка, а сукупна вартість таких подарунків, отриманих від однієї особи (групи осіб) протягом року, не перевищує чотирьох прожиткових мінімумів для працездатних осіб, встановлених на 1 січня ро</w:t>
      </w:r>
      <w:r w:rsidR="00CA083D">
        <w:rPr>
          <w:rFonts w:ascii="Times New Roman" w:hAnsi="Times New Roman"/>
          <w:sz w:val="26"/>
          <w:szCs w:val="26"/>
        </w:rPr>
        <w:t>ку, в якому прийнято подарунки.</w:t>
      </w:r>
    </w:p>
    <w:p w:rsidR="002715F9" w:rsidRPr="00E74785" w:rsidRDefault="002715F9" w:rsidP="00B138FA">
      <w:pPr>
        <w:shd w:val="clear" w:color="auto" w:fill="FFFFFF"/>
        <w:spacing w:after="0" w:line="240" w:lineRule="auto"/>
        <w:ind w:firstLine="709"/>
        <w:jc w:val="both"/>
        <w:rPr>
          <w:rFonts w:ascii="Times New Roman" w:hAnsi="Times New Roman"/>
          <w:sz w:val="26"/>
          <w:szCs w:val="26"/>
        </w:rPr>
      </w:pPr>
      <w:r w:rsidRPr="00E74785">
        <w:rPr>
          <w:rFonts w:ascii="Times New Roman" w:hAnsi="Times New Roman"/>
          <w:sz w:val="26"/>
          <w:szCs w:val="26"/>
        </w:rPr>
        <w:t>Відповідно до пункту 4.2. Бангалорських принципів по</w:t>
      </w:r>
      <w:r w:rsidR="00C04526">
        <w:rPr>
          <w:rFonts w:ascii="Times New Roman" w:hAnsi="Times New Roman"/>
          <w:sz w:val="26"/>
          <w:szCs w:val="26"/>
        </w:rPr>
        <w:t xml:space="preserve">ведінки суддів постійна увага з боку суспільства покладає </w:t>
      </w:r>
      <w:r w:rsidRPr="00E74785">
        <w:rPr>
          <w:rFonts w:ascii="Times New Roman" w:hAnsi="Times New Roman"/>
          <w:sz w:val="26"/>
          <w:szCs w:val="26"/>
        </w:rPr>
        <w:t>н</w:t>
      </w:r>
      <w:r w:rsidR="00C04526">
        <w:rPr>
          <w:rFonts w:ascii="Times New Roman" w:hAnsi="Times New Roman"/>
          <w:sz w:val="26"/>
          <w:szCs w:val="26"/>
        </w:rPr>
        <w:t>а суддю обов’язок прийняти ряд обмежень, і, незважаючи на те,</w:t>
      </w:r>
      <w:r w:rsidRPr="00E74785">
        <w:rPr>
          <w:rFonts w:ascii="Times New Roman" w:hAnsi="Times New Roman"/>
          <w:sz w:val="26"/>
          <w:szCs w:val="26"/>
        </w:rPr>
        <w:t xml:space="preserve"> що пересічному громадяни</w:t>
      </w:r>
      <w:r w:rsidR="003A3C63">
        <w:rPr>
          <w:rFonts w:ascii="Times New Roman" w:hAnsi="Times New Roman"/>
          <w:sz w:val="26"/>
          <w:szCs w:val="26"/>
        </w:rPr>
        <w:t>ну ці обов'язки могли б здатися</w:t>
      </w:r>
      <w:r w:rsidRPr="00E74785">
        <w:rPr>
          <w:rFonts w:ascii="Times New Roman" w:hAnsi="Times New Roman"/>
          <w:sz w:val="26"/>
          <w:szCs w:val="26"/>
        </w:rPr>
        <w:t xml:space="preserve"> обтяжливими, суддя приймає їх добровільно та охоче. Поведінка судді має </w:t>
      </w:r>
      <w:r w:rsidRPr="00E74785">
        <w:rPr>
          <w:rFonts w:ascii="Times New Roman" w:hAnsi="Times New Roman"/>
          <w:sz w:val="26"/>
          <w:szCs w:val="26"/>
        </w:rPr>
        <w:br/>
        <w:t>відповідати високому статусу його посади.</w:t>
      </w:r>
    </w:p>
    <w:p w:rsidR="00CA083D" w:rsidRPr="005F5E28" w:rsidRDefault="0007540B" w:rsidP="00B138FA">
      <w:pPr>
        <w:shd w:val="clear" w:color="auto" w:fill="FFFFFF"/>
        <w:spacing w:after="0" w:line="240" w:lineRule="auto"/>
        <w:ind w:firstLine="709"/>
        <w:jc w:val="both"/>
        <w:rPr>
          <w:rFonts w:ascii="Times New Roman" w:hAnsi="Times New Roman"/>
          <w:sz w:val="26"/>
          <w:szCs w:val="26"/>
        </w:rPr>
      </w:pPr>
      <w:r w:rsidRPr="00E74785">
        <w:rPr>
          <w:rFonts w:ascii="Times New Roman" w:hAnsi="Times New Roman"/>
          <w:sz w:val="26"/>
          <w:szCs w:val="26"/>
        </w:rPr>
        <w:t xml:space="preserve">Комісія зауважує, що безоплатне користування </w:t>
      </w:r>
      <w:r w:rsidR="002715F9" w:rsidRPr="00E74785">
        <w:rPr>
          <w:rFonts w:ascii="Times New Roman" w:hAnsi="Times New Roman"/>
          <w:sz w:val="26"/>
          <w:szCs w:val="26"/>
        </w:rPr>
        <w:t>Салом А.Б.</w:t>
      </w:r>
      <w:r w:rsidRPr="00E74785">
        <w:rPr>
          <w:rFonts w:ascii="Times New Roman" w:hAnsi="Times New Roman"/>
          <w:sz w:val="26"/>
          <w:szCs w:val="26"/>
        </w:rPr>
        <w:t xml:space="preserve"> цінним рухомим майном (транспортними засоб</w:t>
      </w:r>
      <w:r w:rsidR="00C04526">
        <w:rPr>
          <w:rFonts w:ascii="Times New Roman" w:hAnsi="Times New Roman"/>
          <w:sz w:val="26"/>
          <w:szCs w:val="26"/>
        </w:rPr>
        <w:t xml:space="preserve">ами), що належить третім особам, </w:t>
      </w:r>
      <w:r w:rsidRPr="00E74785">
        <w:rPr>
          <w:rFonts w:ascii="Times New Roman" w:hAnsi="Times New Roman"/>
          <w:sz w:val="26"/>
          <w:szCs w:val="26"/>
        </w:rPr>
        <w:t xml:space="preserve">які не відносяться до числа членів </w:t>
      </w:r>
      <w:r w:rsidR="00C04526" w:rsidRPr="00C04526">
        <w:rPr>
          <w:rFonts w:ascii="Times New Roman" w:hAnsi="Times New Roman"/>
          <w:sz w:val="26"/>
          <w:szCs w:val="26"/>
        </w:rPr>
        <w:t xml:space="preserve">його </w:t>
      </w:r>
      <w:r w:rsidRPr="00E74785">
        <w:rPr>
          <w:rFonts w:ascii="Times New Roman" w:hAnsi="Times New Roman"/>
          <w:sz w:val="26"/>
          <w:szCs w:val="26"/>
        </w:rPr>
        <w:t>сі</w:t>
      </w:r>
      <w:r w:rsidR="00C04526">
        <w:rPr>
          <w:rFonts w:ascii="Times New Roman" w:hAnsi="Times New Roman"/>
          <w:sz w:val="26"/>
          <w:szCs w:val="26"/>
        </w:rPr>
        <w:t xml:space="preserve">м’ї чи близьких осіб, </w:t>
      </w:r>
      <w:r w:rsidRPr="00E74785">
        <w:rPr>
          <w:rFonts w:ascii="Times New Roman" w:hAnsi="Times New Roman"/>
          <w:sz w:val="26"/>
          <w:szCs w:val="26"/>
        </w:rPr>
        <w:t xml:space="preserve">може вказувати </w:t>
      </w:r>
      <w:r w:rsidR="008656CA" w:rsidRPr="00E74785">
        <w:rPr>
          <w:rFonts w:ascii="Times New Roman" w:hAnsi="Times New Roman"/>
          <w:sz w:val="26"/>
          <w:szCs w:val="26"/>
        </w:rPr>
        <w:t>на отримання суддею майна</w:t>
      </w:r>
      <w:r w:rsidR="00C04526">
        <w:rPr>
          <w:rFonts w:ascii="Times New Roman" w:hAnsi="Times New Roman"/>
          <w:sz w:val="26"/>
          <w:szCs w:val="26"/>
        </w:rPr>
        <w:t xml:space="preserve"> </w:t>
      </w:r>
      <w:r w:rsidR="00C04526" w:rsidRPr="00C04526">
        <w:rPr>
          <w:rFonts w:ascii="Times New Roman" w:hAnsi="Times New Roman"/>
          <w:sz w:val="26"/>
          <w:szCs w:val="26"/>
        </w:rPr>
        <w:t>(у тому числі отримання в подарунок, безкоштовне користування або зі значною знижкою ліквідного майна)</w:t>
      </w:r>
      <w:r w:rsidR="00C04526">
        <w:rPr>
          <w:rFonts w:ascii="Times New Roman" w:hAnsi="Times New Roman"/>
          <w:sz w:val="26"/>
          <w:szCs w:val="26"/>
        </w:rPr>
        <w:t xml:space="preserve"> </w:t>
      </w:r>
      <w:r w:rsidR="008656CA" w:rsidRPr="00E74785">
        <w:rPr>
          <w:rFonts w:ascii="Times New Roman" w:hAnsi="Times New Roman"/>
          <w:sz w:val="26"/>
          <w:szCs w:val="26"/>
        </w:rPr>
        <w:t>або вигоди, легальність походження яких, на думку розсудливого спостерігача, викликає обґрунтований сумнів</w:t>
      </w:r>
      <w:r w:rsidR="00CA083D" w:rsidRPr="00E74785">
        <w:rPr>
          <w:rFonts w:ascii="Times New Roman" w:hAnsi="Times New Roman"/>
          <w:sz w:val="26"/>
          <w:szCs w:val="26"/>
        </w:rPr>
        <w:t>.</w:t>
      </w:r>
      <w:r w:rsidR="00E74785" w:rsidRPr="00E74785">
        <w:rPr>
          <w:rFonts w:ascii="Times New Roman" w:hAnsi="Times New Roman"/>
          <w:sz w:val="26"/>
          <w:szCs w:val="26"/>
        </w:rPr>
        <w:t xml:space="preserve"> Така поведінка не мож</w:t>
      </w:r>
      <w:r w:rsidR="00C04526">
        <w:rPr>
          <w:rFonts w:ascii="Times New Roman" w:hAnsi="Times New Roman"/>
          <w:sz w:val="26"/>
          <w:szCs w:val="26"/>
        </w:rPr>
        <w:t>е</w:t>
      </w:r>
      <w:r w:rsidR="00E74785" w:rsidRPr="00E74785">
        <w:rPr>
          <w:rFonts w:ascii="Times New Roman" w:hAnsi="Times New Roman"/>
          <w:sz w:val="26"/>
          <w:szCs w:val="26"/>
        </w:rPr>
        <w:t xml:space="preserve"> вважатись самостійною підставою для висновку про невідп</w:t>
      </w:r>
      <w:r w:rsidR="00C04526">
        <w:rPr>
          <w:rFonts w:ascii="Times New Roman" w:hAnsi="Times New Roman"/>
          <w:sz w:val="26"/>
          <w:szCs w:val="26"/>
        </w:rPr>
        <w:t xml:space="preserve">овідність судді займаній посаді, </w:t>
      </w:r>
      <w:r w:rsidR="00E74785" w:rsidRPr="00E74785">
        <w:rPr>
          <w:rFonts w:ascii="Times New Roman" w:hAnsi="Times New Roman"/>
          <w:sz w:val="26"/>
          <w:szCs w:val="26"/>
        </w:rPr>
        <w:t>однак враховується Комісією шляхом зменшення кількості балів</w:t>
      </w:r>
      <w:r w:rsidR="00C04526">
        <w:rPr>
          <w:rFonts w:ascii="Times New Roman" w:hAnsi="Times New Roman"/>
          <w:sz w:val="26"/>
          <w:szCs w:val="26"/>
        </w:rPr>
        <w:t>, визначених за результатами</w:t>
      </w:r>
      <w:r w:rsidR="00E74785" w:rsidRPr="00E74785">
        <w:rPr>
          <w:rFonts w:ascii="Times New Roman" w:hAnsi="Times New Roman"/>
          <w:sz w:val="26"/>
          <w:szCs w:val="26"/>
        </w:rPr>
        <w:t xml:space="preserve"> </w:t>
      </w:r>
      <w:r w:rsidR="00E74785" w:rsidRPr="005F5E28">
        <w:rPr>
          <w:rFonts w:ascii="Times New Roman" w:hAnsi="Times New Roman"/>
          <w:sz w:val="26"/>
          <w:szCs w:val="26"/>
        </w:rPr>
        <w:t>кваліфікаційного оцінювання судді за критерієм професійної етики та доброчесності.</w:t>
      </w:r>
    </w:p>
    <w:p w:rsidR="00B12CF8" w:rsidRPr="005F5E28" w:rsidRDefault="00E74785" w:rsidP="00B138FA">
      <w:pPr>
        <w:shd w:val="clear" w:color="auto" w:fill="FFFFFF"/>
        <w:spacing w:after="0" w:line="240" w:lineRule="auto"/>
        <w:ind w:firstLine="709"/>
        <w:jc w:val="both"/>
        <w:rPr>
          <w:rFonts w:ascii="Times New Roman" w:hAnsi="Times New Roman"/>
          <w:sz w:val="26"/>
          <w:szCs w:val="26"/>
        </w:rPr>
      </w:pPr>
      <w:r w:rsidRPr="005F5E28">
        <w:rPr>
          <w:rFonts w:ascii="Times New Roman" w:hAnsi="Times New Roman"/>
          <w:sz w:val="26"/>
          <w:szCs w:val="26"/>
        </w:rPr>
        <w:t xml:space="preserve">Комісія зауважує, що у процесі </w:t>
      </w:r>
      <w:r w:rsidR="009B5B92" w:rsidRPr="005F5E28">
        <w:rPr>
          <w:rFonts w:ascii="Times New Roman" w:hAnsi="Times New Roman"/>
          <w:sz w:val="26"/>
          <w:szCs w:val="26"/>
        </w:rPr>
        <w:t>кваліфікаційного оцінювання</w:t>
      </w:r>
      <w:r w:rsidR="00C04526">
        <w:rPr>
          <w:rFonts w:ascii="Times New Roman" w:hAnsi="Times New Roman"/>
          <w:sz w:val="26"/>
          <w:szCs w:val="26"/>
        </w:rPr>
        <w:t xml:space="preserve"> судді</w:t>
      </w:r>
      <w:r w:rsidR="009B5B92" w:rsidRPr="005F5E28">
        <w:rPr>
          <w:rFonts w:ascii="Times New Roman" w:hAnsi="Times New Roman"/>
          <w:sz w:val="26"/>
          <w:szCs w:val="26"/>
        </w:rPr>
        <w:t xml:space="preserve"> </w:t>
      </w:r>
      <w:r w:rsidR="00C04526" w:rsidRPr="00C04526">
        <w:rPr>
          <w:rFonts w:ascii="Times New Roman" w:hAnsi="Times New Roman"/>
          <w:sz w:val="26"/>
          <w:szCs w:val="26"/>
        </w:rPr>
        <w:t xml:space="preserve">Сала А.Б. </w:t>
      </w:r>
      <w:r w:rsidR="009B5B92" w:rsidRPr="005F5E28">
        <w:rPr>
          <w:rFonts w:ascii="Times New Roman" w:hAnsi="Times New Roman"/>
          <w:sz w:val="26"/>
          <w:szCs w:val="26"/>
        </w:rPr>
        <w:t>на відповідність займаній посаді досліджено низку обставин щодо дотримання судде</w:t>
      </w:r>
      <w:r w:rsidR="00C04526">
        <w:rPr>
          <w:rFonts w:ascii="Times New Roman" w:hAnsi="Times New Roman"/>
          <w:sz w:val="26"/>
          <w:szCs w:val="26"/>
        </w:rPr>
        <w:t xml:space="preserve">ю правил, обов’язків та заборон, </w:t>
      </w:r>
      <w:r w:rsidR="009B5B92" w:rsidRPr="005F5E28">
        <w:rPr>
          <w:rFonts w:ascii="Times New Roman" w:hAnsi="Times New Roman"/>
          <w:sz w:val="26"/>
          <w:szCs w:val="26"/>
        </w:rPr>
        <w:t xml:space="preserve">передбачених антикорупційним законодавством. </w:t>
      </w:r>
    </w:p>
    <w:p w:rsidR="00B138FA" w:rsidRPr="00D007C9" w:rsidRDefault="009B5B92" w:rsidP="00B138FA">
      <w:pPr>
        <w:shd w:val="clear" w:color="auto" w:fill="FFFFFF"/>
        <w:spacing w:after="0" w:line="240" w:lineRule="auto"/>
        <w:ind w:firstLine="709"/>
        <w:jc w:val="both"/>
        <w:rPr>
          <w:rFonts w:ascii="Times New Roman" w:hAnsi="Times New Roman"/>
          <w:sz w:val="26"/>
          <w:szCs w:val="26"/>
        </w:rPr>
      </w:pPr>
      <w:r w:rsidRPr="005F5E28">
        <w:rPr>
          <w:rFonts w:ascii="Times New Roman" w:hAnsi="Times New Roman"/>
          <w:sz w:val="26"/>
          <w:szCs w:val="26"/>
        </w:rPr>
        <w:t xml:space="preserve">Із цього приводу суддя звернув увагу на необхідність урахування того, що </w:t>
      </w:r>
      <w:r w:rsidR="00B12CF8" w:rsidRPr="005F5E28">
        <w:rPr>
          <w:rFonts w:ascii="Times New Roman" w:hAnsi="Times New Roman"/>
          <w:sz w:val="26"/>
          <w:szCs w:val="26"/>
        </w:rPr>
        <w:t>здійснення контролю та перевірки декларацій, у тому числі повноти й достовірн</w:t>
      </w:r>
      <w:r w:rsidR="00C04526">
        <w:rPr>
          <w:rFonts w:ascii="Times New Roman" w:hAnsi="Times New Roman"/>
          <w:sz w:val="26"/>
          <w:szCs w:val="26"/>
        </w:rPr>
        <w:t>ості відомостей, зазначених суб’</w:t>
      </w:r>
      <w:r w:rsidR="00B12CF8" w:rsidRPr="005F5E28">
        <w:rPr>
          <w:rFonts w:ascii="Times New Roman" w:hAnsi="Times New Roman"/>
          <w:sz w:val="26"/>
          <w:szCs w:val="26"/>
        </w:rPr>
        <w:t>єктом декларування у декларації, належить до виключної компетенції НАЗК.</w:t>
      </w:r>
    </w:p>
    <w:p w:rsidR="00593E25" w:rsidRDefault="00B12CF8" w:rsidP="00B138FA">
      <w:pPr>
        <w:shd w:val="clear" w:color="auto" w:fill="FFFFFF"/>
        <w:spacing w:after="0" w:line="240" w:lineRule="auto"/>
        <w:ind w:firstLine="709"/>
        <w:jc w:val="both"/>
        <w:rPr>
          <w:rFonts w:ascii="Times New Roman" w:hAnsi="Times New Roman"/>
          <w:sz w:val="26"/>
          <w:szCs w:val="26"/>
        </w:rPr>
      </w:pPr>
      <w:r w:rsidRPr="00D007C9">
        <w:rPr>
          <w:rFonts w:ascii="Times New Roman" w:hAnsi="Times New Roman"/>
          <w:sz w:val="26"/>
          <w:szCs w:val="26"/>
        </w:rPr>
        <w:t>З цього приводу</w:t>
      </w:r>
      <w:r>
        <w:rPr>
          <w:rFonts w:ascii="Times New Roman" w:hAnsi="Times New Roman"/>
          <w:sz w:val="26"/>
          <w:szCs w:val="26"/>
        </w:rPr>
        <w:t xml:space="preserve"> Комісія зауважує, що</w:t>
      </w:r>
      <w:r w:rsidR="00C028B0">
        <w:rPr>
          <w:rFonts w:ascii="Times New Roman" w:hAnsi="Times New Roman"/>
          <w:sz w:val="26"/>
          <w:szCs w:val="26"/>
        </w:rPr>
        <w:t xml:space="preserve">, </w:t>
      </w:r>
      <w:r>
        <w:rPr>
          <w:rFonts w:ascii="Times New Roman" w:hAnsi="Times New Roman"/>
          <w:sz w:val="26"/>
          <w:szCs w:val="26"/>
        </w:rPr>
        <w:t>в</w:t>
      </w:r>
      <w:r w:rsidR="00C028B0">
        <w:rPr>
          <w:rFonts w:ascii="Times New Roman" w:hAnsi="Times New Roman"/>
          <w:sz w:val="26"/>
          <w:szCs w:val="26"/>
        </w:rPr>
        <w:t xml:space="preserve">становивши обставини, </w:t>
      </w:r>
      <w:r w:rsidR="00D62FD0">
        <w:rPr>
          <w:rFonts w:ascii="Times New Roman" w:hAnsi="Times New Roman"/>
          <w:sz w:val="26"/>
          <w:szCs w:val="26"/>
        </w:rPr>
        <w:t>які можуть свідчити про порушення норм Закону Укр</w:t>
      </w:r>
      <w:r w:rsidR="00C028B0">
        <w:rPr>
          <w:rFonts w:ascii="Times New Roman" w:hAnsi="Times New Roman"/>
          <w:sz w:val="26"/>
          <w:szCs w:val="26"/>
        </w:rPr>
        <w:t xml:space="preserve">аїни «Про запобігання корупції», </w:t>
      </w:r>
      <w:r w:rsidR="003E6FEE" w:rsidRPr="002812F7">
        <w:rPr>
          <w:rFonts w:ascii="Times New Roman" w:hAnsi="Times New Roman"/>
          <w:sz w:val="26"/>
          <w:szCs w:val="26"/>
        </w:rPr>
        <w:t>Комісія не вирішу</w:t>
      </w:r>
      <w:r w:rsidR="00D62FD0">
        <w:rPr>
          <w:rFonts w:ascii="Times New Roman" w:hAnsi="Times New Roman"/>
          <w:sz w:val="26"/>
          <w:szCs w:val="26"/>
        </w:rPr>
        <w:t>є</w:t>
      </w:r>
      <w:r w:rsidR="003E6FEE" w:rsidRPr="002812F7">
        <w:rPr>
          <w:rFonts w:ascii="Times New Roman" w:hAnsi="Times New Roman"/>
          <w:sz w:val="26"/>
          <w:szCs w:val="26"/>
        </w:rPr>
        <w:t xml:space="preserve"> питання вини особи у вчиненні, зокрема, корупційних правопорушень, не вчиня</w:t>
      </w:r>
      <w:r w:rsidR="00D62FD0">
        <w:rPr>
          <w:rFonts w:ascii="Times New Roman" w:hAnsi="Times New Roman"/>
          <w:sz w:val="26"/>
          <w:szCs w:val="26"/>
        </w:rPr>
        <w:t>є</w:t>
      </w:r>
      <w:r w:rsidR="003E6FEE" w:rsidRPr="002812F7">
        <w:rPr>
          <w:rFonts w:ascii="Times New Roman" w:hAnsi="Times New Roman"/>
          <w:sz w:val="26"/>
          <w:szCs w:val="26"/>
        </w:rPr>
        <w:t xml:space="preserve"> дій, віднесених до виключної компетенції інших органів, у тому числі НАЗК, з контролю та перевірки декларацій</w:t>
      </w:r>
      <w:r w:rsidR="00D62FD0">
        <w:rPr>
          <w:rFonts w:ascii="Times New Roman" w:hAnsi="Times New Roman"/>
          <w:sz w:val="26"/>
          <w:szCs w:val="26"/>
        </w:rPr>
        <w:t xml:space="preserve">. Під час оцінювання судді на відповідність займаній </w:t>
      </w:r>
      <w:r w:rsidR="00D62FD0">
        <w:rPr>
          <w:rFonts w:ascii="Times New Roman" w:hAnsi="Times New Roman"/>
          <w:sz w:val="26"/>
          <w:szCs w:val="26"/>
        </w:rPr>
        <w:lastRenderedPageBreak/>
        <w:t xml:space="preserve">посаді Комісія діє виключно у межах </w:t>
      </w:r>
      <w:r w:rsidR="003E6FEE" w:rsidRPr="002812F7">
        <w:rPr>
          <w:rFonts w:ascii="Times New Roman" w:hAnsi="Times New Roman"/>
          <w:sz w:val="26"/>
          <w:szCs w:val="26"/>
        </w:rPr>
        <w:t>своїх повноважень – в площині оцінки відповідності судді критерію доброчесності під час кваліфікаційного оцінювання, що реалізовано у відповідній кількості балів та їх обґрунтуванні (підхід Комісії узгоджується із висновком Великої палати Верховного Суду, викладен</w:t>
      </w:r>
      <w:r w:rsidR="00C028B0">
        <w:rPr>
          <w:rFonts w:ascii="Times New Roman" w:hAnsi="Times New Roman"/>
          <w:sz w:val="26"/>
          <w:szCs w:val="26"/>
        </w:rPr>
        <w:t>им</w:t>
      </w:r>
      <w:r w:rsidR="003E6FEE" w:rsidRPr="002812F7">
        <w:rPr>
          <w:rFonts w:ascii="Times New Roman" w:hAnsi="Times New Roman"/>
          <w:sz w:val="26"/>
          <w:szCs w:val="26"/>
        </w:rPr>
        <w:t xml:space="preserve"> у постанові від 26 листопада 201</w:t>
      </w:r>
      <w:r w:rsidR="002812F7">
        <w:rPr>
          <w:rFonts w:ascii="Times New Roman" w:hAnsi="Times New Roman"/>
          <w:sz w:val="26"/>
          <w:szCs w:val="26"/>
        </w:rPr>
        <w:t xml:space="preserve">9 року </w:t>
      </w:r>
      <w:r w:rsidR="00C028B0">
        <w:rPr>
          <w:rFonts w:ascii="Times New Roman" w:hAnsi="Times New Roman"/>
          <w:sz w:val="26"/>
          <w:szCs w:val="26"/>
        </w:rPr>
        <w:t>у</w:t>
      </w:r>
      <w:r w:rsidR="002812F7">
        <w:rPr>
          <w:rFonts w:ascii="Times New Roman" w:hAnsi="Times New Roman"/>
          <w:sz w:val="26"/>
          <w:szCs w:val="26"/>
        </w:rPr>
        <w:t xml:space="preserve"> справі № </w:t>
      </w:r>
      <w:r w:rsidR="002812F7" w:rsidRPr="002812F7">
        <w:rPr>
          <w:rFonts w:ascii="Times New Roman" w:hAnsi="Times New Roman"/>
          <w:sz w:val="26"/>
          <w:szCs w:val="26"/>
        </w:rPr>
        <w:t>9901/729/18).</w:t>
      </w:r>
    </w:p>
    <w:p w:rsidR="003E6FEE" w:rsidRPr="002812F7" w:rsidRDefault="00C028B0" w:rsidP="00B138FA">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Отже,</w:t>
      </w:r>
      <w:r w:rsidR="00D62FD0" w:rsidRPr="00E74785">
        <w:rPr>
          <w:rFonts w:ascii="Times New Roman" w:hAnsi="Times New Roman"/>
          <w:sz w:val="26"/>
          <w:szCs w:val="26"/>
        </w:rPr>
        <w:t xml:space="preserve"> </w:t>
      </w:r>
      <w:r w:rsidR="00E74785" w:rsidRPr="00E74785">
        <w:rPr>
          <w:rFonts w:ascii="Times New Roman" w:hAnsi="Times New Roman"/>
          <w:sz w:val="26"/>
          <w:szCs w:val="26"/>
        </w:rPr>
        <w:t xml:space="preserve">з’ясувавши </w:t>
      </w:r>
      <w:r w:rsidR="00D62FD0" w:rsidRPr="00E74785">
        <w:rPr>
          <w:rFonts w:ascii="Times New Roman" w:hAnsi="Times New Roman"/>
          <w:sz w:val="26"/>
          <w:szCs w:val="26"/>
        </w:rPr>
        <w:t xml:space="preserve">невідповідність витрат і майна близьких осіб судді задекларованим доходам; невідповідність поведінки судді окремим вимогам законодавства у сфері запобігання корупції; прояв поведінки, що підриває довіру до </w:t>
      </w:r>
      <w:r>
        <w:rPr>
          <w:rFonts w:ascii="Times New Roman" w:hAnsi="Times New Roman"/>
          <w:sz w:val="26"/>
          <w:szCs w:val="26"/>
        </w:rPr>
        <w:t>суддівської посади та авторитет</w:t>
      </w:r>
      <w:r w:rsidR="00D62FD0" w:rsidRPr="00E74785">
        <w:rPr>
          <w:rFonts w:ascii="Times New Roman" w:hAnsi="Times New Roman"/>
          <w:sz w:val="26"/>
          <w:szCs w:val="26"/>
        </w:rPr>
        <w:t xml:space="preserve"> правосуддя; наявність фактів притягнення судді до відповідальності за вчинення проступків або правопорушень, які свідчать про недоброчесність; </w:t>
      </w:r>
      <w:r>
        <w:rPr>
          <w:rFonts w:ascii="Times New Roman" w:hAnsi="Times New Roman"/>
          <w:sz w:val="26"/>
          <w:szCs w:val="26"/>
        </w:rPr>
        <w:t>недотримання суддівської етики і</w:t>
      </w:r>
      <w:r w:rsidR="00D62FD0" w:rsidRPr="00D62FD0">
        <w:rPr>
          <w:rFonts w:ascii="Times New Roman" w:hAnsi="Times New Roman"/>
          <w:sz w:val="26"/>
          <w:szCs w:val="26"/>
        </w:rPr>
        <w:t xml:space="preserve"> наявність обставин, </w:t>
      </w:r>
      <w:r w:rsidR="00D62FD0">
        <w:rPr>
          <w:rFonts w:ascii="Times New Roman" w:hAnsi="Times New Roman"/>
          <w:sz w:val="26"/>
          <w:szCs w:val="26"/>
        </w:rPr>
        <w:t xml:space="preserve">які вказують на порушення правил заповнення декларації доброчесності та декларації родинних зв’язків </w:t>
      </w:r>
      <w:r w:rsidRPr="00C028B0">
        <w:rPr>
          <w:rFonts w:ascii="Times New Roman" w:hAnsi="Times New Roman"/>
          <w:sz w:val="26"/>
          <w:szCs w:val="26"/>
        </w:rPr>
        <w:t>судді</w:t>
      </w:r>
      <w:r>
        <w:rPr>
          <w:rFonts w:ascii="Times New Roman" w:hAnsi="Times New Roman"/>
          <w:sz w:val="26"/>
          <w:szCs w:val="26"/>
        </w:rPr>
        <w:t xml:space="preserve">, </w:t>
      </w:r>
      <w:r w:rsidR="003E6FEE" w:rsidRPr="002812F7">
        <w:rPr>
          <w:rFonts w:ascii="Times New Roman" w:hAnsi="Times New Roman"/>
          <w:sz w:val="26"/>
          <w:szCs w:val="26"/>
        </w:rPr>
        <w:t>Комісі</w:t>
      </w:r>
      <w:r w:rsidR="00D62FD0">
        <w:rPr>
          <w:rFonts w:ascii="Times New Roman" w:hAnsi="Times New Roman"/>
          <w:sz w:val="26"/>
          <w:szCs w:val="26"/>
        </w:rPr>
        <w:t xml:space="preserve">я доходить висновку, що </w:t>
      </w:r>
      <w:r w:rsidR="003E6FEE" w:rsidRPr="002812F7">
        <w:rPr>
          <w:rFonts w:ascii="Times New Roman" w:hAnsi="Times New Roman"/>
          <w:sz w:val="26"/>
          <w:szCs w:val="26"/>
        </w:rPr>
        <w:t xml:space="preserve">за критеріями </w:t>
      </w:r>
      <w:r w:rsidR="00D62FD0">
        <w:rPr>
          <w:rFonts w:ascii="Times New Roman" w:hAnsi="Times New Roman"/>
          <w:sz w:val="26"/>
          <w:szCs w:val="26"/>
        </w:rPr>
        <w:t xml:space="preserve">доброчесності та професійної етики суддю слід </w:t>
      </w:r>
      <w:r w:rsidR="003E6FEE" w:rsidRPr="002812F7">
        <w:rPr>
          <w:rFonts w:ascii="Times New Roman" w:hAnsi="Times New Roman"/>
          <w:sz w:val="26"/>
          <w:szCs w:val="26"/>
        </w:rPr>
        <w:t xml:space="preserve">оцінити </w:t>
      </w:r>
      <w:r w:rsidR="003E6FEE" w:rsidRPr="00665E82">
        <w:rPr>
          <w:rFonts w:ascii="Times New Roman" w:hAnsi="Times New Roman"/>
          <w:b/>
          <w:sz w:val="26"/>
          <w:szCs w:val="26"/>
        </w:rPr>
        <w:t>у 2</w:t>
      </w:r>
      <w:r w:rsidR="00665E82" w:rsidRPr="00665E82">
        <w:rPr>
          <w:rFonts w:ascii="Times New Roman" w:hAnsi="Times New Roman"/>
          <w:b/>
          <w:sz w:val="26"/>
          <w:szCs w:val="26"/>
        </w:rPr>
        <w:t>20</w:t>
      </w:r>
      <w:r w:rsidR="003E6FEE" w:rsidRPr="00665E82">
        <w:rPr>
          <w:rFonts w:ascii="Times New Roman" w:hAnsi="Times New Roman"/>
          <w:b/>
          <w:sz w:val="26"/>
          <w:szCs w:val="26"/>
        </w:rPr>
        <w:t xml:space="preserve"> балів.</w:t>
      </w:r>
    </w:p>
    <w:p w:rsidR="009C145B" w:rsidRPr="00B452B2" w:rsidRDefault="009C145B" w:rsidP="00B138FA">
      <w:pPr>
        <w:shd w:val="clear" w:color="auto" w:fill="FFFFFF"/>
        <w:spacing w:after="0" w:line="240" w:lineRule="auto"/>
        <w:ind w:firstLine="708"/>
        <w:jc w:val="both"/>
        <w:rPr>
          <w:rFonts w:ascii="Times New Roman" w:hAnsi="Times New Roman"/>
          <w:sz w:val="26"/>
          <w:szCs w:val="26"/>
        </w:rPr>
      </w:pPr>
    </w:p>
    <w:p w:rsidR="00D94ADE" w:rsidRPr="00B452B2" w:rsidRDefault="00D94ADE" w:rsidP="00B138FA">
      <w:pPr>
        <w:shd w:val="clear" w:color="auto" w:fill="FFFFFF"/>
        <w:spacing w:after="0" w:line="240" w:lineRule="auto"/>
        <w:ind w:firstLine="708"/>
        <w:jc w:val="both"/>
        <w:rPr>
          <w:rFonts w:ascii="Times New Roman" w:hAnsi="Times New Roman"/>
          <w:sz w:val="26"/>
          <w:szCs w:val="26"/>
        </w:rPr>
      </w:pPr>
      <w:r w:rsidRPr="00B452B2">
        <w:rPr>
          <w:rFonts w:ascii="Times New Roman" w:hAnsi="Times New Roman"/>
          <w:b/>
          <w:sz w:val="26"/>
          <w:szCs w:val="26"/>
        </w:rPr>
        <w:t>Висновок Комісії за результатами розгляду справи.</w:t>
      </w:r>
    </w:p>
    <w:p w:rsidR="00686226" w:rsidRPr="00B452B2" w:rsidRDefault="008853E3" w:rsidP="00B138FA">
      <w:pPr>
        <w:shd w:val="clear" w:color="auto" w:fill="FFFFFF"/>
        <w:spacing w:after="0" w:line="240" w:lineRule="auto"/>
        <w:ind w:right="-1" w:firstLine="708"/>
        <w:jc w:val="both"/>
        <w:rPr>
          <w:rFonts w:ascii="Times New Roman" w:eastAsia="Times New Roman" w:hAnsi="Times New Roman"/>
          <w:sz w:val="26"/>
          <w:szCs w:val="26"/>
          <w:lang w:eastAsia="uk-UA"/>
        </w:rPr>
      </w:pPr>
      <w:r w:rsidRPr="00B452B2">
        <w:rPr>
          <w:rFonts w:ascii="Times New Roman" w:eastAsia="Times New Roman" w:hAnsi="Times New Roman"/>
          <w:sz w:val="26"/>
          <w:szCs w:val="26"/>
          <w:lang w:eastAsia="uk-UA"/>
        </w:rPr>
        <w:t>За результатами дослідження суддівського досьє та співбесіди суддя</w:t>
      </w:r>
      <w:r w:rsidR="00996C30" w:rsidRPr="00B452B2">
        <w:rPr>
          <w:rFonts w:ascii="Times New Roman" w:eastAsia="Times New Roman" w:hAnsi="Times New Roman"/>
          <w:sz w:val="26"/>
          <w:szCs w:val="26"/>
          <w:lang w:eastAsia="uk-UA"/>
        </w:rPr>
        <w:t xml:space="preserve"> </w:t>
      </w:r>
      <w:r w:rsidR="007B112C" w:rsidRPr="007B112C">
        <w:rPr>
          <w:rFonts w:ascii="Times New Roman" w:hAnsi="Times New Roman"/>
          <w:sz w:val="26"/>
          <w:szCs w:val="26"/>
        </w:rPr>
        <w:t>Сало А</w:t>
      </w:r>
      <w:r w:rsidR="007B112C">
        <w:rPr>
          <w:rFonts w:ascii="Times New Roman" w:hAnsi="Times New Roman"/>
          <w:sz w:val="26"/>
          <w:szCs w:val="26"/>
        </w:rPr>
        <w:t>.</w:t>
      </w:r>
      <w:r w:rsidR="007B112C" w:rsidRPr="007B112C">
        <w:rPr>
          <w:rFonts w:ascii="Times New Roman" w:hAnsi="Times New Roman"/>
          <w:sz w:val="26"/>
          <w:szCs w:val="26"/>
        </w:rPr>
        <w:t>Б</w:t>
      </w:r>
      <w:r w:rsidR="007B112C">
        <w:rPr>
          <w:rFonts w:ascii="Times New Roman" w:hAnsi="Times New Roman"/>
          <w:sz w:val="26"/>
          <w:szCs w:val="26"/>
        </w:rPr>
        <w:t>.</w:t>
      </w:r>
      <w:r w:rsidR="00996C30" w:rsidRPr="00B452B2">
        <w:rPr>
          <w:rFonts w:ascii="Times New Roman" w:hAnsi="Times New Roman"/>
          <w:sz w:val="26"/>
          <w:szCs w:val="26"/>
        </w:rPr>
        <w:t xml:space="preserve"> </w:t>
      </w:r>
      <w:r w:rsidR="00996C30" w:rsidRPr="00B452B2">
        <w:rPr>
          <w:rFonts w:ascii="Times New Roman" w:eastAsia="Times New Roman" w:hAnsi="Times New Roman"/>
          <w:sz w:val="26"/>
          <w:szCs w:val="26"/>
          <w:lang w:eastAsia="uk-UA"/>
        </w:rPr>
        <w:t>у сукупності</w:t>
      </w:r>
      <w:r w:rsidR="00996C30" w:rsidRPr="00B452B2">
        <w:rPr>
          <w:rFonts w:ascii="Times New Roman" w:hAnsi="Times New Roman"/>
          <w:sz w:val="26"/>
          <w:szCs w:val="26"/>
        </w:rPr>
        <w:t xml:space="preserve"> набра</w:t>
      </w:r>
      <w:r w:rsidR="002038E2">
        <w:rPr>
          <w:rFonts w:ascii="Times New Roman" w:hAnsi="Times New Roman"/>
          <w:sz w:val="26"/>
          <w:szCs w:val="26"/>
        </w:rPr>
        <w:t>в</w:t>
      </w:r>
      <w:r w:rsidR="00996C30" w:rsidRPr="00B452B2">
        <w:rPr>
          <w:rFonts w:ascii="Times New Roman" w:hAnsi="Times New Roman"/>
          <w:sz w:val="26"/>
          <w:szCs w:val="26"/>
        </w:rPr>
        <w:t xml:space="preserve"> </w:t>
      </w:r>
      <w:r w:rsidR="007B112C">
        <w:rPr>
          <w:rFonts w:ascii="Times New Roman" w:eastAsia="Times New Roman" w:hAnsi="Times New Roman"/>
          <w:sz w:val="26"/>
          <w:szCs w:val="26"/>
          <w:lang w:eastAsia="uk-UA"/>
        </w:rPr>
        <w:t>544,</w:t>
      </w:r>
      <w:r w:rsidR="007B112C" w:rsidRPr="007B112C">
        <w:rPr>
          <w:rFonts w:ascii="Times New Roman" w:eastAsia="Times New Roman" w:hAnsi="Times New Roman"/>
          <w:sz w:val="26"/>
          <w:szCs w:val="26"/>
          <w:lang w:eastAsia="uk-UA"/>
        </w:rPr>
        <w:t>25</w:t>
      </w:r>
      <w:r w:rsidR="00BD49BE" w:rsidRPr="00B452B2">
        <w:rPr>
          <w:rFonts w:ascii="Times New Roman" w:eastAsia="Times New Roman" w:hAnsi="Times New Roman"/>
          <w:sz w:val="26"/>
          <w:szCs w:val="26"/>
          <w:lang w:eastAsia="uk-UA"/>
        </w:rPr>
        <w:t xml:space="preserve"> </w:t>
      </w:r>
      <w:r w:rsidR="00996C30" w:rsidRPr="00B452B2">
        <w:rPr>
          <w:rFonts w:ascii="Times New Roman" w:eastAsia="Times New Roman" w:hAnsi="Times New Roman"/>
          <w:sz w:val="26"/>
          <w:szCs w:val="26"/>
          <w:lang w:eastAsia="uk-UA"/>
        </w:rPr>
        <w:t xml:space="preserve">бала, </w:t>
      </w:r>
      <w:r w:rsidR="00686226" w:rsidRPr="00B452B2">
        <w:rPr>
          <w:rFonts w:ascii="Times New Roman" w:eastAsia="Times New Roman" w:hAnsi="Times New Roman"/>
          <w:sz w:val="26"/>
          <w:szCs w:val="26"/>
          <w:lang w:eastAsia="uk-UA"/>
        </w:rPr>
        <w:t>що становить менше 67 відсотків від суми максимально можливих балів за результатами кваліфікаційного оцінювання всіх критеріїв</w:t>
      </w:r>
      <w:r w:rsidR="00155440" w:rsidRPr="00B452B2">
        <w:rPr>
          <w:rFonts w:ascii="Times New Roman" w:eastAsia="Times New Roman" w:hAnsi="Times New Roman"/>
          <w:sz w:val="26"/>
          <w:szCs w:val="26"/>
          <w:lang w:eastAsia="uk-UA"/>
        </w:rPr>
        <w:t>,</w:t>
      </w:r>
      <w:r w:rsidR="00686226" w:rsidRPr="00B452B2">
        <w:rPr>
          <w:rFonts w:ascii="Times New Roman" w:eastAsia="Times New Roman" w:hAnsi="Times New Roman"/>
          <w:sz w:val="26"/>
          <w:szCs w:val="26"/>
          <w:lang w:eastAsia="uk-UA"/>
        </w:rPr>
        <w:t xml:space="preserve"> і є так</w:t>
      </w:r>
      <w:r w:rsidR="00623463">
        <w:rPr>
          <w:rFonts w:ascii="Times New Roman" w:eastAsia="Times New Roman" w:hAnsi="Times New Roman"/>
          <w:sz w:val="26"/>
          <w:szCs w:val="26"/>
          <w:lang w:eastAsia="uk-UA"/>
        </w:rPr>
        <w:t>им</w:t>
      </w:r>
      <w:r w:rsidR="00686226" w:rsidRPr="00B452B2">
        <w:rPr>
          <w:rFonts w:ascii="Times New Roman" w:eastAsia="Times New Roman" w:hAnsi="Times New Roman"/>
          <w:sz w:val="26"/>
          <w:szCs w:val="26"/>
          <w:lang w:eastAsia="uk-UA"/>
        </w:rPr>
        <w:t>, що не відповідає займаній посаді.</w:t>
      </w:r>
    </w:p>
    <w:p w:rsidR="00C50672" w:rsidRPr="00B452B2" w:rsidRDefault="00C50672" w:rsidP="00B138FA">
      <w:pPr>
        <w:shd w:val="clear" w:color="auto" w:fill="FFFFFF"/>
        <w:spacing w:after="0" w:line="240" w:lineRule="auto"/>
        <w:ind w:right="-1" w:firstLine="708"/>
        <w:jc w:val="both"/>
        <w:rPr>
          <w:rFonts w:ascii="Times New Roman" w:eastAsia="Times New Roman" w:hAnsi="Times New Roman"/>
          <w:sz w:val="26"/>
          <w:szCs w:val="26"/>
          <w:lang w:eastAsia="uk-UA"/>
        </w:rPr>
      </w:pPr>
      <w:r w:rsidRPr="00B452B2">
        <w:rPr>
          <w:rFonts w:ascii="Times New Roman" w:eastAsia="Times New Roman" w:hAnsi="Times New Roman"/>
          <w:sz w:val="26"/>
          <w:szCs w:val="26"/>
          <w:lang w:eastAsia="uk-UA"/>
        </w:rPr>
        <w:t xml:space="preserve">Визнання судді таким, що </w:t>
      </w:r>
      <w:r w:rsidR="00C028B0">
        <w:rPr>
          <w:rFonts w:ascii="Times New Roman" w:eastAsia="Times New Roman" w:hAnsi="Times New Roman"/>
          <w:sz w:val="26"/>
          <w:szCs w:val="26"/>
          <w:lang w:eastAsia="uk-UA"/>
        </w:rPr>
        <w:t xml:space="preserve">не відповідає займаній посаді, </w:t>
      </w:r>
      <w:r w:rsidRPr="00B452B2">
        <w:rPr>
          <w:rFonts w:ascii="Times New Roman" w:eastAsia="Times New Roman" w:hAnsi="Times New Roman"/>
          <w:sz w:val="26"/>
          <w:szCs w:val="26"/>
          <w:lang w:eastAsia="uk-UA"/>
        </w:rPr>
        <w:t>є підставою для внесення до Вищої ради правосуддя подання про звільнення його із займаної посади.</w:t>
      </w:r>
    </w:p>
    <w:p w:rsidR="00A40ABA" w:rsidRPr="00B452B2" w:rsidRDefault="008853E3" w:rsidP="00B138FA">
      <w:pPr>
        <w:shd w:val="clear" w:color="auto" w:fill="FFFFFF"/>
        <w:spacing w:after="0" w:line="240" w:lineRule="auto"/>
        <w:ind w:right="-1" w:firstLine="708"/>
        <w:jc w:val="both"/>
        <w:rPr>
          <w:rFonts w:ascii="Times New Roman" w:eastAsia="Times New Roman" w:hAnsi="Times New Roman"/>
          <w:sz w:val="26"/>
          <w:szCs w:val="26"/>
          <w:lang w:eastAsia="uk-UA"/>
        </w:rPr>
      </w:pPr>
      <w:r w:rsidRPr="00B452B2">
        <w:rPr>
          <w:rFonts w:ascii="Times New Roman" w:eastAsia="Times New Roman" w:hAnsi="Times New Roman"/>
          <w:sz w:val="26"/>
          <w:szCs w:val="26"/>
          <w:lang w:eastAsia="uk-UA"/>
        </w:rPr>
        <w:t>Ураховуючи викладене та керуючись нормами Конституції України,                                  статтями 83–85, 93 та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Вища кваліфікаційна комісія суддів України одноголосно</w:t>
      </w:r>
    </w:p>
    <w:p w:rsidR="00A40ABA" w:rsidRPr="00B452B2" w:rsidRDefault="00A40ABA" w:rsidP="00B138FA">
      <w:pPr>
        <w:pStyle w:val="a5"/>
        <w:ind w:right="-1" w:firstLine="708"/>
        <w:jc w:val="both"/>
        <w:rPr>
          <w:rFonts w:ascii="Times New Roman" w:eastAsia="Times New Roman" w:hAnsi="Times New Roman" w:cs="Times New Roman"/>
          <w:sz w:val="26"/>
          <w:szCs w:val="26"/>
          <w:lang w:eastAsia="uk-UA"/>
        </w:rPr>
      </w:pPr>
    </w:p>
    <w:p w:rsidR="00A40ABA" w:rsidRPr="00B452B2" w:rsidRDefault="008411FE" w:rsidP="00B138FA">
      <w:pPr>
        <w:pStyle w:val="a5"/>
        <w:ind w:right="-1" w:firstLine="708"/>
        <w:jc w:val="center"/>
        <w:rPr>
          <w:rFonts w:ascii="Times New Roman" w:eastAsia="Times New Roman" w:hAnsi="Times New Roman" w:cs="Times New Roman"/>
          <w:sz w:val="26"/>
          <w:szCs w:val="26"/>
          <w:lang w:eastAsia="uk-UA"/>
        </w:rPr>
      </w:pPr>
      <w:r w:rsidRPr="00B452B2">
        <w:rPr>
          <w:rFonts w:ascii="Times New Roman" w:eastAsia="Times New Roman" w:hAnsi="Times New Roman" w:cs="Times New Roman"/>
          <w:sz w:val="26"/>
          <w:szCs w:val="26"/>
          <w:lang w:eastAsia="uk-UA"/>
        </w:rPr>
        <w:t>вирішила:</w:t>
      </w:r>
    </w:p>
    <w:p w:rsidR="00A40ABA" w:rsidRPr="00B452B2" w:rsidRDefault="00A40ABA" w:rsidP="00B138FA">
      <w:pPr>
        <w:pStyle w:val="a5"/>
        <w:ind w:right="-1" w:firstLine="708"/>
        <w:jc w:val="center"/>
        <w:rPr>
          <w:rFonts w:ascii="Times New Roman" w:eastAsia="Times New Roman" w:hAnsi="Times New Roman" w:cs="Times New Roman"/>
          <w:sz w:val="26"/>
          <w:szCs w:val="26"/>
          <w:lang w:eastAsia="uk-UA"/>
        </w:rPr>
      </w:pPr>
    </w:p>
    <w:p w:rsidR="002D1BF8" w:rsidRPr="00B452B2" w:rsidRDefault="002D1BF8" w:rsidP="00B138FA">
      <w:pPr>
        <w:pStyle w:val="rtejustify"/>
        <w:shd w:val="clear" w:color="auto" w:fill="FFFFFF"/>
        <w:spacing w:before="0" w:beforeAutospacing="0" w:after="0" w:afterAutospacing="0"/>
        <w:ind w:right="-1" w:firstLine="709"/>
        <w:jc w:val="both"/>
        <w:rPr>
          <w:sz w:val="26"/>
          <w:szCs w:val="26"/>
        </w:rPr>
      </w:pPr>
      <w:r w:rsidRPr="00B452B2">
        <w:rPr>
          <w:sz w:val="26"/>
          <w:szCs w:val="26"/>
        </w:rPr>
        <w:t xml:space="preserve">Визначити, що суддя </w:t>
      </w:r>
      <w:r w:rsidR="007B524F" w:rsidRPr="007B524F">
        <w:rPr>
          <w:rFonts w:eastAsia="Batang"/>
          <w:sz w:val="26"/>
          <w:szCs w:val="26"/>
        </w:rPr>
        <w:t>Рівненського окружного адміністративного суду Сало Андрій Богданович за результатами кваліфікаційного оцінювання на відповідні</w:t>
      </w:r>
      <w:r w:rsidR="007B112C">
        <w:rPr>
          <w:rFonts w:eastAsia="Batang"/>
          <w:sz w:val="26"/>
          <w:szCs w:val="26"/>
        </w:rPr>
        <w:t>сть займаній посаді набрав 544,</w:t>
      </w:r>
      <w:r w:rsidR="007B524F" w:rsidRPr="007B524F">
        <w:rPr>
          <w:rFonts w:eastAsia="Batang"/>
          <w:sz w:val="26"/>
          <w:szCs w:val="26"/>
        </w:rPr>
        <w:t>25 бала</w:t>
      </w:r>
      <w:r w:rsidRPr="00B452B2">
        <w:rPr>
          <w:sz w:val="26"/>
          <w:szCs w:val="26"/>
        </w:rPr>
        <w:t>.</w:t>
      </w:r>
    </w:p>
    <w:p w:rsidR="002D1BF8" w:rsidRPr="00B452B2" w:rsidRDefault="002D1BF8" w:rsidP="00B138FA">
      <w:pPr>
        <w:pStyle w:val="rtejustify"/>
        <w:shd w:val="clear" w:color="auto" w:fill="FFFFFF"/>
        <w:spacing w:before="0" w:beforeAutospacing="0" w:after="0" w:afterAutospacing="0"/>
        <w:ind w:right="-1" w:firstLine="709"/>
        <w:jc w:val="both"/>
        <w:rPr>
          <w:sz w:val="26"/>
          <w:szCs w:val="26"/>
        </w:rPr>
      </w:pPr>
      <w:r w:rsidRPr="00B452B2">
        <w:rPr>
          <w:sz w:val="26"/>
          <w:szCs w:val="26"/>
        </w:rPr>
        <w:t xml:space="preserve">Визнати суддю </w:t>
      </w:r>
      <w:r w:rsidR="007B524F" w:rsidRPr="007B524F">
        <w:rPr>
          <w:rFonts w:eastAsia="Batang"/>
          <w:sz w:val="26"/>
          <w:szCs w:val="26"/>
        </w:rPr>
        <w:t>Рівненського окружного адміністративного суду Сала Андрія Богдановича таким, що не відповідає займаній посаді</w:t>
      </w:r>
      <w:r w:rsidRPr="00B452B2">
        <w:rPr>
          <w:sz w:val="26"/>
          <w:szCs w:val="26"/>
        </w:rPr>
        <w:t>.</w:t>
      </w:r>
    </w:p>
    <w:p w:rsidR="002D1BF8" w:rsidRPr="005C7461" w:rsidRDefault="002D1BF8" w:rsidP="00B138FA">
      <w:pPr>
        <w:pStyle w:val="rtejustify"/>
        <w:shd w:val="clear" w:color="auto" w:fill="FFFFFF"/>
        <w:spacing w:before="0" w:beforeAutospacing="0" w:after="0" w:afterAutospacing="0"/>
        <w:ind w:right="-1" w:firstLine="709"/>
        <w:jc w:val="both"/>
        <w:rPr>
          <w:sz w:val="26"/>
          <w:szCs w:val="26"/>
          <w:lang w:val="ru-RU"/>
        </w:rPr>
      </w:pPr>
      <w:r w:rsidRPr="00B452B2">
        <w:rPr>
          <w:sz w:val="26"/>
          <w:szCs w:val="26"/>
        </w:rPr>
        <w:t xml:space="preserve">Внести подання до Вищої ради правосуддя про звільнення судді </w:t>
      </w:r>
      <w:r w:rsidR="007B524F" w:rsidRPr="007B524F">
        <w:rPr>
          <w:rFonts w:eastAsia="Batang"/>
          <w:sz w:val="26"/>
          <w:szCs w:val="26"/>
        </w:rPr>
        <w:t>Рівненського окружного адміністративного суду Сала Андрія Богдановича із займаної посади</w:t>
      </w:r>
      <w:r w:rsidR="007B524F" w:rsidRPr="005C7461">
        <w:rPr>
          <w:rFonts w:eastAsia="Batang"/>
          <w:sz w:val="26"/>
          <w:szCs w:val="26"/>
          <w:lang w:val="ru-RU"/>
        </w:rPr>
        <w:t>.</w:t>
      </w:r>
    </w:p>
    <w:p w:rsidR="004B7A37" w:rsidRDefault="004B7A37" w:rsidP="004B7A37">
      <w:pPr>
        <w:pStyle w:val="rtejustify"/>
        <w:shd w:val="clear" w:color="auto" w:fill="FFFFFF"/>
        <w:spacing w:before="0" w:beforeAutospacing="0" w:after="0" w:afterAutospacing="0"/>
        <w:ind w:right="-142" w:firstLine="709"/>
        <w:jc w:val="both"/>
        <w:rPr>
          <w:sz w:val="26"/>
          <w:szCs w:val="26"/>
        </w:rPr>
      </w:pPr>
    </w:p>
    <w:p w:rsidR="007B524F" w:rsidRPr="00B452B2" w:rsidRDefault="007B524F" w:rsidP="004B7A37">
      <w:pPr>
        <w:pStyle w:val="rtejustify"/>
        <w:shd w:val="clear" w:color="auto" w:fill="FFFFFF"/>
        <w:spacing w:before="0" w:beforeAutospacing="0" w:after="0" w:afterAutospacing="0"/>
        <w:ind w:right="-142" w:firstLine="709"/>
        <w:jc w:val="both"/>
        <w:rPr>
          <w:sz w:val="26"/>
          <w:szCs w:val="26"/>
        </w:rPr>
      </w:pPr>
    </w:p>
    <w:p w:rsidR="008411FE" w:rsidRDefault="008411FE" w:rsidP="00585B7A">
      <w:pPr>
        <w:shd w:val="clear" w:color="auto" w:fill="FFFFFF"/>
        <w:suppressAutoHyphens/>
        <w:spacing w:after="0" w:line="480" w:lineRule="auto"/>
        <w:ind w:right="-142"/>
        <w:jc w:val="both"/>
        <w:rPr>
          <w:rFonts w:ascii="Times New Roman" w:eastAsia="Times New Roman" w:hAnsi="Times New Roman"/>
          <w:sz w:val="26"/>
          <w:szCs w:val="26"/>
          <w:lang w:eastAsia="ar-SA"/>
        </w:rPr>
      </w:pPr>
      <w:r w:rsidRPr="00B452B2">
        <w:rPr>
          <w:rFonts w:ascii="Times New Roman" w:eastAsia="Times New Roman" w:hAnsi="Times New Roman"/>
          <w:sz w:val="26"/>
          <w:szCs w:val="26"/>
          <w:lang w:eastAsia="ar-SA"/>
        </w:rPr>
        <w:t>Го</w:t>
      </w:r>
      <w:r w:rsidR="00A644FA" w:rsidRPr="00B452B2">
        <w:rPr>
          <w:rFonts w:ascii="Times New Roman" w:eastAsia="Times New Roman" w:hAnsi="Times New Roman"/>
          <w:sz w:val="26"/>
          <w:szCs w:val="26"/>
          <w:lang w:eastAsia="ar-SA"/>
        </w:rPr>
        <w:t>ловуючий</w:t>
      </w:r>
      <w:r w:rsidR="00A644FA" w:rsidRPr="00B452B2">
        <w:rPr>
          <w:rFonts w:ascii="Times New Roman" w:eastAsia="Times New Roman" w:hAnsi="Times New Roman"/>
          <w:sz w:val="26"/>
          <w:szCs w:val="26"/>
          <w:lang w:eastAsia="ar-SA"/>
        </w:rPr>
        <w:tab/>
      </w:r>
      <w:r w:rsidR="00A644FA" w:rsidRPr="00B452B2">
        <w:rPr>
          <w:rFonts w:ascii="Times New Roman" w:eastAsia="Times New Roman" w:hAnsi="Times New Roman"/>
          <w:sz w:val="26"/>
          <w:szCs w:val="26"/>
          <w:lang w:eastAsia="ar-SA"/>
        </w:rPr>
        <w:tab/>
      </w:r>
      <w:r w:rsidR="00A644FA" w:rsidRPr="00B452B2">
        <w:rPr>
          <w:rFonts w:ascii="Times New Roman" w:eastAsia="Times New Roman" w:hAnsi="Times New Roman"/>
          <w:sz w:val="26"/>
          <w:szCs w:val="26"/>
          <w:lang w:eastAsia="ar-SA"/>
        </w:rPr>
        <w:tab/>
      </w:r>
      <w:r w:rsidR="00A644FA" w:rsidRPr="00B452B2">
        <w:rPr>
          <w:rFonts w:ascii="Times New Roman" w:eastAsia="Times New Roman" w:hAnsi="Times New Roman"/>
          <w:sz w:val="26"/>
          <w:szCs w:val="26"/>
          <w:lang w:eastAsia="ar-SA"/>
        </w:rPr>
        <w:tab/>
      </w:r>
      <w:r w:rsidR="00A644FA" w:rsidRPr="00B452B2">
        <w:rPr>
          <w:rFonts w:ascii="Times New Roman" w:eastAsia="Times New Roman" w:hAnsi="Times New Roman"/>
          <w:sz w:val="26"/>
          <w:szCs w:val="26"/>
          <w:lang w:eastAsia="ar-SA"/>
        </w:rPr>
        <w:tab/>
      </w:r>
      <w:r w:rsidR="00A644FA" w:rsidRPr="00B452B2">
        <w:rPr>
          <w:rFonts w:ascii="Times New Roman" w:eastAsia="Times New Roman" w:hAnsi="Times New Roman"/>
          <w:sz w:val="26"/>
          <w:szCs w:val="26"/>
          <w:lang w:eastAsia="ar-SA"/>
        </w:rPr>
        <w:tab/>
      </w:r>
      <w:r w:rsidR="00A644FA" w:rsidRPr="00B452B2">
        <w:rPr>
          <w:rFonts w:ascii="Times New Roman" w:eastAsia="Times New Roman" w:hAnsi="Times New Roman"/>
          <w:sz w:val="26"/>
          <w:szCs w:val="26"/>
          <w:lang w:eastAsia="ar-SA"/>
        </w:rPr>
        <w:tab/>
      </w:r>
      <w:r w:rsidR="00A644FA" w:rsidRPr="00B452B2">
        <w:rPr>
          <w:rFonts w:ascii="Times New Roman" w:eastAsia="Times New Roman" w:hAnsi="Times New Roman"/>
          <w:sz w:val="26"/>
          <w:szCs w:val="26"/>
          <w:lang w:eastAsia="ar-SA"/>
        </w:rPr>
        <w:tab/>
      </w:r>
      <w:r w:rsidR="00A644FA" w:rsidRPr="00B452B2">
        <w:rPr>
          <w:rFonts w:ascii="Times New Roman" w:eastAsia="Times New Roman" w:hAnsi="Times New Roman"/>
          <w:sz w:val="26"/>
          <w:szCs w:val="26"/>
          <w:lang w:eastAsia="ar-SA"/>
        </w:rPr>
        <w:tab/>
      </w:r>
      <w:r w:rsidR="004B7A37" w:rsidRPr="00B452B2">
        <w:rPr>
          <w:rFonts w:ascii="Times New Roman" w:eastAsia="Times New Roman" w:hAnsi="Times New Roman"/>
          <w:sz w:val="26"/>
          <w:szCs w:val="26"/>
          <w:lang w:eastAsia="ar-SA"/>
        </w:rPr>
        <w:t xml:space="preserve">       </w:t>
      </w:r>
      <w:r w:rsidRPr="00B452B2">
        <w:rPr>
          <w:rFonts w:ascii="Times New Roman" w:eastAsia="Times New Roman" w:hAnsi="Times New Roman"/>
          <w:sz w:val="26"/>
          <w:szCs w:val="26"/>
          <w:lang w:eastAsia="ar-SA"/>
        </w:rPr>
        <w:t>Михайло БОГОНІС</w:t>
      </w:r>
    </w:p>
    <w:p w:rsidR="008411FE" w:rsidRPr="00B452B2" w:rsidRDefault="008411FE" w:rsidP="00585B7A">
      <w:pPr>
        <w:shd w:val="clear" w:color="auto" w:fill="FFFFFF"/>
        <w:suppressAutoHyphens/>
        <w:spacing w:after="0" w:line="480" w:lineRule="auto"/>
        <w:ind w:right="-142"/>
        <w:jc w:val="both"/>
        <w:rPr>
          <w:rFonts w:ascii="Times New Roman" w:eastAsia="Times New Roman" w:hAnsi="Times New Roman"/>
          <w:sz w:val="26"/>
          <w:szCs w:val="26"/>
          <w:lang w:eastAsia="ar-SA"/>
        </w:rPr>
      </w:pPr>
    </w:p>
    <w:p w:rsidR="00D221F5" w:rsidRDefault="008411FE" w:rsidP="00585B7A">
      <w:pPr>
        <w:shd w:val="clear" w:color="auto" w:fill="FFFFFF"/>
        <w:suppressAutoHyphens/>
        <w:spacing w:after="0" w:line="480" w:lineRule="auto"/>
        <w:ind w:right="-142"/>
        <w:jc w:val="both"/>
        <w:rPr>
          <w:rFonts w:ascii="Times New Roman" w:eastAsia="Times New Roman" w:hAnsi="Times New Roman"/>
          <w:sz w:val="26"/>
          <w:szCs w:val="26"/>
          <w:lang w:eastAsia="ar-SA"/>
        </w:rPr>
      </w:pPr>
      <w:r w:rsidRPr="00B452B2">
        <w:rPr>
          <w:rFonts w:ascii="Times New Roman" w:eastAsia="Times New Roman" w:hAnsi="Times New Roman"/>
          <w:sz w:val="26"/>
          <w:szCs w:val="26"/>
          <w:lang w:eastAsia="ar-SA"/>
        </w:rPr>
        <w:t>Члени Комісії:</w:t>
      </w:r>
      <w:r w:rsidR="000860F1" w:rsidRPr="000860F1">
        <w:rPr>
          <w:rFonts w:ascii="Times New Roman" w:eastAsia="Times New Roman" w:hAnsi="Times New Roman"/>
          <w:sz w:val="26"/>
          <w:szCs w:val="26"/>
          <w:lang w:eastAsia="ar-SA"/>
        </w:rPr>
        <w:t xml:space="preserve"> </w:t>
      </w:r>
      <w:r w:rsidR="000860F1" w:rsidRPr="00B452B2">
        <w:rPr>
          <w:rFonts w:ascii="Times New Roman" w:eastAsia="Times New Roman" w:hAnsi="Times New Roman"/>
          <w:sz w:val="26"/>
          <w:szCs w:val="26"/>
          <w:lang w:eastAsia="ar-SA"/>
        </w:rPr>
        <w:tab/>
      </w:r>
      <w:r w:rsidR="000860F1" w:rsidRPr="00B452B2">
        <w:rPr>
          <w:rFonts w:ascii="Times New Roman" w:eastAsia="Times New Roman" w:hAnsi="Times New Roman"/>
          <w:sz w:val="26"/>
          <w:szCs w:val="26"/>
          <w:lang w:eastAsia="ar-SA"/>
        </w:rPr>
        <w:tab/>
      </w:r>
      <w:r w:rsidR="000860F1" w:rsidRPr="00B452B2">
        <w:rPr>
          <w:rFonts w:ascii="Times New Roman" w:eastAsia="Times New Roman" w:hAnsi="Times New Roman"/>
          <w:sz w:val="26"/>
          <w:szCs w:val="26"/>
          <w:lang w:eastAsia="ar-SA"/>
        </w:rPr>
        <w:tab/>
      </w:r>
      <w:r w:rsidR="000860F1" w:rsidRPr="00B452B2">
        <w:rPr>
          <w:rFonts w:ascii="Times New Roman" w:eastAsia="Times New Roman" w:hAnsi="Times New Roman"/>
          <w:sz w:val="26"/>
          <w:szCs w:val="26"/>
          <w:lang w:eastAsia="ar-SA"/>
        </w:rPr>
        <w:tab/>
      </w:r>
      <w:r w:rsidR="000860F1" w:rsidRPr="00B452B2">
        <w:rPr>
          <w:rFonts w:ascii="Times New Roman" w:eastAsia="Times New Roman" w:hAnsi="Times New Roman"/>
          <w:sz w:val="26"/>
          <w:szCs w:val="26"/>
          <w:lang w:eastAsia="ar-SA"/>
        </w:rPr>
        <w:tab/>
      </w:r>
      <w:r w:rsidR="000860F1" w:rsidRPr="00B452B2">
        <w:rPr>
          <w:rFonts w:ascii="Times New Roman" w:eastAsia="Times New Roman" w:hAnsi="Times New Roman"/>
          <w:sz w:val="26"/>
          <w:szCs w:val="26"/>
          <w:lang w:eastAsia="ar-SA"/>
        </w:rPr>
        <w:tab/>
      </w:r>
      <w:r w:rsidR="000860F1" w:rsidRPr="00B452B2">
        <w:rPr>
          <w:rFonts w:ascii="Times New Roman" w:eastAsia="Times New Roman" w:hAnsi="Times New Roman"/>
          <w:sz w:val="26"/>
          <w:szCs w:val="26"/>
          <w:lang w:eastAsia="ar-SA"/>
        </w:rPr>
        <w:tab/>
      </w:r>
      <w:r w:rsidR="000860F1" w:rsidRPr="00B452B2">
        <w:rPr>
          <w:rFonts w:ascii="Times New Roman" w:eastAsia="Times New Roman" w:hAnsi="Times New Roman"/>
          <w:sz w:val="26"/>
          <w:szCs w:val="26"/>
          <w:lang w:eastAsia="ar-SA"/>
        </w:rPr>
        <w:tab/>
        <w:t xml:space="preserve">       </w:t>
      </w:r>
      <w:r w:rsidRPr="00B452B2">
        <w:rPr>
          <w:rFonts w:ascii="Times New Roman" w:eastAsia="Times New Roman" w:hAnsi="Times New Roman"/>
          <w:sz w:val="26"/>
          <w:szCs w:val="26"/>
          <w:lang w:eastAsia="ar-SA"/>
        </w:rPr>
        <w:t>Надія КОБЕЦЬКА</w:t>
      </w:r>
    </w:p>
    <w:p w:rsidR="00D221F5" w:rsidRDefault="00D221F5" w:rsidP="00585B7A">
      <w:pPr>
        <w:shd w:val="clear" w:color="auto" w:fill="FFFFFF"/>
        <w:suppressAutoHyphens/>
        <w:spacing w:after="0" w:line="480" w:lineRule="auto"/>
        <w:ind w:right="-142"/>
        <w:jc w:val="both"/>
        <w:rPr>
          <w:rFonts w:ascii="Times New Roman" w:eastAsia="Times New Roman" w:hAnsi="Times New Roman"/>
          <w:sz w:val="26"/>
          <w:szCs w:val="26"/>
          <w:lang w:eastAsia="ar-SA"/>
        </w:rPr>
      </w:pPr>
    </w:p>
    <w:p w:rsidR="003A64D0" w:rsidRPr="00D221F5" w:rsidRDefault="00D221F5" w:rsidP="00585B7A">
      <w:pPr>
        <w:shd w:val="clear" w:color="auto" w:fill="FFFFFF"/>
        <w:suppressAutoHyphens/>
        <w:spacing w:after="0" w:line="480" w:lineRule="auto"/>
        <w:ind w:right="-143"/>
        <w:jc w:val="both"/>
        <w:rPr>
          <w:rFonts w:ascii="Times New Roman" w:eastAsia="Times New Roman" w:hAnsi="Times New Roman"/>
          <w:sz w:val="26"/>
          <w:szCs w:val="26"/>
          <w:lang w:eastAsia="ar-SA"/>
        </w:rPr>
      </w:pPr>
      <w:r w:rsidRPr="00B452B2">
        <w:rPr>
          <w:rFonts w:ascii="Times New Roman" w:eastAsia="Times New Roman" w:hAnsi="Times New Roman"/>
          <w:sz w:val="26"/>
          <w:szCs w:val="26"/>
          <w:lang w:eastAsia="ar-SA"/>
        </w:rPr>
        <w:tab/>
      </w:r>
      <w:r w:rsidRPr="00B452B2">
        <w:rPr>
          <w:rFonts w:ascii="Times New Roman" w:eastAsia="Times New Roman" w:hAnsi="Times New Roman"/>
          <w:sz w:val="26"/>
          <w:szCs w:val="26"/>
          <w:lang w:eastAsia="ar-SA"/>
        </w:rPr>
        <w:tab/>
      </w:r>
      <w:r w:rsidR="000860F1" w:rsidRPr="00B452B2">
        <w:rPr>
          <w:rFonts w:ascii="Times New Roman" w:eastAsia="Times New Roman" w:hAnsi="Times New Roman"/>
          <w:sz w:val="26"/>
          <w:szCs w:val="26"/>
          <w:lang w:eastAsia="ar-SA"/>
        </w:rPr>
        <w:tab/>
      </w:r>
      <w:r w:rsidR="000860F1" w:rsidRPr="00B452B2">
        <w:rPr>
          <w:rFonts w:ascii="Times New Roman" w:eastAsia="Times New Roman" w:hAnsi="Times New Roman"/>
          <w:sz w:val="26"/>
          <w:szCs w:val="26"/>
          <w:lang w:eastAsia="ar-SA"/>
        </w:rPr>
        <w:tab/>
      </w:r>
      <w:r w:rsidR="000860F1" w:rsidRPr="00B452B2">
        <w:rPr>
          <w:rFonts w:ascii="Times New Roman" w:eastAsia="Times New Roman" w:hAnsi="Times New Roman"/>
          <w:sz w:val="26"/>
          <w:szCs w:val="26"/>
          <w:lang w:eastAsia="ar-SA"/>
        </w:rPr>
        <w:tab/>
      </w:r>
      <w:r w:rsidR="000860F1" w:rsidRPr="00B452B2">
        <w:rPr>
          <w:rFonts w:ascii="Times New Roman" w:eastAsia="Times New Roman" w:hAnsi="Times New Roman"/>
          <w:sz w:val="26"/>
          <w:szCs w:val="26"/>
          <w:lang w:eastAsia="ar-SA"/>
        </w:rPr>
        <w:tab/>
      </w:r>
      <w:r w:rsidR="000860F1" w:rsidRPr="00B452B2">
        <w:rPr>
          <w:rFonts w:ascii="Times New Roman" w:eastAsia="Times New Roman" w:hAnsi="Times New Roman"/>
          <w:sz w:val="26"/>
          <w:szCs w:val="26"/>
          <w:lang w:eastAsia="ar-SA"/>
        </w:rPr>
        <w:tab/>
      </w:r>
      <w:r w:rsidR="000860F1" w:rsidRPr="00B452B2">
        <w:rPr>
          <w:rFonts w:ascii="Times New Roman" w:eastAsia="Times New Roman" w:hAnsi="Times New Roman"/>
          <w:sz w:val="26"/>
          <w:szCs w:val="26"/>
          <w:lang w:eastAsia="ar-SA"/>
        </w:rPr>
        <w:tab/>
      </w:r>
      <w:r w:rsidR="000860F1" w:rsidRPr="00B452B2">
        <w:rPr>
          <w:rFonts w:ascii="Times New Roman" w:eastAsia="Times New Roman" w:hAnsi="Times New Roman"/>
          <w:sz w:val="26"/>
          <w:szCs w:val="26"/>
          <w:lang w:eastAsia="ar-SA"/>
        </w:rPr>
        <w:tab/>
      </w:r>
      <w:r w:rsidR="000860F1" w:rsidRPr="00B452B2">
        <w:rPr>
          <w:rFonts w:ascii="Times New Roman" w:eastAsia="Times New Roman" w:hAnsi="Times New Roman"/>
          <w:sz w:val="26"/>
          <w:szCs w:val="26"/>
          <w:lang w:eastAsia="ar-SA"/>
        </w:rPr>
        <w:tab/>
        <w:t xml:space="preserve">       </w:t>
      </w:r>
      <w:r w:rsidR="008411FE" w:rsidRPr="00B452B2">
        <w:rPr>
          <w:rFonts w:ascii="Times New Roman" w:eastAsia="Times New Roman" w:hAnsi="Times New Roman"/>
          <w:sz w:val="26"/>
          <w:szCs w:val="26"/>
          <w:lang w:eastAsia="ar-SA"/>
        </w:rPr>
        <w:t>Галина ШЕВЧУК</w:t>
      </w:r>
    </w:p>
    <w:sectPr w:rsidR="003A64D0" w:rsidRPr="00D221F5" w:rsidSect="00585B7A">
      <w:headerReference w:type="default" r:id="rId9"/>
      <w:pgSz w:w="11906" w:h="16838"/>
      <w:pgMar w:top="1134" w:right="567" w:bottom="1134"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0E2" w:rsidRDefault="009010E2" w:rsidP="009A1CEE">
      <w:pPr>
        <w:spacing w:after="0" w:line="240" w:lineRule="auto"/>
      </w:pPr>
      <w:r>
        <w:separator/>
      </w:r>
    </w:p>
  </w:endnote>
  <w:endnote w:type="continuationSeparator" w:id="0">
    <w:p w:rsidR="009010E2" w:rsidRDefault="009010E2" w:rsidP="009A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0E2" w:rsidRDefault="009010E2" w:rsidP="009A1CEE">
      <w:pPr>
        <w:spacing w:after="0" w:line="240" w:lineRule="auto"/>
      </w:pPr>
      <w:r>
        <w:separator/>
      </w:r>
    </w:p>
  </w:footnote>
  <w:footnote w:type="continuationSeparator" w:id="0">
    <w:p w:rsidR="009010E2" w:rsidRDefault="009010E2" w:rsidP="009A1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4897759"/>
      <w:docPartObj>
        <w:docPartGallery w:val="Page Numbers (Top of Page)"/>
        <w:docPartUnique/>
      </w:docPartObj>
    </w:sdtPr>
    <w:sdtContent>
      <w:p w:rsidR="00B323AA" w:rsidRDefault="00B323AA">
        <w:pPr>
          <w:pStyle w:val="a8"/>
          <w:jc w:val="center"/>
        </w:pPr>
        <w:r>
          <w:fldChar w:fldCharType="begin"/>
        </w:r>
        <w:r>
          <w:instrText>PAGE   \* MERGEFORMAT</w:instrText>
        </w:r>
        <w:r>
          <w:fldChar w:fldCharType="separate"/>
        </w:r>
        <w:r>
          <w:rPr>
            <w:noProof/>
          </w:rPr>
          <w:t>33</w:t>
        </w:r>
        <w:r>
          <w:fldChar w:fldCharType="end"/>
        </w:r>
      </w:p>
    </w:sdtContent>
  </w:sdt>
  <w:p w:rsidR="00B323AA" w:rsidRDefault="00B323A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22709"/>
    <w:multiLevelType w:val="hybridMultilevel"/>
    <w:tmpl w:val="E7F08DFA"/>
    <w:lvl w:ilvl="0" w:tplc="5B5A1020">
      <w:numFmt w:val="bullet"/>
      <w:lvlText w:val="-"/>
      <w:lvlJc w:val="left"/>
      <w:pPr>
        <w:ind w:left="1129" w:hanging="360"/>
      </w:pPr>
      <w:rPr>
        <w:rFonts w:ascii="Times New Roman" w:eastAsia="Calibri" w:hAnsi="Times New Roman" w:cs="Times New Roman" w:hint="default"/>
      </w:rPr>
    </w:lvl>
    <w:lvl w:ilvl="1" w:tplc="04220003" w:tentative="1">
      <w:start w:val="1"/>
      <w:numFmt w:val="bullet"/>
      <w:lvlText w:val="o"/>
      <w:lvlJc w:val="left"/>
      <w:pPr>
        <w:ind w:left="1849" w:hanging="360"/>
      </w:pPr>
      <w:rPr>
        <w:rFonts w:ascii="Courier New" w:hAnsi="Courier New" w:cs="Courier New" w:hint="default"/>
      </w:rPr>
    </w:lvl>
    <w:lvl w:ilvl="2" w:tplc="04220005" w:tentative="1">
      <w:start w:val="1"/>
      <w:numFmt w:val="bullet"/>
      <w:lvlText w:val=""/>
      <w:lvlJc w:val="left"/>
      <w:pPr>
        <w:ind w:left="2569" w:hanging="360"/>
      </w:pPr>
      <w:rPr>
        <w:rFonts w:ascii="Wingdings" w:hAnsi="Wingdings" w:hint="default"/>
      </w:rPr>
    </w:lvl>
    <w:lvl w:ilvl="3" w:tplc="04220001" w:tentative="1">
      <w:start w:val="1"/>
      <w:numFmt w:val="bullet"/>
      <w:lvlText w:val=""/>
      <w:lvlJc w:val="left"/>
      <w:pPr>
        <w:ind w:left="3289" w:hanging="360"/>
      </w:pPr>
      <w:rPr>
        <w:rFonts w:ascii="Symbol" w:hAnsi="Symbol" w:hint="default"/>
      </w:rPr>
    </w:lvl>
    <w:lvl w:ilvl="4" w:tplc="04220003" w:tentative="1">
      <w:start w:val="1"/>
      <w:numFmt w:val="bullet"/>
      <w:lvlText w:val="o"/>
      <w:lvlJc w:val="left"/>
      <w:pPr>
        <w:ind w:left="4009" w:hanging="360"/>
      </w:pPr>
      <w:rPr>
        <w:rFonts w:ascii="Courier New" w:hAnsi="Courier New" w:cs="Courier New" w:hint="default"/>
      </w:rPr>
    </w:lvl>
    <w:lvl w:ilvl="5" w:tplc="04220005" w:tentative="1">
      <w:start w:val="1"/>
      <w:numFmt w:val="bullet"/>
      <w:lvlText w:val=""/>
      <w:lvlJc w:val="left"/>
      <w:pPr>
        <w:ind w:left="4729" w:hanging="360"/>
      </w:pPr>
      <w:rPr>
        <w:rFonts w:ascii="Wingdings" w:hAnsi="Wingdings" w:hint="default"/>
      </w:rPr>
    </w:lvl>
    <w:lvl w:ilvl="6" w:tplc="04220001" w:tentative="1">
      <w:start w:val="1"/>
      <w:numFmt w:val="bullet"/>
      <w:lvlText w:val=""/>
      <w:lvlJc w:val="left"/>
      <w:pPr>
        <w:ind w:left="5449" w:hanging="360"/>
      </w:pPr>
      <w:rPr>
        <w:rFonts w:ascii="Symbol" w:hAnsi="Symbol" w:hint="default"/>
      </w:rPr>
    </w:lvl>
    <w:lvl w:ilvl="7" w:tplc="04220003" w:tentative="1">
      <w:start w:val="1"/>
      <w:numFmt w:val="bullet"/>
      <w:lvlText w:val="o"/>
      <w:lvlJc w:val="left"/>
      <w:pPr>
        <w:ind w:left="6169" w:hanging="360"/>
      </w:pPr>
      <w:rPr>
        <w:rFonts w:ascii="Courier New" w:hAnsi="Courier New" w:cs="Courier New" w:hint="default"/>
      </w:rPr>
    </w:lvl>
    <w:lvl w:ilvl="8" w:tplc="04220005" w:tentative="1">
      <w:start w:val="1"/>
      <w:numFmt w:val="bullet"/>
      <w:lvlText w:val=""/>
      <w:lvlJc w:val="left"/>
      <w:pPr>
        <w:ind w:left="6889" w:hanging="360"/>
      </w:pPr>
      <w:rPr>
        <w:rFonts w:ascii="Wingdings" w:hAnsi="Wingdings" w:hint="default"/>
      </w:rPr>
    </w:lvl>
  </w:abstractNum>
  <w:abstractNum w:abstractNumId="1" w15:restartNumberingAfterBreak="0">
    <w:nsid w:val="15E95359"/>
    <w:multiLevelType w:val="hybridMultilevel"/>
    <w:tmpl w:val="0F5CB09C"/>
    <w:lvl w:ilvl="0" w:tplc="5010E6FC">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24F73EED"/>
    <w:multiLevelType w:val="hybridMultilevel"/>
    <w:tmpl w:val="B54211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741FB4"/>
    <w:multiLevelType w:val="hybridMultilevel"/>
    <w:tmpl w:val="EFE4C11C"/>
    <w:lvl w:ilvl="0" w:tplc="04220001">
      <w:start w:val="1"/>
      <w:numFmt w:val="bullet"/>
      <w:lvlText w:val=""/>
      <w:lvlJc w:val="left"/>
      <w:pPr>
        <w:ind w:left="1288" w:hanging="360"/>
      </w:pPr>
      <w:rPr>
        <w:rFonts w:ascii="Symbol" w:hAnsi="Symbol" w:hint="default"/>
      </w:rPr>
    </w:lvl>
    <w:lvl w:ilvl="1" w:tplc="04220003" w:tentative="1">
      <w:start w:val="1"/>
      <w:numFmt w:val="bullet"/>
      <w:lvlText w:val="o"/>
      <w:lvlJc w:val="left"/>
      <w:pPr>
        <w:ind w:left="2008" w:hanging="360"/>
      </w:pPr>
      <w:rPr>
        <w:rFonts w:ascii="Courier New" w:hAnsi="Courier New" w:cs="Courier New" w:hint="default"/>
      </w:rPr>
    </w:lvl>
    <w:lvl w:ilvl="2" w:tplc="04220005" w:tentative="1">
      <w:start w:val="1"/>
      <w:numFmt w:val="bullet"/>
      <w:lvlText w:val=""/>
      <w:lvlJc w:val="left"/>
      <w:pPr>
        <w:ind w:left="2728" w:hanging="360"/>
      </w:pPr>
      <w:rPr>
        <w:rFonts w:ascii="Wingdings" w:hAnsi="Wingdings" w:hint="default"/>
      </w:rPr>
    </w:lvl>
    <w:lvl w:ilvl="3" w:tplc="04220001" w:tentative="1">
      <w:start w:val="1"/>
      <w:numFmt w:val="bullet"/>
      <w:lvlText w:val=""/>
      <w:lvlJc w:val="left"/>
      <w:pPr>
        <w:ind w:left="3448" w:hanging="360"/>
      </w:pPr>
      <w:rPr>
        <w:rFonts w:ascii="Symbol" w:hAnsi="Symbol" w:hint="default"/>
      </w:rPr>
    </w:lvl>
    <w:lvl w:ilvl="4" w:tplc="04220003" w:tentative="1">
      <w:start w:val="1"/>
      <w:numFmt w:val="bullet"/>
      <w:lvlText w:val="o"/>
      <w:lvlJc w:val="left"/>
      <w:pPr>
        <w:ind w:left="4168" w:hanging="360"/>
      </w:pPr>
      <w:rPr>
        <w:rFonts w:ascii="Courier New" w:hAnsi="Courier New" w:cs="Courier New" w:hint="default"/>
      </w:rPr>
    </w:lvl>
    <w:lvl w:ilvl="5" w:tplc="04220005" w:tentative="1">
      <w:start w:val="1"/>
      <w:numFmt w:val="bullet"/>
      <w:lvlText w:val=""/>
      <w:lvlJc w:val="left"/>
      <w:pPr>
        <w:ind w:left="4888" w:hanging="360"/>
      </w:pPr>
      <w:rPr>
        <w:rFonts w:ascii="Wingdings" w:hAnsi="Wingdings" w:hint="default"/>
      </w:rPr>
    </w:lvl>
    <w:lvl w:ilvl="6" w:tplc="04220001" w:tentative="1">
      <w:start w:val="1"/>
      <w:numFmt w:val="bullet"/>
      <w:lvlText w:val=""/>
      <w:lvlJc w:val="left"/>
      <w:pPr>
        <w:ind w:left="5608" w:hanging="360"/>
      </w:pPr>
      <w:rPr>
        <w:rFonts w:ascii="Symbol" w:hAnsi="Symbol" w:hint="default"/>
      </w:rPr>
    </w:lvl>
    <w:lvl w:ilvl="7" w:tplc="04220003" w:tentative="1">
      <w:start w:val="1"/>
      <w:numFmt w:val="bullet"/>
      <w:lvlText w:val="o"/>
      <w:lvlJc w:val="left"/>
      <w:pPr>
        <w:ind w:left="6328" w:hanging="360"/>
      </w:pPr>
      <w:rPr>
        <w:rFonts w:ascii="Courier New" w:hAnsi="Courier New" w:cs="Courier New" w:hint="default"/>
      </w:rPr>
    </w:lvl>
    <w:lvl w:ilvl="8" w:tplc="04220005" w:tentative="1">
      <w:start w:val="1"/>
      <w:numFmt w:val="bullet"/>
      <w:lvlText w:val=""/>
      <w:lvlJc w:val="left"/>
      <w:pPr>
        <w:ind w:left="7048" w:hanging="360"/>
      </w:pPr>
      <w:rPr>
        <w:rFonts w:ascii="Wingdings" w:hAnsi="Wingdings" w:hint="default"/>
      </w:rPr>
    </w:lvl>
  </w:abstractNum>
  <w:abstractNum w:abstractNumId="4"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3DD90141"/>
    <w:multiLevelType w:val="hybridMultilevel"/>
    <w:tmpl w:val="7B863F08"/>
    <w:lvl w:ilvl="0" w:tplc="FC026DEC">
      <w:start w:val="2"/>
      <w:numFmt w:val="bullet"/>
      <w:lvlText w:val="-"/>
      <w:lvlJc w:val="left"/>
      <w:pPr>
        <w:ind w:left="1068" w:hanging="360"/>
      </w:pPr>
      <w:rPr>
        <w:rFonts w:ascii="Times New Roman" w:eastAsia="Calibri" w:hAnsi="Times New Roman" w:cs="Times New Roman" w:hint="default"/>
        <w:i/>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46CC38F6"/>
    <w:multiLevelType w:val="hybridMultilevel"/>
    <w:tmpl w:val="CA00F268"/>
    <w:lvl w:ilvl="0" w:tplc="5AF4D8B8">
      <w:start w:val="2"/>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5613672F"/>
    <w:multiLevelType w:val="hybridMultilevel"/>
    <w:tmpl w:val="A2204CBA"/>
    <w:lvl w:ilvl="0" w:tplc="04220001">
      <w:start w:val="1"/>
      <w:numFmt w:val="bullet"/>
      <w:lvlText w:val=""/>
      <w:lvlJc w:val="left"/>
      <w:pPr>
        <w:ind w:left="1288" w:hanging="360"/>
      </w:pPr>
      <w:rPr>
        <w:rFonts w:ascii="Symbol" w:hAnsi="Symbol" w:hint="default"/>
      </w:rPr>
    </w:lvl>
    <w:lvl w:ilvl="1" w:tplc="04220003" w:tentative="1">
      <w:start w:val="1"/>
      <w:numFmt w:val="bullet"/>
      <w:lvlText w:val="o"/>
      <w:lvlJc w:val="left"/>
      <w:pPr>
        <w:ind w:left="2008" w:hanging="360"/>
      </w:pPr>
      <w:rPr>
        <w:rFonts w:ascii="Courier New" w:hAnsi="Courier New" w:cs="Courier New" w:hint="default"/>
      </w:rPr>
    </w:lvl>
    <w:lvl w:ilvl="2" w:tplc="04220005" w:tentative="1">
      <w:start w:val="1"/>
      <w:numFmt w:val="bullet"/>
      <w:lvlText w:val=""/>
      <w:lvlJc w:val="left"/>
      <w:pPr>
        <w:ind w:left="2728" w:hanging="360"/>
      </w:pPr>
      <w:rPr>
        <w:rFonts w:ascii="Wingdings" w:hAnsi="Wingdings" w:hint="default"/>
      </w:rPr>
    </w:lvl>
    <w:lvl w:ilvl="3" w:tplc="04220001" w:tentative="1">
      <w:start w:val="1"/>
      <w:numFmt w:val="bullet"/>
      <w:lvlText w:val=""/>
      <w:lvlJc w:val="left"/>
      <w:pPr>
        <w:ind w:left="3448" w:hanging="360"/>
      </w:pPr>
      <w:rPr>
        <w:rFonts w:ascii="Symbol" w:hAnsi="Symbol" w:hint="default"/>
      </w:rPr>
    </w:lvl>
    <w:lvl w:ilvl="4" w:tplc="04220003" w:tentative="1">
      <w:start w:val="1"/>
      <w:numFmt w:val="bullet"/>
      <w:lvlText w:val="o"/>
      <w:lvlJc w:val="left"/>
      <w:pPr>
        <w:ind w:left="4168" w:hanging="360"/>
      </w:pPr>
      <w:rPr>
        <w:rFonts w:ascii="Courier New" w:hAnsi="Courier New" w:cs="Courier New" w:hint="default"/>
      </w:rPr>
    </w:lvl>
    <w:lvl w:ilvl="5" w:tplc="04220005" w:tentative="1">
      <w:start w:val="1"/>
      <w:numFmt w:val="bullet"/>
      <w:lvlText w:val=""/>
      <w:lvlJc w:val="left"/>
      <w:pPr>
        <w:ind w:left="4888" w:hanging="360"/>
      </w:pPr>
      <w:rPr>
        <w:rFonts w:ascii="Wingdings" w:hAnsi="Wingdings" w:hint="default"/>
      </w:rPr>
    </w:lvl>
    <w:lvl w:ilvl="6" w:tplc="04220001" w:tentative="1">
      <w:start w:val="1"/>
      <w:numFmt w:val="bullet"/>
      <w:lvlText w:val=""/>
      <w:lvlJc w:val="left"/>
      <w:pPr>
        <w:ind w:left="5608" w:hanging="360"/>
      </w:pPr>
      <w:rPr>
        <w:rFonts w:ascii="Symbol" w:hAnsi="Symbol" w:hint="default"/>
      </w:rPr>
    </w:lvl>
    <w:lvl w:ilvl="7" w:tplc="04220003" w:tentative="1">
      <w:start w:val="1"/>
      <w:numFmt w:val="bullet"/>
      <w:lvlText w:val="o"/>
      <w:lvlJc w:val="left"/>
      <w:pPr>
        <w:ind w:left="6328" w:hanging="360"/>
      </w:pPr>
      <w:rPr>
        <w:rFonts w:ascii="Courier New" w:hAnsi="Courier New" w:cs="Courier New" w:hint="default"/>
      </w:rPr>
    </w:lvl>
    <w:lvl w:ilvl="8" w:tplc="04220005" w:tentative="1">
      <w:start w:val="1"/>
      <w:numFmt w:val="bullet"/>
      <w:lvlText w:val=""/>
      <w:lvlJc w:val="left"/>
      <w:pPr>
        <w:ind w:left="7048" w:hanging="360"/>
      </w:pPr>
      <w:rPr>
        <w:rFonts w:ascii="Wingdings" w:hAnsi="Wingdings" w:hint="default"/>
      </w:rPr>
    </w:lvl>
  </w:abstractNum>
  <w:abstractNum w:abstractNumId="8" w15:restartNumberingAfterBreak="0">
    <w:nsid w:val="6F8A5301"/>
    <w:multiLevelType w:val="hybridMultilevel"/>
    <w:tmpl w:val="0156A498"/>
    <w:lvl w:ilvl="0" w:tplc="61648FD2">
      <w:start w:val="1"/>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15:restartNumberingAfterBreak="0">
    <w:nsid w:val="71FB7EF8"/>
    <w:multiLevelType w:val="hybridMultilevel"/>
    <w:tmpl w:val="8EBC675E"/>
    <w:lvl w:ilvl="0" w:tplc="7C2899D8">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15:restartNumberingAfterBreak="0">
    <w:nsid w:val="7767097A"/>
    <w:multiLevelType w:val="hybridMultilevel"/>
    <w:tmpl w:val="F45AEB42"/>
    <w:lvl w:ilvl="0" w:tplc="AA24D320">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9"/>
  </w:num>
  <w:num w:numId="3">
    <w:abstractNumId w:val="4"/>
  </w:num>
  <w:num w:numId="4">
    <w:abstractNumId w:val="0"/>
  </w:num>
  <w:num w:numId="5">
    <w:abstractNumId w:val="10"/>
  </w:num>
  <w:num w:numId="6">
    <w:abstractNumId w:val="8"/>
  </w:num>
  <w:num w:numId="7">
    <w:abstractNumId w:val="6"/>
  </w:num>
  <w:num w:numId="8">
    <w:abstractNumId w:val="5"/>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0463"/>
    <w:rsid w:val="000010B6"/>
    <w:rsid w:val="00002B6E"/>
    <w:rsid w:val="00003C6B"/>
    <w:rsid w:val="000040B5"/>
    <w:rsid w:val="00004878"/>
    <w:rsid w:val="00005C23"/>
    <w:rsid w:val="00005F4A"/>
    <w:rsid w:val="00006DA4"/>
    <w:rsid w:val="00007A7A"/>
    <w:rsid w:val="000119B9"/>
    <w:rsid w:val="000122C8"/>
    <w:rsid w:val="0001248E"/>
    <w:rsid w:val="00012BF3"/>
    <w:rsid w:val="00013C69"/>
    <w:rsid w:val="00017499"/>
    <w:rsid w:val="000177FC"/>
    <w:rsid w:val="00020F7D"/>
    <w:rsid w:val="00022F90"/>
    <w:rsid w:val="0002403E"/>
    <w:rsid w:val="00024ED8"/>
    <w:rsid w:val="00025578"/>
    <w:rsid w:val="0002640E"/>
    <w:rsid w:val="00027DB1"/>
    <w:rsid w:val="00030381"/>
    <w:rsid w:val="00032528"/>
    <w:rsid w:val="00035DF6"/>
    <w:rsid w:val="00041426"/>
    <w:rsid w:val="00042D2B"/>
    <w:rsid w:val="00042FD3"/>
    <w:rsid w:val="00043100"/>
    <w:rsid w:val="00044ED9"/>
    <w:rsid w:val="0004658E"/>
    <w:rsid w:val="00046A2D"/>
    <w:rsid w:val="00050FA0"/>
    <w:rsid w:val="00052CC4"/>
    <w:rsid w:val="0005349C"/>
    <w:rsid w:val="00055B9D"/>
    <w:rsid w:val="00056CB8"/>
    <w:rsid w:val="00061291"/>
    <w:rsid w:val="000612A4"/>
    <w:rsid w:val="00061B4F"/>
    <w:rsid w:val="0006260F"/>
    <w:rsid w:val="00062766"/>
    <w:rsid w:val="00064ADA"/>
    <w:rsid w:val="000650FE"/>
    <w:rsid w:val="000657E6"/>
    <w:rsid w:val="0006674A"/>
    <w:rsid w:val="0006688B"/>
    <w:rsid w:val="00067D79"/>
    <w:rsid w:val="00073038"/>
    <w:rsid w:val="0007328A"/>
    <w:rsid w:val="000734BD"/>
    <w:rsid w:val="00075283"/>
    <w:rsid w:val="0007540B"/>
    <w:rsid w:val="000776E7"/>
    <w:rsid w:val="00080F29"/>
    <w:rsid w:val="00085C4F"/>
    <w:rsid w:val="000860F1"/>
    <w:rsid w:val="00090244"/>
    <w:rsid w:val="00091542"/>
    <w:rsid w:val="00091BC7"/>
    <w:rsid w:val="000932F6"/>
    <w:rsid w:val="00093677"/>
    <w:rsid w:val="000953C9"/>
    <w:rsid w:val="000A0360"/>
    <w:rsid w:val="000A236B"/>
    <w:rsid w:val="000A6869"/>
    <w:rsid w:val="000A7815"/>
    <w:rsid w:val="000B0288"/>
    <w:rsid w:val="000B12D4"/>
    <w:rsid w:val="000B1739"/>
    <w:rsid w:val="000B209D"/>
    <w:rsid w:val="000B2DFE"/>
    <w:rsid w:val="000B3288"/>
    <w:rsid w:val="000B4651"/>
    <w:rsid w:val="000B5391"/>
    <w:rsid w:val="000B5434"/>
    <w:rsid w:val="000B5716"/>
    <w:rsid w:val="000B7FB0"/>
    <w:rsid w:val="000C1BFB"/>
    <w:rsid w:val="000C41D7"/>
    <w:rsid w:val="000C4399"/>
    <w:rsid w:val="000C50E1"/>
    <w:rsid w:val="000C6300"/>
    <w:rsid w:val="000D02F3"/>
    <w:rsid w:val="000D17CD"/>
    <w:rsid w:val="000D3BF0"/>
    <w:rsid w:val="000D436A"/>
    <w:rsid w:val="000D6447"/>
    <w:rsid w:val="000E1728"/>
    <w:rsid w:val="000E224B"/>
    <w:rsid w:val="000E2BCC"/>
    <w:rsid w:val="000E44BD"/>
    <w:rsid w:val="000E5204"/>
    <w:rsid w:val="000E5BCC"/>
    <w:rsid w:val="000E5F5C"/>
    <w:rsid w:val="000E624F"/>
    <w:rsid w:val="000E6C4E"/>
    <w:rsid w:val="000E6CD7"/>
    <w:rsid w:val="000F04E5"/>
    <w:rsid w:val="000F3041"/>
    <w:rsid w:val="000F3617"/>
    <w:rsid w:val="000F4CD6"/>
    <w:rsid w:val="000F6329"/>
    <w:rsid w:val="000F7449"/>
    <w:rsid w:val="000F7F12"/>
    <w:rsid w:val="0010313E"/>
    <w:rsid w:val="0010348C"/>
    <w:rsid w:val="00106481"/>
    <w:rsid w:val="00107C4B"/>
    <w:rsid w:val="00107DC7"/>
    <w:rsid w:val="00110CA8"/>
    <w:rsid w:val="00112521"/>
    <w:rsid w:val="00113E11"/>
    <w:rsid w:val="001177AB"/>
    <w:rsid w:val="00122F3A"/>
    <w:rsid w:val="00124D2B"/>
    <w:rsid w:val="001251C9"/>
    <w:rsid w:val="0012585C"/>
    <w:rsid w:val="00127690"/>
    <w:rsid w:val="001318F4"/>
    <w:rsid w:val="00132129"/>
    <w:rsid w:val="00132406"/>
    <w:rsid w:val="0013255B"/>
    <w:rsid w:val="001356FB"/>
    <w:rsid w:val="0013595D"/>
    <w:rsid w:val="00135DE3"/>
    <w:rsid w:val="00136C87"/>
    <w:rsid w:val="0014091F"/>
    <w:rsid w:val="001421A8"/>
    <w:rsid w:val="001429F8"/>
    <w:rsid w:val="00144BC6"/>
    <w:rsid w:val="00144F88"/>
    <w:rsid w:val="0014556F"/>
    <w:rsid w:val="001459F9"/>
    <w:rsid w:val="00146B57"/>
    <w:rsid w:val="00146D76"/>
    <w:rsid w:val="00147172"/>
    <w:rsid w:val="00150BE8"/>
    <w:rsid w:val="00150D2C"/>
    <w:rsid w:val="00151833"/>
    <w:rsid w:val="00151EED"/>
    <w:rsid w:val="001533C5"/>
    <w:rsid w:val="001538A6"/>
    <w:rsid w:val="00155440"/>
    <w:rsid w:val="00155C99"/>
    <w:rsid w:val="00157151"/>
    <w:rsid w:val="0015795E"/>
    <w:rsid w:val="001613EF"/>
    <w:rsid w:val="00163ECE"/>
    <w:rsid w:val="0016644B"/>
    <w:rsid w:val="00167FB5"/>
    <w:rsid w:val="0017085B"/>
    <w:rsid w:val="0017098B"/>
    <w:rsid w:val="00172119"/>
    <w:rsid w:val="001728C7"/>
    <w:rsid w:val="00172F3A"/>
    <w:rsid w:val="00175812"/>
    <w:rsid w:val="00175A4F"/>
    <w:rsid w:val="001778C1"/>
    <w:rsid w:val="0018000D"/>
    <w:rsid w:val="00180FBE"/>
    <w:rsid w:val="00181125"/>
    <w:rsid w:val="001814A3"/>
    <w:rsid w:val="00181D7D"/>
    <w:rsid w:val="00181E7C"/>
    <w:rsid w:val="001849E4"/>
    <w:rsid w:val="00184A94"/>
    <w:rsid w:val="0019007D"/>
    <w:rsid w:val="00192CEA"/>
    <w:rsid w:val="0019423C"/>
    <w:rsid w:val="001954DE"/>
    <w:rsid w:val="00195B73"/>
    <w:rsid w:val="001A10AD"/>
    <w:rsid w:val="001A150F"/>
    <w:rsid w:val="001A1711"/>
    <w:rsid w:val="001A27B7"/>
    <w:rsid w:val="001A4860"/>
    <w:rsid w:val="001A746E"/>
    <w:rsid w:val="001A7E38"/>
    <w:rsid w:val="001B00C5"/>
    <w:rsid w:val="001B0ECD"/>
    <w:rsid w:val="001B2100"/>
    <w:rsid w:val="001B3FF8"/>
    <w:rsid w:val="001B6500"/>
    <w:rsid w:val="001B75BA"/>
    <w:rsid w:val="001C0DC4"/>
    <w:rsid w:val="001C17D3"/>
    <w:rsid w:val="001C27E9"/>
    <w:rsid w:val="001C2908"/>
    <w:rsid w:val="001C2FEB"/>
    <w:rsid w:val="001C39A5"/>
    <w:rsid w:val="001C4DDC"/>
    <w:rsid w:val="001C7621"/>
    <w:rsid w:val="001C7E3B"/>
    <w:rsid w:val="001D095A"/>
    <w:rsid w:val="001D1404"/>
    <w:rsid w:val="001D1EA0"/>
    <w:rsid w:val="001D2842"/>
    <w:rsid w:val="001D2B15"/>
    <w:rsid w:val="001D2CBA"/>
    <w:rsid w:val="001D39E6"/>
    <w:rsid w:val="001D3E1F"/>
    <w:rsid w:val="001D5AB2"/>
    <w:rsid w:val="001D6FA7"/>
    <w:rsid w:val="001E1A5D"/>
    <w:rsid w:val="001E3D75"/>
    <w:rsid w:val="001E54C0"/>
    <w:rsid w:val="001E66C9"/>
    <w:rsid w:val="001E713C"/>
    <w:rsid w:val="001E74B5"/>
    <w:rsid w:val="001F1DFC"/>
    <w:rsid w:val="001F20CE"/>
    <w:rsid w:val="001F2B16"/>
    <w:rsid w:val="001F3377"/>
    <w:rsid w:val="001F41EF"/>
    <w:rsid w:val="001F7132"/>
    <w:rsid w:val="002038E2"/>
    <w:rsid w:val="00204076"/>
    <w:rsid w:val="002050CD"/>
    <w:rsid w:val="00206C5F"/>
    <w:rsid w:val="00206C94"/>
    <w:rsid w:val="00206D6A"/>
    <w:rsid w:val="0021013B"/>
    <w:rsid w:val="002119EA"/>
    <w:rsid w:val="0021234D"/>
    <w:rsid w:val="00215DBC"/>
    <w:rsid w:val="002208DC"/>
    <w:rsid w:val="00221248"/>
    <w:rsid w:val="00223163"/>
    <w:rsid w:val="00223ED7"/>
    <w:rsid w:val="002250FE"/>
    <w:rsid w:val="0023167A"/>
    <w:rsid w:val="00231BCE"/>
    <w:rsid w:val="00233724"/>
    <w:rsid w:val="00236D0C"/>
    <w:rsid w:val="00237125"/>
    <w:rsid w:val="00240143"/>
    <w:rsid w:val="0024444C"/>
    <w:rsid w:val="00244ED0"/>
    <w:rsid w:val="002457FF"/>
    <w:rsid w:val="00250FA6"/>
    <w:rsid w:val="002520DE"/>
    <w:rsid w:val="00256689"/>
    <w:rsid w:val="002567B7"/>
    <w:rsid w:val="00261C1E"/>
    <w:rsid w:val="002623C5"/>
    <w:rsid w:val="002637CE"/>
    <w:rsid w:val="002645DF"/>
    <w:rsid w:val="00266BC5"/>
    <w:rsid w:val="00266E98"/>
    <w:rsid w:val="00267A64"/>
    <w:rsid w:val="002715F9"/>
    <w:rsid w:val="00271D0D"/>
    <w:rsid w:val="00271E57"/>
    <w:rsid w:val="00273334"/>
    <w:rsid w:val="00273D1D"/>
    <w:rsid w:val="00275E2F"/>
    <w:rsid w:val="00277338"/>
    <w:rsid w:val="0027749A"/>
    <w:rsid w:val="00281188"/>
    <w:rsid w:val="002812F7"/>
    <w:rsid w:val="00281B93"/>
    <w:rsid w:val="00282CD8"/>
    <w:rsid w:val="00282F9A"/>
    <w:rsid w:val="00283785"/>
    <w:rsid w:val="002838D7"/>
    <w:rsid w:val="00285B17"/>
    <w:rsid w:val="002870B8"/>
    <w:rsid w:val="00287905"/>
    <w:rsid w:val="002900E1"/>
    <w:rsid w:val="00291B92"/>
    <w:rsid w:val="00293764"/>
    <w:rsid w:val="0029574E"/>
    <w:rsid w:val="00296C2D"/>
    <w:rsid w:val="00297340"/>
    <w:rsid w:val="002974D9"/>
    <w:rsid w:val="002A0A2F"/>
    <w:rsid w:val="002A0A9D"/>
    <w:rsid w:val="002A0D5D"/>
    <w:rsid w:val="002A1D84"/>
    <w:rsid w:val="002A1F80"/>
    <w:rsid w:val="002A4D51"/>
    <w:rsid w:val="002A53AB"/>
    <w:rsid w:val="002A554E"/>
    <w:rsid w:val="002A692B"/>
    <w:rsid w:val="002B002B"/>
    <w:rsid w:val="002B0F9B"/>
    <w:rsid w:val="002B2408"/>
    <w:rsid w:val="002B267C"/>
    <w:rsid w:val="002B52B0"/>
    <w:rsid w:val="002B68A5"/>
    <w:rsid w:val="002B6A60"/>
    <w:rsid w:val="002B7104"/>
    <w:rsid w:val="002C01C4"/>
    <w:rsid w:val="002C2FB6"/>
    <w:rsid w:val="002C3EC9"/>
    <w:rsid w:val="002C3F9B"/>
    <w:rsid w:val="002C42B5"/>
    <w:rsid w:val="002D0386"/>
    <w:rsid w:val="002D1BF8"/>
    <w:rsid w:val="002D3C7C"/>
    <w:rsid w:val="002D3E64"/>
    <w:rsid w:val="002D6F05"/>
    <w:rsid w:val="002D6FD9"/>
    <w:rsid w:val="002D7AFD"/>
    <w:rsid w:val="002E0A4B"/>
    <w:rsid w:val="002E235D"/>
    <w:rsid w:val="002E2FC0"/>
    <w:rsid w:val="002E350E"/>
    <w:rsid w:val="002E48D0"/>
    <w:rsid w:val="002E56F5"/>
    <w:rsid w:val="002E5BEC"/>
    <w:rsid w:val="002E5E7E"/>
    <w:rsid w:val="002F05F8"/>
    <w:rsid w:val="002F12E5"/>
    <w:rsid w:val="002F2524"/>
    <w:rsid w:val="002F30E8"/>
    <w:rsid w:val="00301C64"/>
    <w:rsid w:val="003021F2"/>
    <w:rsid w:val="00303964"/>
    <w:rsid w:val="00303B58"/>
    <w:rsid w:val="00304D22"/>
    <w:rsid w:val="00305A69"/>
    <w:rsid w:val="00306360"/>
    <w:rsid w:val="003074B4"/>
    <w:rsid w:val="00310D16"/>
    <w:rsid w:val="00312370"/>
    <w:rsid w:val="0031473D"/>
    <w:rsid w:val="00315BD3"/>
    <w:rsid w:val="00316292"/>
    <w:rsid w:val="00316842"/>
    <w:rsid w:val="00317C40"/>
    <w:rsid w:val="00320514"/>
    <w:rsid w:val="00322DCB"/>
    <w:rsid w:val="0032682F"/>
    <w:rsid w:val="0032713A"/>
    <w:rsid w:val="00332569"/>
    <w:rsid w:val="003325A6"/>
    <w:rsid w:val="00333310"/>
    <w:rsid w:val="00333601"/>
    <w:rsid w:val="003336D7"/>
    <w:rsid w:val="003337F5"/>
    <w:rsid w:val="003353BE"/>
    <w:rsid w:val="00336031"/>
    <w:rsid w:val="00337E36"/>
    <w:rsid w:val="003412A3"/>
    <w:rsid w:val="0034246D"/>
    <w:rsid w:val="00345B19"/>
    <w:rsid w:val="0034722C"/>
    <w:rsid w:val="003476EE"/>
    <w:rsid w:val="0034796A"/>
    <w:rsid w:val="0035419C"/>
    <w:rsid w:val="00355925"/>
    <w:rsid w:val="003610F5"/>
    <w:rsid w:val="0036145A"/>
    <w:rsid w:val="00361FC3"/>
    <w:rsid w:val="0036311C"/>
    <w:rsid w:val="00364AC7"/>
    <w:rsid w:val="00364CDA"/>
    <w:rsid w:val="00365E6B"/>
    <w:rsid w:val="00365F2D"/>
    <w:rsid w:val="003677BA"/>
    <w:rsid w:val="00370DA4"/>
    <w:rsid w:val="00371145"/>
    <w:rsid w:val="00373705"/>
    <w:rsid w:val="00374464"/>
    <w:rsid w:val="00374D07"/>
    <w:rsid w:val="00376A9D"/>
    <w:rsid w:val="00377D62"/>
    <w:rsid w:val="003806C9"/>
    <w:rsid w:val="00380761"/>
    <w:rsid w:val="00381719"/>
    <w:rsid w:val="00382F80"/>
    <w:rsid w:val="003835CA"/>
    <w:rsid w:val="003837DD"/>
    <w:rsid w:val="00383E1D"/>
    <w:rsid w:val="00391F51"/>
    <w:rsid w:val="00392FA6"/>
    <w:rsid w:val="003937C7"/>
    <w:rsid w:val="00394806"/>
    <w:rsid w:val="0039763B"/>
    <w:rsid w:val="00397641"/>
    <w:rsid w:val="003A0C73"/>
    <w:rsid w:val="003A206E"/>
    <w:rsid w:val="003A3C63"/>
    <w:rsid w:val="003A601E"/>
    <w:rsid w:val="003A64D0"/>
    <w:rsid w:val="003B2390"/>
    <w:rsid w:val="003B2FB4"/>
    <w:rsid w:val="003B6EBB"/>
    <w:rsid w:val="003B6FAC"/>
    <w:rsid w:val="003B7B7C"/>
    <w:rsid w:val="003C01DF"/>
    <w:rsid w:val="003C10AE"/>
    <w:rsid w:val="003C119D"/>
    <w:rsid w:val="003C25F7"/>
    <w:rsid w:val="003C28F1"/>
    <w:rsid w:val="003C29FF"/>
    <w:rsid w:val="003C445B"/>
    <w:rsid w:val="003C5520"/>
    <w:rsid w:val="003C583E"/>
    <w:rsid w:val="003C672B"/>
    <w:rsid w:val="003C6F4A"/>
    <w:rsid w:val="003D0003"/>
    <w:rsid w:val="003D095C"/>
    <w:rsid w:val="003D357F"/>
    <w:rsid w:val="003E2638"/>
    <w:rsid w:val="003E292C"/>
    <w:rsid w:val="003E30DA"/>
    <w:rsid w:val="003E3DC1"/>
    <w:rsid w:val="003E6FEE"/>
    <w:rsid w:val="003E7E2B"/>
    <w:rsid w:val="003F2262"/>
    <w:rsid w:val="003F2EAA"/>
    <w:rsid w:val="003F36EE"/>
    <w:rsid w:val="003F3C6B"/>
    <w:rsid w:val="003F4E75"/>
    <w:rsid w:val="003F5DAD"/>
    <w:rsid w:val="003F722A"/>
    <w:rsid w:val="00400D35"/>
    <w:rsid w:val="00404485"/>
    <w:rsid w:val="0040740C"/>
    <w:rsid w:val="00411432"/>
    <w:rsid w:val="004115C6"/>
    <w:rsid w:val="004115FF"/>
    <w:rsid w:val="00411694"/>
    <w:rsid w:val="0041679F"/>
    <w:rsid w:val="00416C70"/>
    <w:rsid w:val="00417416"/>
    <w:rsid w:val="004205C0"/>
    <w:rsid w:val="00422CB3"/>
    <w:rsid w:val="00422F88"/>
    <w:rsid w:val="0042381A"/>
    <w:rsid w:val="00425DB0"/>
    <w:rsid w:val="0043333A"/>
    <w:rsid w:val="0043384D"/>
    <w:rsid w:val="0044105D"/>
    <w:rsid w:val="004424E7"/>
    <w:rsid w:val="00443E43"/>
    <w:rsid w:val="00444DC7"/>
    <w:rsid w:val="004451DF"/>
    <w:rsid w:val="004453F5"/>
    <w:rsid w:val="004463D0"/>
    <w:rsid w:val="00447FF8"/>
    <w:rsid w:val="00450229"/>
    <w:rsid w:val="00451BB6"/>
    <w:rsid w:val="004527DB"/>
    <w:rsid w:val="00455E80"/>
    <w:rsid w:val="00456961"/>
    <w:rsid w:val="00460B01"/>
    <w:rsid w:val="00460D6E"/>
    <w:rsid w:val="004625DB"/>
    <w:rsid w:val="00463397"/>
    <w:rsid w:val="0046352A"/>
    <w:rsid w:val="00463D2E"/>
    <w:rsid w:val="00463FA1"/>
    <w:rsid w:val="00466088"/>
    <w:rsid w:val="0046656A"/>
    <w:rsid w:val="00471913"/>
    <w:rsid w:val="00472195"/>
    <w:rsid w:val="00473DE2"/>
    <w:rsid w:val="00475305"/>
    <w:rsid w:val="00475692"/>
    <w:rsid w:val="00475ADB"/>
    <w:rsid w:val="00475BA7"/>
    <w:rsid w:val="00475E94"/>
    <w:rsid w:val="00477C8D"/>
    <w:rsid w:val="00480BD8"/>
    <w:rsid w:val="00480C84"/>
    <w:rsid w:val="00481E59"/>
    <w:rsid w:val="00482F03"/>
    <w:rsid w:val="0048364D"/>
    <w:rsid w:val="00483B3F"/>
    <w:rsid w:val="00484445"/>
    <w:rsid w:val="004857F5"/>
    <w:rsid w:val="00486555"/>
    <w:rsid w:val="00487435"/>
    <w:rsid w:val="00490E0C"/>
    <w:rsid w:val="004914C7"/>
    <w:rsid w:val="00491F8C"/>
    <w:rsid w:val="004924FF"/>
    <w:rsid w:val="00492CCD"/>
    <w:rsid w:val="00493875"/>
    <w:rsid w:val="0049405F"/>
    <w:rsid w:val="0049715B"/>
    <w:rsid w:val="004979C8"/>
    <w:rsid w:val="004A1A91"/>
    <w:rsid w:val="004A5035"/>
    <w:rsid w:val="004A6EF0"/>
    <w:rsid w:val="004B0318"/>
    <w:rsid w:val="004B05D0"/>
    <w:rsid w:val="004B143A"/>
    <w:rsid w:val="004B49F5"/>
    <w:rsid w:val="004B4F8E"/>
    <w:rsid w:val="004B5720"/>
    <w:rsid w:val="004B5975"/>
    <w:rsid w:val="004B782D"/>
    <w:rsid w:val="004B7A37"/>
    <w:rsid w:val="004C07F7"/>
    <w:rsid w:val="004C0AB4"/>
    <w:rsid w:val="004C5FBD"/>
    <w:rsid w:val="004C61CF"/>
    <w:rsid w:val="004C6850"/>
    <w:rsid w:val="004D1548"/>
    <w:rsid w:val="004D1A80"/>
    <w:rsid w:val="004D2412"/>
    <w:rsid w:val="004D24CB"/>
    <w:rsid w:val="004D344E"/>
    <w:rsid w:val="004D4768"/>
    <w:rsid w:val="004D519B"/>
    <w:rsid w:val="004D613B"/>
    <w:rsid w:val="004E1E0E"/>
    <w:rsid w:val="004E3161"/>
    <w:rsid w:val="004E3613"/>
    <w:rsid w:val="004E52B1"/>
    <w:rsid w:val="004E5C5A"/>
    <w:rsid w:val="004E64AD"/>
    <w:rsid w:val="004E6552"/>
    <w:rsid w:val="004E75AC"/>
    <w:rsid w:val="004F1495"/>
    <w:rsid w:val="004F3C30"/>
    <w:rsid w:val="00500B78"/>
    <w:rsid w:val="00501407"/>
    <w:rsid w:val="00506DDC"/>
    <w:rsid w:val="0051097D"/>
    <w:rsid w:val="00510D28"/>
    <w:rsid w:val="00511981"/>
    <w:rsid w:val="00511AD4"/>
    <w:rsid w:val="00512D7F"/>
    <w:rsid w:val="00512D8A"/>
    <w:rsid w:val="0051338F"/>
    <w:rsid w:val="005135B1"/>
    <w:rsid w:val="00513E29"/>
    <w:rsid w:val="00515374"/>
    <w:rsid w:val="00515884"/>
    <w:rsid w:val="005239F0"/>
    <w:rsid w:val="0052449E"/>
    <w:rsid w:val="00524D90"/>
    <w:rsid w:val="00526F81"/>
    <w:rsid w:val="005271FC"/>
    <w:rsid w:val="00527979"/>
    <w:rsid w:val="0053047F"/>
    <w:rsid w:val="00530FD9"/>
    <w:rsid w:val="0053422C"/>
    <w:rsid w:val="00534C3C"/>
    <w:rsid w:val="00536CA0"/>
    <w:rsid w:val="00540C8E"/>
    <w:rsid w:val="0054114F"/>
    <w:rsid w:val="00541996"/>
    <w:rsid w:val="00541FB7"/>
    <w:rsid w:val="005435A1"/>
    <w:rsid w:val="0054589A"/>
    <w:rsid w:val="00545D2A"/>
    <w:rsid w:val="005478A7"/>
    <w:rsid w:val="00550C52"/>
    <w:rsid w:val="00550F27"/>
    <w:rsid w:val="0055117B"/>
    <w:rsid w:val="00553389"/>
    <w:rsid w:val="00554FF0"/>
    <w:rsid w:val="00555256"/>
    <w:rsid w:val="0055567A"/>
    <w:rsid w:val="005559BA"/>
    <w:rsid w:val="005572AC"/>
    <w:rsid w:val="00560BB2"/>
    <w:rsid w:val="0056113B"/>
    <w:rsid w:val="00561677"/>
    <w:rsid w:val="0056254C"/>
    <w:rsid w:val="00564FE7"/>
    <w:rsid w:val="00565165"/>
    <w:rsid w:val="00566C63"/>
    <w:rsid w:val="0056777B"/>
    <w:rsid w:val="00571E46"/>
    <w:rsid w:val="00573196"/>
    <w:rsid w:val="00574906"/>
    <w:rsid w:val="00574F8D"/>
    <w:rsid w:val="005751EE"/>
    <w:rsid w:val="0057771C"/>
    <w:rsid w:val="005800C1"/>
    <w:rsid w:val="005808A6"/>
    <w:rsid w:val="00580AB7"/>
    <w:rsid w:val="00580B38"/>
    <w:rsid w:val="0058197C"/>
    <w:rsid w:val="0058329C"/>
    <w:rsid w:val="005839C6"/>
    <w:rsid w:val="00584C48"/>
    <w:rsid w:val="005852B9"/>
    <w:rsid w:val="005853EF"/>
    <w:rsid w:val="005856C2"/>
    <w:rsid w:val="005858E8"/>
    <w:rsid w:val="00585B7A"/>
    <w:rsid w:val="0058600D"/>
    <w:rsid w:val="00590E2A"/>
    <w:rsid w:val="00593606"/>
    <w:rsid w:val="005939F4"/>
    <w:rsid w:val="00593E25"/>
    <w:rsid w:val="005960DE"/>
    <w:rsid w:val="005A07C1"/>
    <w:rsid w:val="005A081C"/>
    <w:rsid w:val="005A1A03"/>
    <w:rsid w:val="005A1AED"/>
    <w:rsid w:val="005A3DD5"/>
    <w:rsid w:val="005A5495"/>
    <w:rsid w:val="005A56F3"/>
    <w:rsid w:val="005A5E46"/>
    <w:rsid w:val="005A65D1"/>
    <w:rsid w:val="005B431B"/>
    <w:rsid w:val="005B65B7"/>
    <w:rsid w:val="005B6F76"/>
    <w:rsid w:val="005B7703"/>
    <w:rsid w:val="005C0E24"/>
    <w:rsid w:val="005C26D0"/>
    <w:rsid w:val="005C3638"/>
    <w:rsid w:val="005C3F0A"/>
    <w:rsid w:val="005C6152"/>
    <w:rsid w:val="005C6721"/>
    <w:rsid w:val="005C73F1"/>
    <w:rsid w:val="005C7461"/>
    <w:rsid w:val="005D0D49"/>
    <w:rsid w:val="005D1136"/>
    <w:rsid w:val="005D1BAD"/>
    <w:rsid w:val="005D3DAC"/>
    <w:rsid w:val="005E0F71"/>
    <w:rsid w:val="005E1100"/>
    <w:rsid w:val="005E2E2D"/>
    <w:rsid w:val="005E3736"/>
    <w:rsid w:val="005E47B9"/>
    <w:rsid w:val="005E4E3D"/>
    <w:rsid w:val="005E51F8"/>
    <w:rsid w:val="005E74A3"/>
    <w:rsid w:val="005E793D"/>
    <w:rsid w:val="005F08F1"/>
    <w:rsid w:val="005F285C"/>
    <w:rsid w:val="005F2C1C"/>
    <w:rsid w:val="005F3D97"/>
    <w:rsid w:val="005F5681"/>
    <w:rsid w:val="005F5E28"/>
    <w:rsid w:val="005F6E2C"/>
    <w:rsid w:val="005F7B93"/>
    <w:rsid w:val="00600A38"/>
    <w:rsid w:val="006015BD"/>
    <w:rsid w:val="006018D7"/>
    <w:rsid w:val="00601F4E"/>
    <w:rsid w:val="0060268E"/>
    <w:rsid w:val="00602736"/>
    <w:rsid w:val="006035AB"/>
    <w:rsid w:val="00603690"/>
    <w:rsid w:val="00604008"/>
    <w:rsid w:val="006048E1"/>
    <w:rsid w:val="00607CAE"/>
    <w:rsid w:val="00607E6B"/>
    <w:rsid w:val="006104DC"/>
    <w:rsid w:val="00610BD2"/>
    <w:rsid w:val="00610CC8"/>
    <w:rsid w:val="00611529"/>
    <w:rsid w:val="0061224E"/>
    <w:rsid w:val="0061409E"/>
    <w:rsid w:val="006147B5"/>
    <w:rsid w:val="006149BC"/>
    <w:rsid w:val="006150A1"/>
    <w:rsid w:val="00617BB5"/>
    <w:rsid w:val="00620447"/>
    <w:rsid w:val="00623463"/>
    <w:rsid w:val="00623C46"/>
    <w:rsid w:val="00625AF1"/>
    <w:rsid w:val="006276EA"/>
    <w:rsid w:val="00627841"/>
    <w:rsid w:val="006323AA"/>
    <w:rsid w:val="0063622E"/>
    <w:rsid w:val="00637712"/>
    <w:rsid w:val="0064590D"/>
    <w:rsid w:val="006469CE"/>
    <w:rsid w:val="0065006F"/>
    <w:rsid w:val="00650FD4"/>
    <w:rsid w:val="00651456"/>
    <w:rsid w:val="006535B7"/>
    <w:rsid w:val="0065369B"/>
    <w:rsid w:val="00653C45"/>
    <w:rsid w:val="00655014"/>
    <w:rsid w:val="00655A33"/>
    <w:rsid w:val="00655D6A"/>
    <w:rsid w:val="0066057B"/>
    <w:rsid w:val="00660626"/>
    <w:rsid w:val="00661144"/>
    <w:rsid w:val="00662728"/>
    <w:rsid w:val="006630B1"/>
    <w:rsid w:val="00663EFD"/>
    <w:rsid w:val="0066534D"/>
    <w:rsid w:val="00665E82"/>
    <w:rsid w:val="00666AE4"/>
    <w:rsid w:val="00667284"/>
    <w:rsid w:val="00672F4F"/>
    <w:rsid w:val="00674C5F"/>
    <w:rsid w:val="00675942"/>
    <w:rsid w:val="00676E95"/>
    <w:rsid w:val="00677FB3"/>
    <w:rsid w:val="00680E87"/>
    <w:rsid w:val="00681A82"/>
    <w:rsid w:val="00684058"/>
    <w:rsid w:val="00685780"/>
    <w:rsid w:val="00685EBD"/>
    <w:rsid w:val="00685F9F"/>
    <w:rsid w:val="00686226"/>
    <w:rsid w:val="00690C8B"/>
    <w:rsid w:val="00696321"/>
    <w:rsid w:val="006A0772"/>
    <w:rsid w:val="006A1BAA"/>
    <w:rsid w:val="006A41BB"/>
    <w:rsid w:val="006A438E"/>
    <w:rsid w:val="006A54CA"/>
    <w:rsid w:val="006A6845"/>
    <w:rsid w:val="006B0135"/>
    <w:rsid w:val="006B212E"/>
    <w:rsid w:val="006B2ABB"/>
    <w:rsid w:val="006B2E1F"/>
    <w:rsid w:val="006B2F4E"/>
    <w:rsid w:val="006B30E5"/>
    <w:rsid w:val="006B34E3"/>
    <w:rsid w:val="006B3E5E"/>
    <w:rsid w:val="006B7EB7"/>
    <w:rsid w:val="006C1079"/>
    <w:rsid w:val="006C16E9"/>
    <w:rsid w:val="006C19A7"/>
    <w:rsid w:val="006C4544"/>
    <w:rsid w:val="006C4805"/>
    <w:rsid w:val="006C49E1"/>
    <w:rsid w:val="006C4BB0"/>
    <w:rsid w:val="006C4CAE"/>
    <w:rsid w:val="006C540E"/>
    <w:rsid w:val="006C5DE3"/>
    <w:rsid w:val="006C6BCA"/>
    <w:rsid w:val="006D0109"/>
    <w:rsid w:val="006D0BA2"/>
    <w:rsid w:val="006D241D"/>
    <w:rsid w:val="006D30B9"/>
    <w:rsid w:val="006D4082"/>
    <w:rsid w:val="006D48C4"/>
    <w:rsid w:val="006D5604"/>
    <w:rsid w:val="006D63E3"/>
    <w:rsid w:val="006D6CAD"/>
    <w:rsid w:val="006E4399"/>
    <w:rsid w:val="006E46BC"/>
    <w:rsid w:val="006F0CBF"/>
    <w:rsid w:val="006F5B63"/>
    <w:rsid w:val="006F5BFD"/>
    <w:rsid w:val="00700B9D"/>
    <w:rsid w:val="00702CFC"/>
    <w:rsid w:val="00703047"/>
    <w:rsid w:val="007063CC"/>
    <w:rsid w:val="00706CB9"/>
    <w:rsid w:val="00711220"/>
    <w:rsid w:val="007127C1"/>
    <w:rsid w:val="00715B84"/>
    <w:rsid w:val="00717FA7"/>
    <w:rsid w:val="00721020"/>
    <w:rsid w:val="00722A16"/>
    <w:rsid w:val="0073000A"/>
    <w:rsid w:val="00733023"/>
    <w:rsid w:val="007351F2"/>
    <w:rsid w:val="00737F69"/>
    <w:rsid w:val="00740185"/>
    <w:rsid w:val="00740E75"/>
    <w:rsid w:val="0074123E"/>
    <w:rsid w:val="007413C3"/>
    <w:rsid w:val="00742D17"/>
    <w:rsid w:val="007464D8"/>
    <w:rsid w:val="007469E1"/>
    <w:rsid w:val="00747082"/>
    <w:rsid w:val="00747971"/>
    <w:rsid w:val="00750B70"/>
    <w:rsid w:val="0075253D"/>
    <w:rsid w:val="007537DD"/>
    <w:rsid w:val="0075453D"/>
    <w:rsid w:val="00756570"/>
    <w:rsid w:val="00756C6B"/>
    <w:rsid w:val="00756CBD"/>
    <w:rsid w:val="00756CE9"/>
    <w:rsid w:val="00757B76"/>
    <w:rsid w:val="0076130F"/>
    <w:rsid w:val="00761611"/>
    <w:rsid w:val="00761EF8"/>
    <w:rsid w:val="0076252D"/>
    <w:rsid w:val="0076335E"/>
    <w:rsid w:val="00763B4F"/>
    <w:rsid w:val="0076652E"/>
    <w:rsid w:val="00766EC6"/>
    <w:rsid w:val="007671A3"/>
    <w:rsid w:val="00767611"/>
    <w:rsid w:val="0077013A"/>
    <w:rsid w:val="007738FC"/>
    <w:rsid w:val="00774261"/>
    <w:rsid w:val="0077557B"/>
    <w:rsid w:val="0077716C"/>
    <w:rsid w:val="00777DAE"/>
    <w:rsid w:val="00780CB8"/>
    <w:rsid w:val="00781645"/>
    <w:rsid w:val="00781E14"/>
    <w:rsid w:val="0078370B"/>
    <w:rsid w:val="00784054"/>
    <w:rsid w:val="0078496E"/>
    <w:rsid w:val="007858E7"/>
    <w:rsid w:val="00785953"/>
    <w:rsid w:val="00786B7F"/>
    <w:rsid w:val="00786FDC"/>
    <w:rsid w:val="007878D0"/>
    <w:rsid w:val="00792A55"/>
    <w:rsid w:val="007937A0"/>
    <w:rsid w:val="00793896"/>
    <w:rsid w:val="0079493D"/>
    <w:rsid w:val="007955F7"/>
    <w:rsid w:val="0079562C"/>
    <w:rsid w:val="007A03D8"/>
    <w:rsid w:val="007A0C46"/>
    <w:rsid w:val="007A1229"/>
    <w:rsid w:val="007A19A1"/>
    <w:rsid w:val="007A1A83"/>
    <w:rsid w:val="007A65F8"/>
    <w:rsid w:val="007B112C"/>
    <w:rsid w:val="007B2257"/>
    <w:rsid w:val="007B2329"/>
    <w:rsid w:val="007B3C01"/>
    <w:rsid w:val="007B3C2A"/>
    <w:rsid w:val="007B524F"/>
    <w:rsid w:val="007B79B9"/>
    <w:rsid w:val="007C0E2A"/>
    <w:rsid w:val="007C1990"/>
    <w:rsid w:val="007C4142"/>
    <w:rsid w:val="007C41FA"/>
    <w:rsid w:val="007C445D"/>
    <w:rsid w:val="007C45F0"/>
    <w:rsid w:val="007C5746"/>
    <w:rsid w:val="007C5E69"/>
    <w:rsid w:val="007C5EB4"/>
    <w:rsid w:val="007C6AAF"/>
    <w:rsid w:val="007C706B"/>
    <w:rsid w:val="007C7F6F"/>
    <w:rsid w:val="007D270D"/>
    <w:rsid w:val="007D3EF1"/>
    <w:rsid w:val="007D55A3"/>
    <w:rsid w:val="007D5C16"/>
    <w:rsid w:val="007D5D9A"/>
    <w:rsid w:val="007D6C9A"/>
    <w:rsid w:val="007D7644"/>
    <w:rsid w:val="007E5E86"/>
    <w:rsid w:val="007E7ADA"/>
    <w:rsid w:val="007F1A5C"/>
    <w:rsid w:val="007F240E"/>
    <w:rsid w:val="007F3FE5"/>
    <w:rsid w:val="007F3FF6"/>
    <w:rsid w:val="00801065"/>
    <w:rsid w:val="00802BAA"/>
    <w:rsid w:val="0080310D"/>
    <w:rsid w:val="008058A3"/>
    <w:rsid w:val="0080649F"/>
    <w:rsid w:val="008066B8"/>
    <w:rsid w:val="0080681C"/>
    <w:rsid w:val="00807252"/>
    <w:rsid w:val="008123AE"/>
    <w:rsid w:val="008126E3"/>
    <w:rsid w:val="00816990"/>
    <w:rsid w:val="008170E8"/>
    <w:rsid w:val="00817606"/>
    <w:rsid w:val="0081765B"/>
    <w:rsid w:val="008201EC"/>
    <w:rsid w:val="00821D44"/>
    <w:rsid w:val="00822546"/>
    <w:rsid w:val="00822589"/>
    <w:rsid w:val="00823160"/>
    <w:rsid w:val="00823AFB"/>
    <w:rsid w:val="0082566C"/>
    <w:rsid w:val="008260A5"/>
    <w:rsid w:val="008272A1"/>
    <w:rsid w:val="0083086D"/>
    <w:rsid w:val="00831C60"/>
    <w:rsid w:val="008325FC"/>
    <w:rsid w:val="00833E4B"/>
    <w:rsid w:val="00834229"/>
    <w:rsid w:val="00834304"/>
    <w:rsid w:val="00834D6D"/>
    <w:rsid w:val="00834F91"/>
    <w:rsid w:val="00836CB5"/>
    <w:rsid w:val="0084034C"/>
    <w:rsid w:val="008411FE"/>
    <w:rsid w:val="0084186B"/>
    <w:rsid w:val="00842E92"/>
    <w:rsid w:val="0084419F"/>
    <w:rsid w:val="00844DE5"/>
    <w:rsid w:val="008465F9"/>
    <w:rsid w:val="008466C4"/>
    <w:rsid w:val="008469D8"/>
    <w:rsid w:val="00847850"/>
    <w:rsid w:val="008509DA"/>
    <w:rsid w:val="00857865"/>
    <w:rsid w:val="008610A3"/>
    <w:rsid w:val="00862044"/>
    <w:rsid w:val="00865060"/>
    <w:rsid w:val="0086559E"/>
    <w:rsid w:val="008656CA"/>
    <w:rsid w:val="00870173"/>
    <w:rsid w:val="00870CD5"/>
    <w:rsid w:val="00871424"/>
    <w:rsid w:val="00871698"/>
    <w:rsid w:val="00874B35"/>
    <w:rsid w:val="00875082"/>
    <w:rsid w:val="00875516"/>
    <w:rsid w:val="00875911"/>
    <w:rsid w:val="008778CA"/>
    <w:rsid w:val="008800D8"/>
    <w:rsid w:val="00881598"/>
    <w:rsid w:val="0088162B"/>
    <w:rsid w:val="00883042"/>
    <w:rsid w:val="008839B7"/>
    <w:rsid w:val="00884013"/>
    <w:rsid w:val="008853E3"/>
    <w:rsid w:val="00885CAC"/>
    <w:rsid w:val="0088726E"/>
    <w:rsid w:val="008934F1"/>
    <w:rsid w:val="00893A56"/>
    <w:rsid w:val="00896462"/>
    <w:rsid w:val="00896EB7"/>
    <w:rsid w:val="00897AA4"/>
    <w:rsid w:val="008A118A"/>
    <w:rsid w:val="008A2420"/>
    <w:rsid w:val="008A3583"/>
    <w:rsid w:val="008A3D05"/>
    <w:rsid w:val="008A59A6"/>
    <w:rsid w:val="008B0F75"/>
    <w:rsid w:val="008B2448"/>
    <w:rsid w:val="008B2543"/>
    <w:rsid w:val="008B28BD"/>
    <w:rsid w:val="008B47CD"/>
    <w:rsid w:val="008B4CF7"/>
    <w:rsid w:val="008B4EAB"/>
    <w:rsid w:val="008C09EE"/>
    <w:rsid w:val="008C183E"/>
    <w:rsid w:val="008C1C00"/>
    <w:rsid w:val="008C1C50"/>
    <w:rsid w:val="008C2F7A"/>
    <w:rsid w:val="008C3C51"/>
    <w:rsid w:val="008C3C67"/>
    <w:rsid w:val="008C47D4"/>
    <w:rsid w:val="008C63F2"/>
    <w:rsid w:val="008C6F41"/>
    <w:rsid w:val="008C7273"/>
    <w:rsid w:val="008C7A23"/>
    <w:rsid w:val="008D3937"/>
    <w:rsid w:val="008D4B93"/>
    <w:rsid w:val="008D6CF5"/>
    <w:rsid w:val="008D7C14"/>
    <w:rsid w:val="008E0CA1"/>
    <w:rsid w:val="008E1A95"/>
    <w:rsid w:val="008E1D6F"/>
    <w:rsid w:val="008E2106"/>
    <w:rsid w:val="008E3F23"/>
    <w:rsid w:val="008E4A82"/>
    <w:rsid w:val="008E7FBF"/>
    <w:rsid w:val="008F033A"/>
    <w:rsid w:val="008F0391"/>
    <w:rsid w:val="008F3374"/>
    <w:rsid w:val="008F5B9D"/>
    <w:rsid w:val="008F7D85"/>
    <w:rsid w:val="009010E2"/>
    <w:rsid w:val="0090133D"/>
    <w:rsid w:val="009023F9"/>
    <w:rsid w:val="009031CE"/>
    <w:rsid w:val="00903F7B"/>
    <w:rsid w:val="00905E94"/>
    <w:rsid w:val="009062E5"/>
    <w:rsid w:val="0090640D"/>
    <w:rsid w:val="00906B0B"/>
    <w:rsid w:val="00906DDC"/>
    <w:rsid w:val="00907835"/>
    <w:rsid w:val="00907E08"/>
    <w:rsid w:val="00910EB0"/>
    <w:rsid w:val="00915C5F"/>
    <w:rsid w:val="00920A1B"/>
    <w:rsid w:val="00920DFD"/>
    <w:rsid w:val="00922EBB"/>
    <w:rsid w:val="0092393E"/>
    <w:rsid w:val="00927B60"/>
    <w:rsid w:val="009300C1"/>
    <w:rsid w:val="00930862"/>
    <w:rsid w:val="00931107"/>
    <w:rsid w:val="0093187A"/>
    <w:rsid w:val="0093280D"/>
    <w:rsid w:val="0093349D"/>
    <w:rsid w:val="009342AD"/>
    <w:rsid w:val="00934540"/>
    <w:rsid w:val="00934A12"/>
    <w:rsid w:val="009371BE"/>
    <w:rsid w:val="009379BD"/>
    <w:rsid w:val="00940488"/>
    <w:rsid w:val="0094146F"/>
    <w:rsid w:val="00942806"/>
    <w:rsid w:val="00943282"/>
    <w:rsid w:val="00945DDC"/>
    <w:rsid w:val="00946C76"/>
    <w:rsid w:val="00947146"/>
    <w:rsid w:val="009471A4"/>
    <w:rsid w:val="009478AE"/>
    <w:rsid w:val="009515C7"/>
    <w:rsid w:val="00953146"/>
    <w:rsid w:val="0096337E"/>
    <w:rsid w:val="00964383"/>
    <w:rsid w:val="00965ED1"/>
    <w:rsid w:val="009665A8"/>
    <w:rsid w:val="00967229"/>
    <w:rsid w:val="0096795C"/>
    <w:rsid w:val="00970D4E"/>
    <w:rsid w:val="00971B9B"/>
    <w:rsid w:val="0097394D"/>
    <w:rsid w:val="00983EDF"/>
    <w:rsid w:val="00984650"/>
    <w:rsid w:val="00985D07"/>
    <w:rsid w:val="00986623"/>
    <w:rsid w:val="00990A6A"/>
    <w:rsid w:val="009918E2"/>
    <w:rsid w:val="00991BD8"/>
    <w:rsid w:val="00991EAA"/>
    <w:rsid w:val="00992D0A"/>
    <w:rsid w:val="00993718"/>
    <w:rsid w:val="00993CB1"/>
    <w:rsid w:val="009967A6"/>
    <w:rsid w:val="00996C30"/>
    <w:rsid w:val="00997CB3"/>
    <w:rsid w:val="009A0A9E"/>
    <w:rsid w:val="009A1CEE"/>
    <w:rsid w:val="009A292B"/>
    <w:rsid w:val="009A39A3"/>
    <w:rsid w:val="009A4F45"/>
    <w:rsid w:val="009A6247"/>
    <w:rsid w:val="009A76C2"/>
    <w:rsid w:val="009A7C22"/>
    <w:rsid w:val="009B049C"/>
    <w:rsid w:val="009B5710"/>
    <w:rsid w:val="009B5B92"/>
    <w:rsid w:val="009B72D2"/>
    <w:rsid w:val="009B76D9"/>
    <w:rsid w:val="009C01A7"/>
    <w:rsid w:val="009C0DA5"/>
    <w:rsid w:val="009C145B"/>
    <w:rsid w:val="009C1EB2"/>
    <w:rsid w:val="009C24C6"/>
    <w:rsid w:val="009C2AFD"/>
    <w:rsid w:val="009C3D56"/>
    <w:rsid w:val="009C4263"/>
    <w:rsid w:val="009C4E41"/>
    <w:rsid w:val="009C6324"/>
    <w:rsid w:val="009C64E2"/>
    <w:rsid w:val="009D4D87"/>
    <w:rsid w:val="009D6437"/>
    <w:rsid w:val="009D731B"/>
    <w:rsid w:val="009E2706"/>
    <w:rsid w:val="009E33EB"/>
    <w:rsid w:val="009E368F"/>
    <w:rsid w:val="009E751B"/>
    <w:rsid w:val="009E754F"/>
    <w:rsid w:val="009E75D4"/>
    <w:rsid w:val="009F1EF6"/>
    <w:rsid w:val="009F22B0"/>
    <w:rsid w:val="009F3721"/>
    <w:rsid w:val="009F3DFB"/>
    <w:rsid w:val="009F483C"/>
    <w:rsid w:val="009F5414"/>
    <w:rsid w:val="009F6145"/>
    <w:rsid w:val="009F61B2"/>
    <w:rsid w:val="009F64E5"/>
    <w:rsid w:val="00A01EEC"/>
    <w:rsid w:val="00A031F9"/>
    <w:rsid w:val="00A03D1C"/>
    <w:rsid w:val="00A03E1F"/>
    <w:rsid w:val="00A048F4"/>
    <w:rsid w:val="00A05B16"/>
    <w:rsid w:val="00A0606F"/>
    <w:rsid w:val="00A06956"/>
    <w:rsid w:val="00A108CF"/>
    <w:rsid w:val="00A10FA6"/>
    <w:rsid w:val="00A10FAF"/>
    <w:rsid w:val="00A1150D"/>
    <w:rsid w:val="00A1242E"/>
    <w:rsid w:val="00A13B58"/>
    <w:rsid w:val="00A145DB"/>
    <w:rsid w:val="00A15A91"/>
    <w:rsid w:val="00A15ABE"/>
    <w:rsid w:val="00A1618E"/>
    <w:rsid w:val="00A21A23"/>
    <w:rsid w:val="00A24DE7"/>
    <w:rsid w:val="00A2509F"/>
    <w:rsid w:val="00A30C8F"/>
    <w:rsid w:val="00A317AD"/>
    <w:rsid w:val="00A3197F"/>
    <w:rsid w:val="00A344A5"/>
    <w:rsid w:val="00A40464"/>
    <w:rsid w:val="00A40AAA"/>
    <w:rsid w:val="00A40ABA"/>
    <w:rsid w:val="00A41305"/>
    <w:rsid w:val="00A41CEF"/>
    <w:rsid w:val="00A426BE"/>
    <w:rsid w:val="00A42D29"/>
    <w:rsid w:val="00A441C9"/>
    <w:rsid w:val="00A51A23"/>
    <w:rsid w:val="00A52A75"/>
    <w:rsid w:val="00A53F97"/>
    <w:rsid w:val="00A54699"/>
    <w:rsid w:val="00A574C2"/>
    <w:rsid w:val="00A575B7"/>
    <w:rsid w:val="00A644FA"/>
    <w:rsid w:val="00A645BF"/>
    <w:rsid w:val="00A66643"/>
    <w:rsid w:val="00A67BB1"/>
    <w:rsid w:val="00A71091"/>
    <w:rsid w:val="00A72104"/>
    <w:rsid w:val="00A727D6"/>
    <w:rsid w:val="00A727E3"/>
    <w:rsid w:val="00A74DD7"/>
    <w:rsid w:val="00A7556E"/>
    <w:rsid w:val="00A8017E"/>
    <w:rsid w:val="00A81179"/>
    <w:rsid w:val="00A81B4E"/>
    <w:rsid w:val="00A82857"/>
    <w:rsid w:val="00A82A09"/>
    <w:rsid w:val="00A8309B"/>
    <w:rsid w:val="00A8333F"/>
    <w:rsid w:val="00A849E6"/>
    <w:rsid w:val="00A85A42"/>
    <w:rsid w:val="00A92525"/>
    <w:rsid w:val="00A92CAF"/>
    <w:rsid w:val="00A93DE9"/>
    <w:rsid w:val="00A93E53"/>
    <w:rsid w:val="00A973F7"/>
    <w:rsid w:val="00AA17E7"/>
    <w:rsid w:val="00AA1E69"/>
    <w:rsid w:val="00AA202F"/>
    <w:rsid w:val="00AA2D53"/>
    <w:rsid w:val="00AA46F4"/>
    <w:rsid w:val="00AA6E5D"/>
    <w:rsid w:val="00AA7464"/>
    <w:rsid w:val="00AB2541"/>
    <w:rsid w:val="00AB2A01"/>
    <w:rsid w:val="00AB3C54"/>
    <w:rsid w:val="00AB447A"/>
    <w:rsid w:val="00AB513D"/>
    <w:rsid w:val="00AB638C"/>
    <w:rsid w:val="00AB679A"/>
    <w:rsid w:val="00AB6B7B"/>
    <w:rsid w:val="00AC0B0C"/>
    <w:rsid w:val="00AC10DD"/>
    <w:rsid w:val="00AC2269"/>
    <w:rsid w:val="00AC25BF"/>
    <w:rsid w:val="00AC3AEA"/>
    <w:rsid w:val="00AC4CDC"/>
    <w:rsid w:val="00AC5408"/>
    <w:rsid w:val="00AC736C"/>
    <w:rsid w:val="00AC77A5"/>
    <w:rsid w:val="00AC7F09"/>
    <w:rsid w:val="00AD1DF3"/>
    <w:rsid w:val="00AD2607"/>
    <w:rsid w:val="00AE0278"/>
    <w:rsid w:val="00AE20C8"/>
    <w:rsid w:val="00AE2E64"/>
    <w:rsid w:val="00AE343A"/>
    <w:rsid w:val="00AE3605"/>
    <w:rsid w:val="00AE5B7C"/>
    <w:rsid w:val="00AE6DE2"/>
    <w:rsid w:val="00AE7F72"/>
    <w:rsid w:val="00AF0C9F"/>
    <w:rsid w:val="00AF4C45"/>
    <w:rsid w:val="00AF59C5"/>
    <w:rsid w:val="00AF5C6F"/>
    <w:rsid w:val="00AF5D3A"/>
    <w:rsid w:val="00AF5F18"/>
    <w:rsid w:val="00AF65D8"/>
    <w:rsid w:val="00AF747F"/>
    <w:rsid w:val="00AF7DEA"/>
    <w:rsid w:val="00B031D2"/>
    <w:rsid w:val="00B045D3"/>
    <w:rsid w:val="00B047F4"/>
    <w:rsid w:val="00B048B8"/>
    <w:rsid w:val="00B05177"/>
    <w:rsid w:val="00B0563A"/>
    <w:rsid w:val="00B0699E"/>
    <w:rsid w:val="00B1013E"/>
    <w:rsid w:val="00B113D2"/>
    <w:rsid w:val="00B129F0"/>
    <w:rsid w:val="00B12A89"/>
    <w:rsid w:val="00B12CF8"/>
    <w:rsid w:val="00B138FA"/>
    <w:rsid w:val="00B16BA7"/>
    <w:rsid w:val="00B1732B"/>
    <w:rsid w:val="00B17706"/>
    <w:rsid w:val="00B22B7A"/>
    <w:rsid w:val="00B24955"/>
    <w:rsid w:val="00B2680E"/>
    <w:rsid w:val="00B31E7D"/>
    <w:rsid w:val="00B323AA"/>
    <w:rsid w:val="00B326BF"/>
    <w:rsid w:val="00B40E5E"/>
    <w:rsid w:val="00B40EB2"/>
    <w:rsid w:val="00B4302A"/>
    <w:rsid w:val="00B433F4"/>
    <w:rsid w:val="00B44306"/>
    <w:rsid w:val="00B452B2"/>
    <w:rsid w:val="00B466EF"/>
    <w:rsid w:val="00B5051C"/>
    <w:rsid w:val="00B51AA0"/>
    <w:rsid w:val="00B51CF1"/>
    <w:rsid w:val="00B5285A"/>
    <w:rsid w:val="00B52DC2"/>
    <w:rsid w:val="00B52FD6"/>
    <w:rsid w:val="00B5354E"/>
    <w:rsid w:val="00B54905"/>
    <w:rsid w:val="00B55034"/>
    <w:rsid w:val="00B56170"/>
    <w:rsid w:val="00B57F3A"/>
    <w:rsid w:val="00B637A5"/>
    <w:rsid w:val="00B6679C"/>
    <w:rsid w:val="00B6784C"/>
    <w:rsid w:val="00B711A4"/>
    <w:rsid w:val="00B71A4C"/>
    <w:rsid w:val="00B725B0"/>
    <w:rsid w:val="00B73208"/>
    <w:rsid w:val="00B74778"/>
    <w:rsid w:val="00B75074"/>
    <w:rsid w:val="00B75A45"/>
    <w:rsid w:val="00B76D83"/>
    <w:rsid w:val="00B77236"/>
    <w:rsid w:val="00B77AB8"/>
    <w:rsid w:val="00B822F6"/>
    <w:rsid w:val="00B829A8"/>
    <w:rsid w:val="00B830E8"/>
    <w:rsid w:val="00B84ABE"/>
    <w:rsid w:val="00B86EC3"/>
    <w:rsid w:val="00B86FC5"/>
    <w:rsid w:val="00B92002"/>
    <w:rsid w:val="00B935A7"/>
    <w:rsid w:val="00B93D5E"/>
    <w:rsid w:val="00B9491F"/>
    <w:rsid w:val="00B94DE6"/>
    <w:rsid w:val="00B97EC7"/>
    <w:rsid w:val="00B97EEE"/>
    <w:rsid w:val="00BA075B"/>
    <w:rsid w:val="00BA1239"/>
    <w:rsid w:val="00BA1F91"/>
    <w:rsid w:val="00BA1FF5"/>
    <w:rsid w:val="00BA3A72"/>
    <w:rsid w:val="00BA5069"/>
    <w:rsid w:val="00BA62A6"/>
    <w:rsid w:val="00BA6F10"/>
    <w:rsid w:val="00BB11FA"/>
    <w:rsid w:val="00BB422E"/>
    <w:rsid w:val="00BB4DF6"/>
    <w:rsid w:val="00BB56CE"/>
    <w:rsid w:val="00BC0F47"/>
    <w:rsid w:val="00BC1CCA"/>
    <w:rsid w:val="00BC2238"/>
    <w:rsid w:val="00BC3570"/>
    <w:rsid w:val="00BC5910"/>
    <w:rsid w:val="00BD2DE6"/>
    <w:rsid w:val="00BD3853"/>
    <w:rsid w:val="00BD49BE"/>
    <w:rsid w:val="00BD4F6B"/>
    <w:rsid w:val="00BD5739"/>
    <w:rsid w:val="00BE0464"/>
    <w:rsid w:val="00BE27B2"/>
    <w:rsid w:val="00BE3021"/>
    <w:rsid w:val="00BE34F4"/>
    <w:rsid w:val="00BF57F5"/>
    <w:rsid w:val="00BF7077"/>
    <w:rsid w:val="00C00926"/>
    <w:rsid w:val="00C009D6"/>
    <w:rsid w:val="00C022BE"/>
    <w:rsid w:val="00C028B0"/>
    <w:rsid w:val="00C04481"/>
    <w:rsid w:val="00C04526"/>
    <w:rsid w:val="00C060DC"/>
    <w:rsid w:val="00C15642"/>
    <w:rsid w:val="00C20132"/>
    <w:rsid w:val="00C22577"/>
    <w:rsid w:val="00C23B99"/>
    <w:rsid w:val="00C2446B"/>
    <w:rsid w:val="00C24ACD"/>
    <w:rsid w:val="00C26E39"/>
    <w:rsid w:val="00C30233"/>
    <w:rsid w:val="00C309C3"/>
    <w:rsid w:val="00C31C82"/>
    <w:rsid w:val="00C329B6"/>
    <w:rsid w:val="00C3526D"/>
    <w:rsid w:val="00C40489"/>
    <w:rsid w:val="00C40892"/>
    <w:rsid w:val="00C40E0C"/>
    <w:rsid w:val="00C4303C"/>
    <w:rsid w:val="00C44650"/>
    <w:rsid w:val="00C453D7"/>
    <w:rsid w:val="00C50672"/>
    <w:rsid w:val="00C510EA"/>
    <w:rsid w:val="00C51D99"/>
    <w:rsid w:val="00C53BDC"/>
    <w:rsid w:val="00C57ADC"/>
    <w:rsid w:val="00C62A96"/>
    <w:rsid w:val="00C62CB1"/>
    <w:rsid w:val="00C634FC"/>
    <w:rsid w:val="00C64243"/>
    <w:rsid w:val="00C66116"/>
    <w:rsid w:val="00C6685B"/>
    <w:rsid w:val="00C67F82"/>
    <w:rsid w:val="00C700AA"/>
    <w:rsid w:val="00C70225"/>
    <w:rsid w:val="00C713B5"/>
    <w:rsid w:val="00C72C5E"/>
    <w:rsid w:val="00C731B8"/>
    <w:rsid w:val="00C732F8"/>
    <w:rsid w:val="00C73C8D"/>
    <w:rsid w:val="00C75442"/>
    <w:rsid w:val="00C7558A"/>
    <w:rsid w:val="00C7697B"/>
    <w:rsid w:val="00C777CC"/>
    <w:rsid w:val="00C7792A"/>
    <w:rsid w:val="00C8027F"/>
    <w:rsid w:val="00C825A4"/>
    <w:rsid w:val="00C848AD"/>
    <w:rsid w:val="00C84935"/>
    <w:rsid w:val="00C84F70"/>
    <w:rsid w:val="00C91756"/>
    <w:rsid w:val="00C9321F"/>
    <w:rsid w:val="00C93DDE"/>
    <w:rsid w:val="00C9444A"/>
    <w:rsid w:val="00C95A02"/>
    <w:rsid w:val="00C9607F"/>
    <w:rsid w:val="00C96510"/>
    <w:rsid w:val="00C96AFA"/>
    <w:rsid w:val="00C9747C"/>
    <w:rsid w:val="00C97A66"/>
    <w:rsid w:val="00C97BAB"/>
    <w:rsid w:val="00CA058E"/>
    <w:rsid w:val="00CA083D"/>
    <w:rsid w:val="00CA0EA8"/>
    <w:rsid w:val="00CA115A"/>
    <w:rsid w:val="00CA1203"/>
    <w:rsid w:val="00CA2D7C"/>
    <w:rsid w:val="00CA30A0"/>
    <w:rsid w:val="00CA417D"/>
    <w:rsid w:val="00CA42DA"/>
    <w:rsid w:val="00CA4CCA"/>
    <w:rsid w:val="00CA7113"/>
    <w:rsid w:val="00CA743C"/>
    <w:rsid w:val="00CB147D"/>
    <w:rsid w:val="00CB3F6F"/>
    <w:rsid w:val="00CB4404"/>
    <w:rsid w:val="00CB5C80"/>
    <w:rsid w:val="00CB66B2"/>
    <w:rsid w:val="00CC04C4"/>
    <w:rsid w:val="00CC3E67"/>
    <w:rsid w:val="00CC4379"/>
    <w:rsid w:val="00CC53CC"/>
    <w:rsid w:val="00CC6128"/>
    <w:rsid w:val="00CD05D2"/>
    <w:rsid w:val="00CD06B6"/>
    <w:rsid w:val="00CD50F0"/>
    <w:rsid w:val="00CD6149"/>
    <w:rsid w:val="00CD63E3"/>
    <w:rsid w:val="00CD64D5"/>
    <w:rsid w:val="00CD6DF3"/>
    <w:rsid w:val="00CE0032"/>
    <w:rsid w:val="00CE239E"/>
    <w:rsid w:val="00CE3274"/>
    <w:rsid w:val="00CE3621"/>
    <w:rsid w:val="00CE643A"/>
    <w:rsid w:val="00CE6E0B"/>
    <w:rsid w:val="00CF07FD"/>
    <w:rsid w:val="00CF0994"/>
    <w:rsid w:val="00CF3200"/>
    <w:rsid w:val="00CF48D6"/>
    <w:rsid w:val="00CF555F"/>
    <w:rsid w:val="00CF6D03"/>
    <w:rsid w:val="00CF7C57"/>
    <w:rsid w:val="00CF7D0F"/>
    <w:rsid w:val="00D007C9"/>
    <w:rsid w:val="00D00D2C"/>
    <w:rsid w:val="00D02814"/>
    <w:rsid w:val="00D03471"/>
    <w:rsid w:val="00D05532"/>
    <w:rsid w:val="00D062D9"/>
    <w:rsid w:val="00D062DF"/>
    <w:rsid w:val="00D07E2B"/>
    <w:rsid w:val="00D12DCC"/>
    <w:rsid w:val="00D1338A"/>
    <w:rsid w:val="00D1460C"/>
    <w:rsid w:val="00D1474A"/>
    <w:rsid w:val="00D14E6D"/>
    <w:rsid w:val="00D156C2"/>
    <w:rsid w:val="00D15BF7"/>
    <w:rsid w:val="00D169C8"/>
    <w:rsid w:val="00D16AEC"/>
    <w:rsid w:val="00D16CF3"/>
    <w:rsid w:val="00D20B04"/>
    <w:rsid w:val="00D221F5"/>
    <w:rsid w:val="00D232F7"/>
    <w:rsid w:val="00D26208"/>
    <w:rsid w:val="00D319BB"/>
    <w:rsid w:val="00D32E5A"/>
    <w:rsid w:val="00D34979"/>
    <w:rsid w:val="00D34E39"/>
    <w:rsid w:val="00D353F8"/>
    <w:rsid w:val="00D36977"/>
    <w:rsid w:val="00D36B91"/>
    <w:rsid w:val="00D3744E"/>
    <w:rsid w:val="00D377C3"/>
    <w:rsid w:val="00D409C8"/>
    <w:rsid w:val="00D426DF"/>
    <w:rsid w:val="00D465E8"/>
    <w:rsid w:val="00D4675F"/>
    <w:rsid w:val="00D46D65"/>
    <w:rsid w:val="00D46E09"/>
    <w:rsid w:val="00D53295"/>
    <w:rsid w:val="00D54841"/>
    <w:rsid w:val="00D5789F"/>
    <w:rsid w:val="00D60349"/>
    <w:rsid w:val="00D62FD0"/>
    <w:rsid w:val="00D705B0"/>
    <w:rsid w:val="00D70B86"/>
    <w:rsid w:val="00D72571"/>
    <w:rsid w:val="00D8499C"/>
    <w:rsid w:val="00D86011"/>
    <w:rsid w:val="00D87B89"/>
    <w:rsid w:val="00D90A0C"/>
    <w:rsid w:val="00D90E09"/>
    <w:rsid w:val="00D91281"/>
    <w:rsid w:val="00D924E8"/>
    <w:rsid w:val="00D92A8F"/>
    <w:rsid w:val="00D92B8B"/>
    <w:rsid w:val="00D932F2"/>
    <w:rsid w:val="00D940AF"/>
    <w:rsid w:val="00D94ADE"/>
    <w:rsid w:val="00D94ED1"/>
    <w:rsid w:val="00D953CB"/>
    <w:rsid w:val="00D97C17"/>
    <w:rsid w:val="00DA2F87"/>
    <w:rsid w:val="00DA37EB"/>
    <w:rsid w:val="00DA5DC5"/>
    <w:rsid w:val="00DA6D52"/>
    <w:rsid w:val="00DB08D9"/>
    <w:rsid w:val="00DB1BD8"/>
    <w:rsid w:val="00DB427F"/>
    <w:rsid w:val="00DB6781"/>
    <w:rsid w:val="00DB7A9C"/>
    <w:rsid w:val="00DC0369"/>
    <w:rsid w:val="00DC15A1"/>
    <w:rsid w:val="00DC25B3"/>
    <w:rsid w:val="00DC3777"/>
    <w:rsid w:val="00DC46F2"/>
    <w:rsid w:val="00DC4BA0"/>
    <w:rsid w:val="00DC50A8"/>
    <w:rsid w:val="00DC561B"/>
    <w:rsid w:val="00DC5C07"/>
    <w:rsid w:val="00DC6880"/>
    <w:rsid w:val="00DC6A1B"/>
    <w:rsid w:val="00DC7571"/>
    <w:rsid w:val="00DC757B"/>
    <w:rsid w:val="00DD1392"/>
    <w:rsid w:val="00DD31F0"/>
    <w:rsid w:val="00DD4384"/>
    <w:rsid w:val="00DD546C"/>
    <w:rsid w:val="00DD642B"/>
    <w:rsid w:val="00DD6FA2"/>
    <w:rsid w:val="00DD7DBB"/>
    <w:rsid w:val="00DE2172"/>
    <w:rsid w:val="00DE2774"/>
    <w:rsid w:val="00DE5D79"/>
    <w:rsid w:val="00DF0A27"/>
    <w:rsid w:val="00DF152C"/>
    <w:rsid w:val="00DF1C09"/>
    <w:rsid w:val="00DF254F"/>
    <w:rsid w:val="00DF2BD0"/>
    <w:rsid w:val="00DF3F89"/>
    <w:rsid w:val="00DF4EE0"/>
    <w:rsid w:val="00DF5DF9"/>
    <w:rsid w:val="00DF6687"/>
    <w:rsid w:val="00DF66E2"/>
    <w:rsid w:val="00E00E56"/>
    <w:rsid w:val="00E02138"/>
    <w:rsid w:val="00E04988"/>
    <w:rsid w:val="00E04ADD"/>
    <w:rsid w:val="00E060C8"/>
    <w:rsid w:val="00E066ED"/>
    <w:rsid w:val="00E07CE2"/>
    <w:rsid w:val="00E155D4"/>
    <w:rsid w:val="00E167FD"/>
    <w:rsid w:val="00E17311"/>
    <w:rsid w:val="00E2036D"/>
    <w:rsid w:val="00E203DA"/>
    <w:rsid w:val="00E20D96"/>
    <w:rsid w:val="00E2260C"/>
    <w:rsid w:val="00E2664C"/>
    <w:rsid w:val="00E26C11"/>
    <w:rsid w:val="00E306A4"/>
    <w:rsid w:val="00E30F5D"/>
    <w:rsid w:val="00E33533"/>
    <w:rsid w:val="00E33974"/>
    <w:rsid w:val="00E34105"/>
    <w:rsid w:val="00E34DA3"/>
    <w:rsid w:val="00E3565D"/>
    <w:rsid w:val="00E3631E"/>
    <w:rsid w:val="00E36860"/>
    <w:rsid w:val="00E36DC3"/>
    <w:rsid w:val="00E41038"/>
    <w:rsid w:val="00E41A36"/>
    <w:rsid w:val="00E43556"/>
    <w:rsid w:val="00E45F9B"/>
    <w:rsid w:val="00E46899"/>
    <w:rsid w:val="00E47BCC"/>
    <w:rsid w:val="00E5090A"/>
    <w:rsid w:val="00E51049"/>
    <w:rsid w:val="00E513C6"/>
    <w:rsid w:val="00E516F2"/>
    <w:rsid w:val="00E51988"/>
    <w:rsid w:val="00E52A05"/>
    <w:rsid w:val="00E52FF9"/>
    <w:rsid w:val="00E53476"/>
    <w:rsid w:val="00E56196"/>
    <w:rsid w:val="00E61779"/>
    <w:rsid w:val="00E61FDB"/>
    <w:rsid w:val="00E630B5"/>
    <w:rsid w:val="00E64DC6"/>
    <w:rsid w:val="00E66354"/>
    <w:rsid w:val="00E66BC9"/>
    <w:rsid w:val="00E711E7"/>
    <w:rsid w:val="00E7299B"/>
    <w:rsid w:val="00E74165"/>
    <w:rsid w:val="00E74785"/>
    <w:rsid w:val="00E848BB"/>
    <w:rsid w:val="00E84AC9"/>
    <w:rsid w:val="00E85B7E"/>
    <w:rsid w:val="00E93655"/>
    <w:rsid w:val="00E937A4"/>
    <w:rsid w:val="00E941F9"/>
    <w:rsid w:val="00E9611D"/>
    <w:rsid w:val="00E96413"/>
    <w:rsid w:val="00EA1A97"/>
    <w:rsid w:val="00EA1F37"/>
    <w:rsid w:val="00EA20BB"/>
    <w:rsid w:val="00EA2515"/>
    <w:rsid w:val="00EA49B4"/>
    <w:rsid w:val="00EA704C"/>
    <w:rsid w:val="00EB120B"/>
    <w:rsid w:val="00EB2555"/>
    <w:rsid w:val="00EB2D2E"/>
    <w:rsid w:val="00EB2E84"/>
    <w:rsid w:val="00EB4BEF"/>
    <w:rsid w:val="00EB650B"/>
    <w:rsid w:val="00EB7288"/>
    <w:rsid w:val="00EC0721"/>
    <w:rsid w:val="00EC250C"/>
    <w:rsid w:val="00EC33DE"/>
    <w:rsid w:val="00EC42FA"/>
    <w:rsid w:val="00EC6597"/>
    <w:rsid w:val="00EC7684"/>
    <w:rsid w:val="00EC76CC"/>
    <w:rsid w:val="00EC7837"/>
    <w:rsid w:val="00ED02C3"/>
    <w:rsid w:val="00ED2107"/>
    <w:rsid w:val="00ED3256"/>
    <w:rsid w:val="00ED4927"/>
    <w:rsid w:val="00ED512E"/>
    <w:rsid w:val="00ED5E2A"/>
    <w:rsid w:val="00ED5E30"/>
    <w:rsid w:val="00ED76D0"/>
    <w:rsid w:val="00ED7ED2"/>
    <w:rsid w:val="00EE0AE7"/>
    <w:rsid w:val="00EE1156"/>
    <w:rsid w:val="00EE16D2"/>
    <w:rsid w:val="00EE2549"/>
    <w:rsid w:val="00EE2AF6"/>
    <w:rsid w:val="00EE3C42"/>
    <w:rsid w:val="00EE5D62"/>
    <w:rsid w:val="00EE5E67"/>
    <w:rsid w:val="00EE62CF"/>
    <w:rsid w:val="00EE62DA"/>
    <w:rsid w:val="00EE6629"/>
    <w:rsid w:val="00EF179E"/>
    <w:rsid w:val="00EF37A5"/>
    <w:rsid w:val="00EF643E"/>
    <w:rsid w:val="00EF76D2"/>
    <w:rsid w:val="00EF7D76"/>
    <w:rsid w:val="00F00E69"/>
    <w:rsid w:val="00F010E6"/>
    <w:rsid w:val="00F01531"/>
    <w:rsid w:val="00F023FA"/>
    <w:rsid w:val="00F03061"/>
    <w:rsid w:val="00F034C3"/>
    <w:rsid w:val="00F0465D"/>
    <w:rsid w:val="00F06329"/>
    <w:rsid w:val="00F06DCD"/>
    <w:rsid w:val="00F10385"/>
    <w:rsid w:val="00F1114A"/>
    <w:rsid w:val="00F150BF"/>
    <w:rsid w:val="00F15C93"/>
    <w:rsid w:val="00F22BA5"/>
    <w:rsid w:val="00F24635"/>
    <w:rsid w:val="00F24645"/>
    <w:rsid w:val="00F260D4"/>
    <w:rsid w:val="00F27247"/>
    <w:rsid w:val="00F2737F"/>
    <w:rsid w:val="00F273D7"/>
    <w:rsid w:val="00F30871"/>
    <w:rsid w:val="00F31971"/>
    <w:rsid w:val="00F375EE"/>
    <w:rsid w:val="00F4323A"/>
    <w:rsid w:val="00F4333E"/>
    <w:rsid w:val="00F44103"/>
    <w:rsid w:val="00F44482"/>
    <w:rsid w:val="00F471D4"/>
    <w:rsid w:val="00F473EA"/>
    <w:rsid w:val="00F50E8B"/>
    <w:rsid w:val="00F524CE"/>
    <w:rsid w:val="00F55805"/>
    <w:rsid w:val="00F57282"/>
    <w:rsid w:val="00F57464"/>
    <w:rsid w:val="00F624A4"/>
    <w:rsid w:val="00F6343F"/>
    <w:rsid w:val="00F6544A"/>
    <w:rsid w:val="00F668A4"/>
    <w:rsid w:val="00F67497"/>
    <w:rsid w:val="00F70851"/>
    <w:rsid w:val="00F7087C"/>
    <w:rsid w:val="00F733B1"/>
    <w:rsid w:val="00F7499E"/>
    <w:rsid w:val="00F76352"/>
    <w:rsid w:val="00F77CD3"/>
    <w:rsid w:val="00F80BEB"/>
    <w:rsid w:val="00F842B1"/>
    <w:rsid w:val="00F84967"/>
    <w:rsid w:val="00F85702"/>
    <w:rsid w:val="00F857F9"/>
    <w:rsid w:val="00F85E2C"/>
    <w:rsid w:val="00F8680F"/>
    <w:rsid w:val="00F87C71"/>
    <w:rsid w:val="00F910A1"/>
    <w:rsid w:val="00F92239"/>
    <w:rsid w:val="00F937C9"/>
    <w:rsid w:val="00F95856"/>
    <w:rsid w:val="00F966AA"/>
    <w:rsid w:val="00FA4AA7"/>
    <w:rsid w:val="00FA59F5"/>
    <w:rsid w:val="00FB18C2"/>
    <w:rsid w:val="00FB191D"/>
    <w:rsid w:val="00FB345C"/>
    <w:rsid w:val="00FB5D55"/>
    <w:rsid w:val="00FB60AB"/>
    <w:rsid w:val="00FB78E3"/>
    <w:rsid w:val="00FB7E16"/>
    <w:rsid w:val="00FC016F"/>
    <w:rsid w:val="00FC09D7"/>
    <w:rsid w:val="00FC0FCC"/>
    <w:rsid w:val="00FC305C"/>
    <w:rsid w:val="00FD49AA"/>
    <w:rsid w:val="00FD6FEC"/>
    <w:rsid w:val="00FD7772"/>
    <w:rsid w:val="00FD7B52"/>
    <w:rsid w:val="00FE0E17"/>
    <w:rsid w:val="00FE2A2D"/>
    <w:rsid w:val="00FE6279"/>
    <w:rsid w:val="00FE65F0"/>
    <w:rsid w:val="00FF0A06"/>
    <w:rsid w:val="00FF4A4E"/>
    <w:rsid w:val="00FF4C18"/>
    <w:rsid w:val="00FF4F46"/>
    <w:rsid w:val="00FF5228"/>
    <w:rsid w:val="00FF6C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3B968"/>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067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D94ADE"/>
    <w:pPr>
      <w:spacing w:after="0" w:line="240" w:lineRule="auto"/>
    </w:pPr>
  </w:style>
  <w:style w:type="paragraph" w:styleId="a6">
    <w:name w:val="Normal (Web)"/>
    <w:basedOn w:val="a"/>
    <w:uiPriority w:val="99"/>
    <w:unhideWhenUsed/>
    <w:rsid w:val="00D94AD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List Paragraph"/>
    <w:basedOn w:val="a"/>
    <w:uiPriority w:val="34"/>
    <w:qFormat/>
    <w:rsid w:val="00D94ADE"/>
    <w:pPr>
      <w:spacing w:after="160" w:line="259" w:lineRule="auto"/>
      <w:ind w:left="720"/>
      <w:contextualSpacing/>
    </w:pPr>
    <w:rPr>
      <w:rFonts w:asciiTheme="minorHAnsi" w:eastAsiaTheme="minorHAnsi" w:hAnsiTheme="minorHAnsi" w:cstheme="minorBidi"/>
    </w:rPr>
  </w:style>
  <w:style w:type="paragraph" w:styleId="a8">
    <w:name w:val="header"/>
    <w:basedOn w:val="a"/>
    <w:link w:val="a9"/>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9">
    <w:name w:val="Верхній колонтитул Знак"/>
    <w:basedOn w:val="a0"/>
    <w:link w:val="a8"/>
    <w:uiPriority w:val="99"/>
    <w:rsid w:val="00D94ADE"/>
  </w:style>
  <w:style w:type="paragraph" w:styleId="aa">
    <w:name w:val="footer"/>
    <w:basedOn w:val="a"/>
    <w:link w:val="ab"/>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b">
    <w:name w:val="Нижній колонтитул Знак"/>
    <w:basedOn w:val="a0"/>
    <w:link w:val="aa"/>
    <w:uiPriority w:val="99"/>
    <w:rsid w:val="00D94ADE"/>
  </w:style>
  <w:style w:type="character" w:styleId="ac">
    <w:name w:val="Strong"/>
    <w:basedOn w:val="a0"/>
    <w:uiPriority w:val="22"/>
    <w:qFormat/>
    <w:rsid w:val="00DB427F"/>
    <w:rPr>
      <w:b/>
      <w:bCs/>
    </w:rPr>
  </w:style>
  <w:style w:type="paragraph" w:customStyle="1" w:styleId="rvps2">
    <w:name w:val="rvps2"/>
    <w:basedOn w:val="a"/>
    <w:rsid w:val="00AF5F18"/>
    <w:pPr>
      <w:spacing w:before="100" w:beforeAutospacing="1" w:after="100" w:afterAutospacing="1" w:line="240" w:lineRule="auto"/>
    </w:pPr>
    <w:rPr>
      <w:rFonts w:ascii="Times New Roman" w:eastAsia="Times New Roman" w:hAnsi="Times New Roman"/>
      <w:sz w:val="24"/>
      <w:szCs w:val="24"/>
      <w:lang w:eastAsia="uk-UA"/>
    </w:rPr>
  </w:style>
  <w:style w:type="character" w:styleId="ad">
    <w:name w:val="Placeholder Text"/>
    <w:basedOn w:val="a0"/>
    <w:uiPriority w:val="99"/>
    <w:semiHidden/>
    <w:rsid w:val="002038E2"/>
    <w:rPr>
      <w:color w:val="808080"/>
    </w:rPr>
  </w:style>
  <w:style w:type="character" w:styleId="ae">
    <w:name w:val="Hyperlink"/>
    <w:basedOn w:val="a0"/>
    <w:uiPriority w:val="99"/>
    <w:unhideWhenUsed/>
    <w:rsid w:val="00B678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3465">
      <w:bodyDiv w:val="1"/>
      <w:marLeft w:val="0"/>
      <w:marRight w:val="0"/>
      <w:marTop w:val="0"/>
      <w:marBottom w:val="0"/>
      <w:divBdr>
        <w:top w:val="none" w:sz="0" w:space="0" w:color="auto"/>
        <w:left w:val="none" w:sz="0" w:space="0" w:color="auto"/>
        <w:bottom w:val="none" w:sz="0" w:space="0" w:color="auto"/>
        <w:right w:val="none" w:sz="0" w:space="0" w:color="auto"/>
      </w:divBdr>
    </w:div>
    <w:div w:id="2012294639">
      <w:bodyDiv w:val="1"/>
      <w:marLeft w:val="0"/>
      <w:marRight w:val="0"/>
      <w:marTop w:val="0"/>
      <w:marBottom w:val="0"/>
      <w:divBdr>
        <w:top w:val="none" w:sz="0" w:space="0" w:color="auto"/>
        <w:left w:val="none" w:sz="0" w:space="0" w:color="auto"/>
        <w:bottom w:val="none" w:sz="0" w:space="0" w:color="auto"/>
        <w:right w:val="none" w:sz="0" w:space="0" w:color="auto"/>
      </w:divBdr>
    </w:div>
    <w:div w:id="214264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CF8C6-3D92-420E-8634-3D6111675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70077</Words>
  <Characters>39945</Characters>
  <Application>Microsoft Office Word</Application>
  <DocSecurity>0</DocSecurity>
  <Lines>332</Lines>
  <Paragraphs>219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4</cp:revision>
  <cp:lastPrinted>2024-11-08T07:33:00Z</cp:lastPrinted>
  <dcterms:created xsi:type="dcterms:W3CDTF">2024-11-08T13:20:00Z</dcterms:created>
  <dcterms:modified xsi:type="dcterms:W3CDTF">2024-11-08T13:26:00Z</dcterms:modified>
</cp:coreProperties>
</file>