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B38" w:rsidRDefault="009E1B38" w:rsidP="009053A6">
      <w:pPr>
        <w:spacing w:after="0" w:line="240" w:lineRule="auto"/>
        <w:jc w:val="center"/>
        <w:rPr>
          <w:rFonts w:ascii="Times New Roman" w:hAnsi="Times New Roman" w:cs="Times New Roman"/>
          <w:sz w:val="36"/>
          <w:szCs w:val="36"/>
          <w:lang w:eastAsia="ru-RU"/>
        </w:rPr>
      </w:pPr>
    </w:p>
    <w:p w:rsidR="009E1B38" w:rsidRDefault="009E1B38" w:rsidP="009053A6">
      <w:pPr>
        <w:spacing w:after="0" w:line="240" w:lineRule="auto"/>
        <w:jc w:val="center"/>
        <w:rPr>
          <w:rFonts w:ascii="Times New Roman" w:hAnsi="Times New Roman" w:cs="Times New Roman"/>
          <w:sz w:val="36"/>
          <w:szCs w:val="36"/>
          <w:lang w:eastAsia="ru-RU"/>
        </w:rPr>
      </w:pPr>
    </w:p>
    <w:p w:rsidR="009053A6" w:rsidRPr="00270BB4" w:rsidRDefault="009053A6" w:rsidP="009053A6">
      <w:pPr>
        <w:spacing w:after="0" w:line="240" w:lineRule="auto"/>
        <w:jc w:val="center"/>
        <w:rPr>
          <w:rFonts w:ascii="Times New Roman" w:hAnsi="Times New Roman" w:cs="Times New Roman"/>
          <w:sz w:val="36"/>
          <w:szCs w:val="36"/>
          <w:lang w:eastAsia="ru-RU"/>
        </w:rPr>
      </w:pPr>
      <w:r w:rsidRPr="00270BB4">
        <w:rPr>
          <w:rFonts w:ascii="Times New Roman" w:hAnsi="Times New Roman" w:cs="Times New Roman"/>
          <w:noProof/>
          <w:kern w:val="2"/>
          <w:sz w:val="36"/>
          <w:szCs w:val="36"/>
          <w:lang w:eastAsia="uk-UA"/>
        </w:rPr>
        <w:drawing>
          <wp:inline distT="0" distB="0" distL="0" distR="0" wp14:anchorId="200CE4F2" wp14:editId="29B7CA6B">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053A6" w:rsidRPr="00270BB4" w:rsidRDefault="009053A6" w:rsidP="009053A6">
      <w:pPr>
        <w:widowControl w:val="0"/>
        <w:spacing w:after="0" w:line="240" w:lineRule="auto"/>
        <w:jc w:val="center"/>
        <w:rPr>
          <w:rFonts w:ascii="Times New Roman" w:hAnsi="Times New Roman" w:cs="Times New Roman"/>
          <w:bCs/>
          <w:kern w:val="2"/>
          <w:sz w:val="36"/>
          <w:szCs w:val="36"/>
          <w:lang w:eastAsia="hi-IN" w:bidi="hi-IN"/>
        </w:rPr>
      </w:pPr>
      <w:r w:rsidRPr="00270BB4">
        <w:rPr>
          <w:rFonts w:ascii="Times New Roman" w:hAnsi="Times New Roman" w:cs="Times New Roman"/>
          <w:bCs/>
          <w:kern w:val="2"/>
          <w:sz w:val="36"/>
          <w:szCs w:val="36"/>
          <w:lang w:eastAsia="hi-IN" w:bidi="hi-IN"/>
        </w:rPr>
        <w:t>ВИЩА КВАЛІФІКАЦІЙНА КОМІСІЯ СУДДІВ УКРАЇНИ</w:t>
      </w:r>
    </w:p>
    <w:p w:rsidR="009053A6" w:rsidRPr="00270BB4" w:rsidRDefault="009053A6" w:rsidP="009053A6">
      <w:pPr>
        <w:spacing w:after="0" w:line="240" w:lineRule="auto"/>
        <w:jc w:val="center"/>
        <w:rPr>
          <w:rFonts w:ascii="Times New Roman" w:hAnsi="Times New Roman" w:cs="Times New Roman"/>
          <w:sz w:val="26"/>
          <w:szCs w:val="26"/>
          <w:lang w:eastAsia="ru-RU"/>
        </w:rPr>
      </w:pPr>
    </w:p>
    <w:p w:rsidR="009053A6" w:rsidRPr="009E1B38" w:rsidRDefault="009053A6" w:rsidP="003B146D">
      <w:pPr>
        <w:spacing w:after="0" w:line="240" w:lineRule="auto"/>
        <w:ind w:left="-142"/>
        <w:rPr>
          <w:rFonts w:ascii="Times New Roman" w:hAnsi="Times New Roman" w:cs="Times New Roman"/>
          <w:sz w:val="24"/>
          <w:szCs w:val="24"/>
          <w:lang w:eastAsia="ru-RU"/>
        </w:rPr>
      </w:pPr>
      <w:r w:rsidRPr="009E1B38">
        <w:rPr>
          <w:rFonts w:ascii="Times New Roman" w:hAnsi="Times New Roman" w:cs="Times New Roman"/>
          <w:sz w:val="24"/>
          <w:szCs w:val="24"/>
          <w:lang w:eastAsia="ru-RU"/>
        </w:rPr>
        <w:t xml:space="preserve">18 березня 2024 року </w:t>
      </w:r>
      <w:r w:rsidRPr="009E1B38">
        <w:rPr>
          <w:rFonts w:ascii="Times New Roman" w:hAnsi="Times New Roman" w:cs="Times New Roman"/>
          <w:sz w:val="24"/>
          <w:szCs w:val="24"/>
          <w:lang w:eastAsia="ru-RU"/>
        </w:rPr>
        <w:tab/>
      </w:r>
      <w:r w:rsidRPr="009E1B38">
        <w:rPr>
          <w:rFonts w:ascii="Times New Roman" w:hAnsi="Times New Roman" w:cs="Times New Roman"/>
          <w:sz w:val="24"/>
          <w:szCs w:val="24"/>
          <w:lang w:eastAsia="ru-RU"/>
        </w:rPr>
        <w:tab/>
      </w:r>
      <w:r w:rsidRPr="009E1B38">
        <w:rPr>
          <w:rFonts w:ascii="Times New Roman" w:hAnsi="Times New Roman" w:cs="Times New Roman"/>
          <w:sz w:val="24"/>
          <w:szCs w:val="24"/>
          <w:lang w:eastAsia="ru-RU"/>
        </w:rPr>
        <w:tab/>
      </w:r>
      <w:r w:rsidRPr="009E1B38">
        <w:rPr>
          <w:rFonts w:ascii="Times New Roman" w:hAnsi="Times New Roman" w:cs="Times New Roman"/>
          <w:sz w:val="24"/>
          <w:szCs w:val="24"/>
          <w:lang w:eastAsia="ru-RU"/>
        </w:rPr>
        <w:tab/>
      </w:r>
      <w:r w:rsidRPr="009E1B38">
        <w:rPr>
          <w:rFonts w:ascii="Times New Roman" w:hAnsi="Times New Roman" w:cs="Times New Roman"/>
          <w:sz w:val="24"/>
          <w:szCs w:val="24"/>
          <w:lang w:eastAsia="ru-RU"/>
        </w:rPr>
        <w:tab/>
      </w:r>
      <w:r w:rsidRPr="009E1B38">
        <w:rPr>
          <w:rFonts w:ascii="Times New Roman" w:hAnsi="Times New Roman" w:cs="Times New Roman"/>
          <w:sz w:val="24"/>
          <w:szCs w:val="24"/>
          <w:lang w:eastAsia="ru-RU"/>
        </w:rPr>
        <w:tab/>
      </w:r>
      <w:r w:rsidRPr="009E1B38">
        <w:rPr>
          <w:rFonts w:ascii="Times New Roman" w:hAnsi="Times New Roman" w:cs="Times New Roman"/>
          <w:sz w:val="24"/>
          <w:szCs w:val="24"/>
          <w:lang w:eastAsia="ru-RU"/>
        </w:rPr>
        <w:tab/>
      </w:r>
      <w:r w:rsidRPr="009E1B38">
        <w:rPr>
          <w:rFonts w:ascii="Times New Roman" w:hAnsi="Times New Roman" w:cs="Times New Roman"/>
          <w:sz w:val="24"/>
          <w:szCs w:val="24"/>
          <w:lang w:eastAsia="ru-RU"/>
        </w:rPr>
        <w:tab/>
      </w:r>
      <w:r w:rsidR="003B146D">
        <w:rPr>
          <w:rFonts w:ascii="Times New Roman" w:hAnsi="Times New Roman" w:cs="Times New Roman"/>
          <w:sz w:val="24"/>
          <w:szCs w:val="24"/>
          <w:lang w:eastAsia="ru-RU"/>
        </w:rPr>
        <w:tab/>
      </w:r>
      <w:r w:rsidRPr="009E1B38">
        <w:rPr>
          <w:rFonts w:ascii="Times New Roman" w:hAnsi="Times New Roman" w:cs="Times New Roman"/>
          <w:sz w:val="24"/>
          <w:szCs w:val="24"/>
          <w:lang w:eastAsia="ru-RU"/>
        </w:rPr>
        <w:t xml:space="preserve">          </w:t>
      </w:r>
      <w:r w:rsidR="00FE1837" w:rsidRPr="009E1B38">
        <w:rPr>
          <w:rFonts w:ascii="Times New Roman" w:hAnsi="Times New Roman" w:cs="Times New Roman"/>
          <w:sz w:val="24"/>
          <w:szCs w:val="24"/>
          <w:lang w:eastAsia="ru-RU"/>
        </w:rPr>
        <w:t xml:space="preserve">      </w:t>
      </w:r>
      <w:r w:rsidR="006F3F82">
        <w:rPr>
          <w:rFonts w:ascii="Times New Roman" w:hAnsi="Times New Roman" w:cs="Times New Roman"/>
          <w:sz w:val="24"/>
          <w:szCs w:val="24"/>
          <w:lang w:eastAsia="ru-RU"/>
        </w:rPr>
        <w:t xml:space="preserve">  </w:t>
      </w:r>
      <w:r w:rsidRPr="009E1B38">
        <w:rPr>
          <w:rFonts w:ascii="Times New Roman" w:hAnsi="Times New Roman" w:cs="Times New Roman"/>
          <w:sz w:val="24"/>
          <w:szCs w:val="24"/>
          <w:lang w:eastAsia="ru-RU"/>
        </w:rPr>
        <w:t>м. Київ</w:t>
      </w:r>
    </w:p>
    <w:p w:rsidR="009053A6" w:rsidRPr="009E1B38" w:rsidRDefault="009053A6" w:rsidP="003B146D">
      <w:pPr>
        <w:spacing w:after="0" w:line="240" w:lineRule="auto"/>
        <w:ind w:left="-142"/>
        <w:rPr>
          <w:rFonts w:ascii="Times New Roman" w:hAnsi="Times New Roman" w:cs="Times New Roman"/>
          <w:sz w:val="24"/>
          <w:szCs w:val="24"/>
          <w:lang w:eastAsia="ru-RU"/>
        </w:rPr>
      </w:pPr>
    </w:p>
    <w:p w:rsidR="009053A6" w:rsidRPr="00DB56A0" w:rsidRDefault="009053A6" w:rsidP="003B146D">
      <w:pPr>
        <w:spacing w:after="0" w:line="240" w:lineRule="auto"/>
        <w:ind w:left="-142"/>
        <w:jc w:val="center"/>
        <w:rPr>
          <w:rFonts w:ascii="Times New Roman" w:hAnsi="Times New Roman" w:cs="Times New Roman"/>
          <w:bCs/>
          <w:sz w:val="24"/>
          <w:szCs w:val="24"/>
          <w:u w:val="single"/>
          <w:lang w:eastAsia="ru-RU"/>
        </w:rPr>
      </w:pPr>
      <w:r w:rsidRPr="009E1B38">
        <w:rPr>
          <w:rFonts w:ascii="Times New Roman" w:hAnsi="Times New Roman" w:cs="Times New Roman"/>
          <w:bCs/>
          <w:sz w:val="24"/>
          <w:szCs w:val="24"/>
          <w:lang w:eastAsia="ru-RU"/>
        </w:rPr>
        <w:t xml:space="preserve">Р І Ш Е Н </w:t>
      </w:r>
      <w:proofErr w:type="spellStart"/>
      <w:r w:rsidRPr="009E1B38">
        <w:rPr>
          <w:rFonts w:ascii="Times New Roman" w:hAnsi="Times New Roman" w:cs="Times New Roman"/>
          <w:bCs/>
          <w:sz w:val="24"/>
          <w:szCs w:val="24"/>
          <w:lang w:eastAsia="ru-RU"/>
        </w:rPr>
        <w:t>Н</w:t>
      </w:r>
      <w:proofErr w:type="spellEnd"/>
      <w:r w:rsidRPr="009E1B38">
        <w:rPr>
          <w:rFonts w:ascii="Times New Roman" w:hAnsi="Times New Roman" w:cs="Times New Roman"/>
          <w:bCs/>
          <w:sz w:val="24"/>
          <w:szCs w:val="24"/>
          <w:lang w:eastAsia="ru-RU"/>
        </w:rPr>
        <w:t xml:space="preserve"> Я №</w:t>
      </w:r>
      <w:r w:rsidR="00DB56A0" w:rsidRPr="00DB56A0">
        <w:rPr>
          <w:rFonts w:ascii="Times New Roman" w:hAnsi="Times New Roman" w:cs="Times New Roman"/>
          <w:sz w:val="24"/>
          <w:szCs w:val="24"/>
        </w:rPr>
        <w:t xml:space="preserve"> </w:t>
      </w:r>
      <w:r w:rsidR="00DB56A0">
        <w:rPr>
          <w:rFonts w:ascii="Times New Roman" w:hAnsi="Times New Roman" w:cs="Times New Roman"/>
          <w:sz w:val="24"/>
          <w:szCs w:val="24"/>
          <w:u w:val="single"/>
        </w:rPr>
        <w:t>215/ас-24</w:t>
      </w:r>
    </w:p>
    <w:p w:rsidR="009053A6" w:rsidRPr="009E1B38" w:rsidRDefault="009053A6" w:rsidP="003B146D">
      <w:pPr>
        <w:spacing w:after="0" w:line="240" w:lineRule="auto"/>
        <w:ind w:left="-142"/>
        <w:rPr>
          <w:rFonts w:ascii="Times New Roman" w:hAnsi="Times New Roman" w:cs="Times New Roman"/>
          <w:bCs/>
          <w:sz w:val="24"/>
          <w:szCs w:val="24"/>
          <w:lang w:eastAsia="ru-RU"/>
        </w:rPr>
      </w:pPr>
    </w:p>
    <w:p w:rsidR="009053A6" w:rsidRPr="00DB56A0" w:rsidRDefault="009053A6" w:rsidP="003B146D">
      <w:pPr>
        <w:shd w:val="clear" w:color="auto" w:fill="FFFFFF"/>
        <w:tabs>
          <w:tab w:val="left" w:pos="567"/>
        </w:tabs>
        <w:spacing w:after="0" w:line="240" w:lineRule="auto"/>
        <w:ind w:left="-142"/>
        <w:jc w:val="both"/>
        <w:rPr>
          <w:rFonts w:ascii="Times New Roman" w:hAnsi="Times New Roman" w:cs="Times New Roman"/>
          <w:sz w:val="24"/>
          <w:szCs w:val="24"/>
        </w:rPr>
      </w:pPr>
      <w:r w:rsidRPr="009E1B38">
        <w:rPr>
          <w:rFonts w:ascii="Times New Roman" w:hAnsi="Times New Roman" w:cs="Times New Roman"/>
          <w:sz w:val="24"/>
          <w:szCs w:val="24"/>
        </w:rPr>
        <w:t>Вища кваліфікаційна комісія суддів України у складі колегії:</w:t>
      </w:r>
    </w:p>
    <w:p w:rsidR="009053A6" w:rsidRPr="00DB56A0" w:rsidRDefault="009053A6" w:rsidP="003B146D">
      <w:pPr>
        <w:shd w:val="clear" w:color="auto" w:fill="FFFFFF"/>
        <w:tabs>
          <w:tab w:val="left" w:pos="567"/>
        </w:tabs>
        <w:spacing w:after="0" w:line="240" w:lineRule="auto"/>
        <w:ind w:left="-142"/>
        <w:jc w:val="both"/>
        <w:rPr>
          <w:rFonts w:ascii="Times New Roman" w:hAnsi="Times New Roman" w:cs="Times New Roman"/>
          <w:sz w:val="24"/>
          <w:szCs w:val="24"/>
        </w:rPr>
      </w:pPr>
    </w:p>
    <w:p w:rsidR="009053A6" w:rsidRPr="009E1B38" w:rsidRDefault="009053A6" w:rsidP="003B146D">
      <w:pPr>
        <w:shd w:val="clear" w:color="auto" w:fill="FFFFFF"/>
        <w:spacing w:after="0"/>
        <w:ind w:left="-142"/>
        <w:jc w:val="both"/>
        <w:rPr>
          <w:rFonts w:ascii="Times New Roman" w:hAnsi="Times New Roman" w:cs="Times New Roman"/>
          <w:sz w:val="24"/>
          <w:szCs w:val="24"/>
        </w:rPr>
      </w:pPr>
      <w:r w:rsidRPr="009E1B38">
        <w:rPr>
          <w:rFonts w:ascii="Times New Roman" w:hAnsi="Times New Roman" w:cs="Times New Roman"/>
          <w:sz w:val="24"/>
          <w:szCs w:val="24"/>
        </w:rPr>
        <w:t>головуючого – Романа ІГНАТОВА,</w:t>
      </w:r>
    </w:p>
    <w:p w:rsidR="009053A6" w:rsidRPr="009E1B38" w:rsidRDefault="009053A6" w:rsidP="003B146D">
      <w:pPr>
        <w:shd w:val="clear" w:color="auto" w:fill="FFFFFF"/>
        <w:tabs>
          <w:tab w:val="left" w:pos="3969"/>
        </w:tabs>
        <w:spacing w:after="0"/>
        <w:ind w:left="-142"/>
        <w:jc w:val="both"/>
        <w:rPr>
          <w:rFonts w:ascii="Times New Roman" w:hAnsi="Times New Roman" w:cs="Times New Roman"/>
          <w:sz w:val="24"/>
          <w:szCs w:val="24"/>
        </w:rPr>
      </w:pPr>
    </w:p>
    <w:p w:rsidR="009053A6" w:rsidRPr="009E1B38" w:rsidRDefault="009053A6" w:rsidP="003B146D">
      <w:pPr>
        <w:shd w:val="clear" w:color="auto" w:fill="FFFFFF"/>
        <w:tabs>
          <w:tab w:val="left" w:pos="3969"/>
        </w:tabs>
        <w:spacing w:after="0"/>
        <w:ind w:left="-142"/>
        <w:jc w:val="both"/>
        <w:rPr>
          <w:rFonts w:ascii="Times New Roman" w:hAnsi="Times New Roman" w:cs="Times New Roman"/>
          <w:sz w:val="24"/>
          <w:szCs w:val="24"/>
        </w:rPr>
      </w:pPr>
      <w:r w:rsidRPr="009E1B38">
        <w:rPr>
          <w:rFonts w:ascii="Times New Roman" w:hAnsi="Times New Roman" w:cs="Times New Roman"/>
          <w:sz w:val="24"/>
          <w:szCs w:val="24"/>
        </w:rPr>
        <w:t>членів Комісії: Ярослава ДУХА (доповідач), Олексія ОМЕЛЬЯНА,</w:t>
      </w:r>
    </w:p>
    <w:p w:rsidR="009053A6" w:rsidRPr="009E1B38" w:rsidRDefault="009053A6" w:rsidP="003B146D">
      <w:pPr>
        <w:tabs>
          <w:tab w:val="left" w:pos="993"/>
        </w:tabs>
        <w:spacing w:after="0" w:line="240" w:lineRule="auto"/>
        <w:ind w:left="-142" w:firstLine="567"/>
        <w:jc w:val="center"/>
        <w:rPr>
          <w:rFonts w:ascii="Times New Roman" w:hAnsi="Times New Roman" w:cs="Times New Roman"/>
          <w:sz w:val="24"/>
          <w:szCs w:val="24"/>
        </w:rPr>
      </w:pPr>
    </w:p>
    <w:p w:rsidR="009053A6" w:rsidRPr="009E1B38" w:rsidRDefault="009053A6" w:rsidP="003B146D">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sz w:val="24"/>
          <w:szCs w:val="24"/>
        </w:rPr>
      </w:pPr>
      <w:r w:rsidRPr="009E1B38">
        <w:rPr>
          <w:rFonts w:ascii="Times New Roman" w:hAnsi="Times New Roman" w:cs="Times New Roman"/>
          <w:sz w:val="24"/>
          <w:szCs w:val="24"/>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DB56A0">
        <w:rPr>
          <w:rFonts w:ascii="Times New Roman" w:hAnsi="Times New Roman" w:cs="Times New Roman"/>
          <w:sz w:val="24"/>
          <w:szCs w:val="24"/>
        </w:rPr>
        <w:t xml:space="preserve"> </w:t>
      </w:r>
      <w:r w:rsidRPr="009E1B38">
        <w:rPr>
          <w:rFonts w:ascii="Times New Roman" w:hAnsi="Times New Roman" w:cs="Times New Roman"/>
          <w:sz w:val="24"/>
          <w:szCs w:val="24"/>
        </w:rPr>
        <w:t>вересня 2023</w:t>
      </w:r>
      <w:r w:rsidR="00DB56A0">
        <w:rPr>
          <w:rFonts w:ascii="Times New Roman" w:hAnsi="Times New Roman" w:cs="Times New Roman"/>
          <w:sz w:val="24"/>
          <w:szCs w:val="24"/>
        </w:rPr>
        <w:t xml:space="preserve"> </w:t>
      </w:r>
      <w:r w:rsidRPr="009E1B38">
        <w:rPr>
          <w:rFonts w:ascii="Times New Roman" w:hAnsi="Times New Roman" w:cs="Times New Roman"/>
          <w:sz w:val="24"/>
          <w:szCs w:val="24"/>
        </w:rPr>
        <w:t>року №</w:t>
      </w:r>
      <w:r w:rsidR="00DB56A0">
        <w:rPr>
          <w:rFonts w:ascii="Times New Roman" w:hAnsi="Times New Roman" w:cs="Times New Roman"/>
          <w:sz w:val="24"/>
          <w:szCs w:val="24"/>
        </w:rPr>
        <w:t xml:space="preserve"> </w:t>
      </w:r>
      <w:r w:rsidRPr="009E1B38">
        <w:rPr>
          <w:rFonts w:ascii="Times New Roman" w:hAnsi="Times New Roman" w:cs="Times New Roman"/>
          <w:sz w:val="24"/>
          <w:szCs w:val="24"/>
        </w:rPr>
        <w:t>94/зп-23, Глушка Юрія Миколайовича,</w:t>
      </w:r>
    </w:p>
    <w:p w:rsidR="004A5A63" w:rsidRPr="009E1B38" w:rsidRDefault="004A5A63" w:rsidP="003B146D">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sz w:val="24"/>
          <w:szCs w:val="24"/>
        </w:rPr>
      </w:pPr>
    </w:p>
    <w:p w:rsidR="009053A6" w:rsidRPr="009E1B38" w:rsidRDefault="009053A6" w:rsidP="003B146D">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4"/>
          <w:szCs w:val="24"/>
        </w:rPr>
      </w:pPr>
      <w:r w:rsidRPr="009E1B38">
        <w:rPr>
          <w:rFonts w:ascii="Times New Roman" w:hAnsi="Times New Roman" w:cs="Times New Roman"/>
          <w:sz w:val="24"/>
          <w:szCs w:val="24"/>
        </w:rPr>
        <w:t>встановила:</w:t>
      </w:r>
    </w:p>
    <w:p w:rsidR="009053A6" w:rsidRPr="009E1B38" w:rsidRDefault="009053A6" w:rsidP="003B146D">
      <w:pP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Рішенням</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Вищої</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кваліфікаційної</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комісії</w:t>
      </w:r>
      <w:r w:rsidRPr="003B146D">
        <w:rPr>
          <w:rFonts w:ascii="Times New Roman" w:hAnsi="Times New Roman" w:cs="Times New Roman"/>
          <w:sz w:val="48"/>
          <w:szCs w:val="48"/>
        </w:rPr>
        <w:t xml:space="preserve"> </w:t>
      </w:r>
      <w:r w:rsidR="00270BB4" w:rsidRPr="009E1B38">
        <w:rPr>
          <w:rFonts w:ascii="Times New Roman" w:hAnsi="Times New Roman" w:cs="Times New Roman"/>
          <w:sz w:val="24"/>
          <w:szCs w:val="24"/>
        </w:rPr>
        <w:t>суддів</w:t>
      </w:r>
      <w:r w:rsidR="00270BB4" w:rsidRPr="003B146D">
        <w:rPr>
          <w:rFonts w:ascii="Times New Roman" w:hAnsi="Times New Roman" w:cs="Times New Roman"/>
          <w:sz w:val="48"/>
          <w:szCs w:val="48"/>
        </w:rPr>
        <w:t xml:space="preserve"> </w:t>
      </w:r>
      <w:r w:rsidR="00270BB4" w:rsidRPr="009E1B38">
        <w:rPr>
          <w:rFonts w:ascii="Times New Roman" w:hAnsi="Times New Roman" w:cs="Times New Roman"/>
          <w:sz w:val="24"/>
          <w:szCs w:val="24"/>
        </w:rPr>
        <w:t>України</w:t>
      </w:r>
      <w:r w:rsidR="00270BB4" w:rsidRPr="003B146D">
        <w:rPr>
          <w:rFonts w:ascii="Times New Roman" w:hAnsi="Times New Roman" w:cs="Times New Roman"/>
          <w:sz w:val="48"/>
          <w:szCs w:val="48"/>
        </w:rPr>
        <w:t xml:space="preserve"> </w:t>
      </w:r>
      <w:r w:rsidR="00270BB4" w:rsidRPr="009E1B38">
        <w:rPr>
          <w:rFonts w:ascii="Times New Roman" w:hAnsi="Times New Roman" w:cs="Times New Roman"/>
          <w:sz w:val="24"/>
          <w:szCs w:val="24"/>
        </w:rPr>
        <w:t>від</w:t>
      </w:r>
      <w:r w:rsidR="00270BB4" w:rsidRPr="003B146D">
        <w:rPr>
          <w:rFonts w:ascii="Times New Roman" w:hAnsi="Times New Roman" w:cs="Times New Roman"/>
          <w:sz w:val="48"/>
          <w:szCs w:val="48"/>
        </w:rPr>
        <w:t xml:space="preserve"> </w:t>
      </w:r>
      <w:r w:rsidR="00270BB4" w:rsidRPr="009E1B38">
        <w:rPr>
          <w:rFonts w:ascii="Times New Roman" w:hAnsi="Times New Roman" w:cs="Times New Roman"/>
          <w:sz w:val="24"/>
          <w:szCs w:val="24"/>
        </w:rPr>
        <w:t>14</w:t>
      </w:r>
      <w:r w:rsidR="00270BB4" w:rsidRPr="003B146D">
        <w:rPr>
          <w:rFonts w:ascii="Times New Roman" w:hAnsi="Times New Roman" w:cs="Times New Roman"/>
          <w:sz w:val="48"/>
          <w:szCs w:val="48"/>
        </w:rPr>
        <w:t xml:space="preserve"> </w:t>
      </w:r>
      <w:r w:rsidR="00270BB4" w:rsidRPr="009E1B38">
        <w:rPr>
          <w:rFonts w:ascii="Times New Roman" w:hAnsi="Times New Roman" w:cs="Times New Roman"/>
          <w:sz w:val="24"/>
          <w:szCs w:val="24"/>
        </w:rPr>
        <w:t>вересня</w:t>
      </w:r>
      <w:r w:rsidR="00270BB4" w:rsidRPr="003B146D">
        <w:rPr>
          <w:rFonts w:ascii="Times New Roman" w:hAnsi="Times New Roman" w:cs="Times New Roman"/>
          <w:sz w:val="48"/>
          <w:szCs w:val="48"/>
        </w:rPr>
        <w:t xml:space="preserve"> </w:t>
      </w:r>
      <w:r w:rsidRPr="009E1B38">
        <w:rPr>
          <w:rFonts w:ascii="Times New Roman" w:hAnsi="Times New Roman" w:cs="Times New Roman"/>
          <w:sz w:val="24"/>
          <w:szCs w:val="24"/>
        </w:rPr>
        <w:t>2023</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року</w:t>
      </w:r>
      <w:r w:rsidR="00E602FC" w:rsidRPr="003B146D">
        <w:rPr>
          <w:rFonts w:ascii="Times New Roman" w:hAnsi="Times New Roman" w:cs="Times New Roman"/>
          <w:sz w:val="48"/>
          <w:szCs w:val="48"/>
        </w:rPr>
        <w:t xml:space="preserve"> </w:t>
      </w:r>
      <w:r w:rsidRPr="009E1B38">
        <w:rPr>
          <w:rFonts w:ascii="Times New Roman" w:hAnsi="Times New Roman" w:cs="Times New Roman"/>
          <w:sz w:val="24"/>
          <w:szCs w:val="24"/>
        </w:rPr>
        <w:t>№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w:t>
      </w:r>
      <w:r w:rsidRPr="003B146D">
        <w:rPr>
          <w:rFonts w:ascii="Times New Roman" w:hAnsi="Times New Roman" w:cs="Times New Roman"/>
          <w:sz w:val="32"/>
          <w:szCs w:val="32"/>
        </w:rPr>
        <w:t xml:space="preserve"> </w:t>
      </w:r>
      <w:r w:rsidRPr="009E1B38">
        <w:rPr>
          <w:rFonts w:ascii="Times New Roman" w:hAnsi="Times New Roman" w:cs="Times New Roman"/>
          <w:sz w:val="24"/>
          <w:szCs w:val="24"/>
        </w:rPr>
        <w:t>правопорушення</w:t>
      </w:r>
      <w:r w:rsidRPr="003B146D">
        <w:rPr>
          <w:rFonts w:ascii="Times New Roman" w:hAnsi="Times New Roman" w:cs="Times New Roman"/>
          <w:sz w:val="32"/>
          <w:szCs w:val="32"/>
        </w:rPr>
        <w:t xml:space="preserve"> </w:t>
      </w:r>
      <w:r w:rsidRPr="009E1B38">
        <w:rPr>
          <w:rFonts w:ascii="Times New Roman" w:hAnsi="Times New Roman" w:cs="Times New Roman"/>
          <w:sz w:val="24"/>
          <w:szCs w:val="24"/>
        </w:rPr>
        <w:t>–</w:t>
      </w:r>
      <w:r w:rsidRPr="003B146D">
        <w:rPr>
          <w:rFonts w:ascii="Times New Roman" w:hAnsi="Times New Roman" w:cs="Times New Roman"/>
          <w:sz w:val="32"/>
          <w:szCs w:val="32"/>
        </w:rPr>
        <w:t xml:space="preserve"> </w:t>
      </w:r>
      <w:r w:rsidRPr="009E1B38">
        <w:rPr>
          <w:rFonts w:ascii="Times New Roman" w:hAnsi="Times New Roman" w:cs="Times New Roman"/>
          <w:sz w:val="24"/>
          <w:szCs w:val="24"/>
        </w:rPr>
        <w:t>425;</w:t>
      </w:r>
      <w:r w:rsidRPr="003B146D">
        <w:rPr>
          <w:rFonts w:ascii="Times New Roman" w:hAnsi="Times New Roman" w:cs="Times New Roman"/>
          <w:sz w:val="32"/>
          <w:szCs w:val="32"/>
        </w:rPr>
        <w:t xml:space="preserve"> </w:t>
      </w:r>
      <w:r w:rsidRPr="009E1B38">
        <w:rPr>
          <w:rFonts w:ascii="Times New Roman" w:hAnsi="Times New Roman" w:cs="Times New Roman"/>
          <w:sz w:val="24"/>
          <w:szCs w:val="24"/>
        </w:rPr>
        <w:t>в</w:t>
      </w:r>
      <w:r w:rsidRPr="003B146D">
        <w:rPr>
          <w:rFonts w:ascii="Times New Roman" w:hAnsi="Times New Roman" w:cs="Times New Roman"/>
          <w:sz w:val="32"/>
          <w:szCs w:val="32"/>
        </w:rPr>
        <w:t xml:space="preserve"> </w:t>
      </w:r>
      <w:r w:rsidRPr="009E1B38">
        <w:rPr>
          <w:rFonts w:ascii="Times New Roman" w:hAnsi="Times New Roman" w:cs="Times New Roman"/>
          <w:sz w:val="24"/>
          <w:szCs w:val="24"/>
        </w:rPr>
        <w:t>апеляційних</w:t>
      </w:r>
      <w:r w:rsidRPr="003B146D">
        <w:rPr>
          <w:rFonts w:ascii="Times New Roman" w:hAnsi="Times New Roman" w:cs="Times New Roman"/>
          <w:sz w:val="32"/>
          <w:szCs w:val="32"/>
        </w:rPr>
        <w:t xml:space="preserve"> </w:t>
      </w:r>
      <w:r w:rsidRPr="009E1B38">
        <w:rPr>
          <w:rFonts w:ascii="Times New Roman" w:hAnsi="Times New Roman" w:cs="Times New Roman"/>
          <w:sz w:val="24"/>
          <w:szCs w:val="24"/>
        </w:rPr>
        <w:t>судах</w:t>
      </w:r>
      <w:r w:rsidRPr="003B146D">
        <w:rPr>
          <w:rFonts w:ascii="Times New Roman" w:hAnsi="Times New Roman" w:cs="Times New Roman"/>
          <w:sz w:val="32"/>
          <w:szCs w:val="32"/>
        </w:rPr>
        <w:t xml:space="preserve"> </w:t>
      </w:r>
      <w:r w:rsidRPr="009E1B38">
        <w:rPr>
          <w:rFonts w:ascii="Times New Roman" w:hAnsi="Times New Roman" w:cs="Times New Roman"/>
          <w:sz w:val="24"/>
          <w:szCs w:val="24"/>
        </w:rPr>
        <w:t>із</w:t>
      </w:r>
      <w:r w:rsidRPr="003B146D">
        <w:rPr>
          <w:rFonts w:ascii="Times New Roman" w:hAnsi="Times New Roman" w:cs="Times New Roman"/>
          <w:sz w:val="32"/>
          <w:szCs w:val="32"/>
        </w:rPr>
        <w:t xml:space="preserve"> </w:t>
      </w:r>
      <w:r w:rsidRPr="009E1B38">
        <w:rPr>
          <w:rFonts w:ascii="Times New Roman" w:hAnsi="Times New Roman" w:cs="Times New Roman"/>
          <w:sz w:val="24"/>
          <w:szCs w:val="24"/>
        </w:rPr>
        <w:t>розгляду</w:t>
      </w:r>
      <w:r w:rsidRPr="003B146D">
        <w:rPr>
          <w:rFonts w:ascii="Times New Roman" w:hAnsi="Times New Roman" w:cs="Times New Roman"/>
          <w:sz w:val="32"/>
          <w:szCs w:val="32"/>
        </w:rPr>
        <w:t xml:space="preserve"> </w:t>
      </w:r>
      <w:r w:rsidRPr="009E1B38">
        <w:rPr>
          <w:rFonts w:ascii="Times New Roman" w:hAnsi="Times New Roman" w:cs="Times New Roman"/>
          <w:sz w:val="24"/>
          <w:szCs w:val="24"/>
        </w:rPr>
        <w:t>господарських</w:t>
      </w:r>
      <w:r w:rsidR="009E1B38" w:rsidRPr="003B146D">
        <w:rPr>
          <w:rFonts w:ascii="Times New Roman" w:hAnsi="Times New Roman" w:cs="Times New Roman"/>
          <w:sz w:val="32"/>
          <w:szCs w:val="32"/>
        </w:rPr>
        <w:t xml:space="preserve"> </w:t>
      </w:r>
      <w:r w:rsidRPr="009E1B38">
        <w:rPr>
          <w:rFonts w:ascii="Times New Roman" w:hAnsi="Times New Roman" w:cs="Times New Roman"/>
          <w:sz w:val="24"/>
          <w:szCs w:val="24"/>
        </w:rPr>
        <w:t>справ – 58; в апеляційних судах із розгляду адміністративних справ – 67 (далі – Конкурс).</w:t>
      </w:r>
    </w:p>
    <w:p w:rsidR="009053A6" w:rsidRPr="009E1B38" w:rsidRDefault="009053A6" w:rsidP="003B146D">
      <w:pP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9053A6" w:rsidRPr="009E1B38" w:rsidRDefault="009053A6" w:rsidP="003B146D">
      <w:pP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Згідно з пунктом 57 розділу ХII «Прикінцеві та перехідні положення» Закону України «Про судоустрій і статус суддів» (далі – Закон)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9053A6" w:rsidRPr="009E1B38" w:rsidRDefault="009053A6" w:rsidP="003B146D">
      <w:pP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Особливості проведення Комісією Конкурсу визначено статтею 79-3 Закону.</w:t>
      </w:r>
    </w:p>
    <w:p w:rsidR="009053A6" w:rsidRPr="009E1B38" w:rsidRDefault="009053A6" w:rsidP="003B146D">
      <w:pP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9053A6" w:rsidRPr="009E1B38" w:rsidRDefault="009053A6" w:rsidP="003B146D">
      <w:pPr>
        <w:spacing w:after="0" w:line="240" w:lineRule="auto"/>
        <w:ind w:left="-142" w:firstLine="567"/>
        <w:jc w:val="both"/>
        <w:rPr>
          <w:rFonts w:ascii="Times New Roman" w:hAnsi="Times New Roman" w:cs="Times New Roman"/>
          <w:b/>
          <w:sz w:val="24"/>
          <w:szCs w:val="24"/>
        </w:rPr>
      </w:pPr>
      <w:r w:rsidRPr="009E1B38">
        <w:rPr>
          <w:rFonts w:ascii="Times New Roman" w:hAnsi="Times New Roman" w:cs="Times New Roman"/>
          <w:sz w:val="24"/>
          <w:szCs w:val="24"/>
        </w:rPr>
        <w:t>У визначений строк до Комісії із заявою про участь у Конкурсі та про проведення кваліфікаційного оцінювання звернувся Глушко Ю.М.</w:t>
      </w:r>
    </w:p>
    <w:p w:rsidR="009053A6" w:rsidRPr="009E1B38" w:rsidRDefault="009053A6" w:rsidP="003B146D">
      <w:pPr>
        <w:spacing w:after="0" w:line="240" w:lineRule="auto"/>
        <w:ind w:left="-142" w:firstLine="567"/>
        <w:jc w:val="both"/>
        <w:outlineLvl w:val="0"/>
        <w:rPr>
          <w:rFonts w:ascii="Times New Roman" w:hAnsi="Times New Roman" w:cs="Times New Roman"/>
          <w:sz w:val="24"/>
          <w:szCs w:val="24"/>
        </w:rPr>
      </w:pPr>
      <w:r w:rsidRPr="009E1B38">
        <w:rPr>
          <w:rFonts w:ascii="Times New Roman" w:hAnsi="Times New Roman" w:cs="Times New Roman"/>
          <w:sz w:val="24"/>
          <w:szCs w:val="24"/>
        </w:rPr>
        <w:t>Перевіривши подані кандидатом документи, заслухавши доповідача, Комісія встановила таке.</w:t>
      </w:r>
    </w:p>
    <w:p w:rsidR="009053A6" w:rsidRPr="009E1B38" w:rsidRDefault="009053A6"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w:t>
      </w:r>
      <w:r w:rsidRPr="009E1B38">
        <w:rPr>
          <w:rFonts w:ascii="Times New Roman" w:hAnsi="Times New Roman" w:cs="Times New Roman"/>
          <w:sz w:val="24"/>
          <w:szCs w:val="24"/>
        </w:rPr>
        <w:lastRenderedPageBreak/>
        <w:t xml:space="preserve">компетентним, доброчесним та володіє державною мовою відповідно до рівня, визначеного Національною комісією зі стандартів державної мови.  </w:t>
      </w:r>
    </w:p>
    <w:p w:rsidR="009053A6" w:rsidRPr="009E1B38" w:rsidRDefault="009053A6"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Відповідно до частини першої статті 28 Закону суддею апеляційного суду може бути особа,</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яка</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відповідає</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вимогам</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до</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кандидатів</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на</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посаду</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судді,</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за</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результатами</w:t>
      </w:r>
      <w:r w:rsidRPr="003B146D">
        <w:rPr>
          <w:rFonts w:ascii="Times New Roman" w:hAnsi="Times New Roman" w:cs="Times New Roman"/>
          <w:sz w:val="23"/>
          <w:szCs w:val="23"/>
        </w:rPr>
        <w:t xml:space="preserve"> </w:t>
      </w:r>
      <w:r w:rsidRPr="009E1B38">
        <w:rPr>
          <w:rFonts w:ascii="Times New Roman" w:hAnsi="Times New Roman" w:cs="Times New Roman"/>
          <w:sz w:val="24"/>
          <w:szCs w:val="24"/>
        </w:rPr>
        <w:t>кваліфікаційного оцінювання підтвердила здатність здійснювати правосуддя в апеляційному суді, а також відповідає одній із таких вимог:</w:t>
      </w:r>
    </w:p>
    <w:p w:rsidR="009053A6" w:rsidRPr="009E1B38" w:rsidRDefault="009053A6"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1) має стаж роботи на посаді судді не менше п’яти років;</w:t>
      </w:r>
    </w:p>
    <w:p w:rsidR="009053A6" w:rsidRPr="009E1B38" w:rsidRDefault="009053A6"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2)</w:t>
      </w:r>
      <w:r w:rsidRPr="003B146D">
        <w:rPr>
          <w:rFonts w:ascii="Times New Roman" w:hAnsi="Times New Roman" w:cs="Times New Roman"/>
        </w:rPr>
        <w:t xml:space="preserve"> </w:t>
      </w:r>
      <w:r w:rsidRPr="009E1B38">
        <w:rPr>
          <w:rFonts w:ascii="Times New Roman" w:hAnsi="Times New Roman" w:cs="Times New Roman"/>
          <w:sz w:val="24"/>
          <w:szCs w:val="24"/>
        </w:rPr>
        <w:t>має</w:t>
      </w:r>
      <w:r w:rsidRPr="003B146D">
        <w:rPr>
          <w:rFonts w:ascii="Times New Roman" w:hAnsi="Times New Roman" w:cs="Times New Roman"/>
        </w:rPr>
        <w:t xml:space="preserve"> </w:t>
      </w:r>
      <w:r w:rsidRPr="009E1B38">
        <w:rPr>
          <w:rFonts w:ascii="Times New Roman" w:hAnsi="Times New Roman" w:cs="Times New Roman"/>
          <w:sz w:val="24"/>
          <w:szCs w:val="24"/>
        </w:rPr>
        <w:t>науковий</w:t>
      </w:r>
      <w:r w:rsidRPr="003B146D">
        <w:rPr>
          <w:rFonts w:ascii="Times New Roman" w:hAnsi="Times New Roman" w:cs="Times New Roman"/>
        </w:rPr>
        <w:t xml:space="preserve"> </w:t>
      </w:r>
      <w:r w:rsidRPr="009E1B38">
        <w:rPr>
          <w:rFonts w:ascii="Times New Roman" w:hAnsi="Times New Roman" w:cs="Times New Roman"/>
          <w:sz w:val="24"/>
          <w:szCs w:val="24"/>
        </w:rPr>
        <w:t>ступінь</w:t>
      </w:r>
      <w:r w:rsidRPr="003B146D">
        <w:rPr>
          <w:rFonts w:ascii="Times New Roman" w:hAnsi="Times New Roman" w:cs="Times New Roman"/>
        </w:rPr>
        <w:t xml:space="preserve"> </w:t>
      </w:r>
      <w:r w:rsidRPr="009E1B38">
        <w:rPr>
          <w:rFonts w:ascii="Times New Roman" w:hAnsi="Times New Roman" w:cs="Times New Roman"/>
          <w:sz w:val="24"/>
          <w:szCs w:val="24"/>
        </w:rPr>
        <w:t>у</w:t>
      </w:r>
      <w:r w:rsidRPr="003B146D">
        <w:rPr>
          <w:rFonts w:ascii="Times New Roman" w:hAnsi="Times New Roman" w:cs="Times New Roman"/>
        </w:rPr>
        <w:t xml:space="preserve"> </w:t>
      </w:r>
      <w:r w:rsidRPr="009E1B38">
        <w:rPr>
          <w:rFonts w:ascii="Times New Roman" w:hAnsi="Times New Roman" w:cs="Times New Roman"/>
          <w:sz w:val="24"/>
          <w:szCs w:val="24"/>
        </w:rPr>
        <w:t>сфері</w:t>
      </w:r>
      <w:r w:rsidRPr="003B146D">
        <w:rPr>
          <w:rFonts w:ascii="Times New Roman" w:hAnsi="Times New Roman" w:cs="Times New Roman"/>
        </w:rPr>
        <w:t xml:space="preserve"> </w:t>
      </w:r>
      <w:r w:rsidRPr="009E1B38">
        <w:rPr>
          <w:rFonts w:ascii="Times New Roman" w:hAnsi="Times New Roman" w:cs="Times New Roman"/>
          <w:sz w:val="24"/>
          <w:szCs w:val="24"/>
        </w:rPr>
        <w:t>права</w:t>
      </w:r>
      <w:r w:rsidRPr="003B146D">
        <w:rPr>
          <w:rFonts w:ascii="Times New Roman" w:hAnsi="Times New Roman" w:cs="Times New Roman"/>
        </w:rPr>
        <w:t xml:space="preserve"> </w:t>
      </w:r>
      <w:r w:rsidRPr="009E1B38">
        <w:rPr>
          <w:rFonts w:ascii="Times New Roman" w:hAnsi="Times New Roman" w:cs="Times New Roman"/>
          <w:sz w:val="24"/>
          <w:szCs w:val="24"/>
        </w:rPr>
        <w:t>та</w:t>
      </w:r>
      <w:r w:rsidRPr="003B146D">
        <w:rPr>
          <w:rFonts w:ascii="Times New Roman" w:hAnsi="Times New Roman" w:cs="Times New Roman"/>
        </w:rPr>
        <w:t xml:space="preserve"> </w:t>
      </w:r>
      <w:r w:rsidRPr="009E1B38">
        <w:rPr>
          <w:rFonts w:ascii="Times New Roman" w:hAnsi="Times New Roman" w:cs="Times New Roman"/>
          <w:sz w:val="24"/>
          <w:szCs w:val="24"/>
        </w:rPr>
        <w:t>стаж</w:t>
      </w:r>
      <w:r w:rsidRPr="003B146D">
        <w:rPr>
          <w:rFonts w:ascii="Times New Roman" w:hAnsi="Times New Roman" w:cs="Times New Roman"/>
        </w:rPr>
        <w:t xml:space="preserve"> </w:t>
      </w:r>
      <w:r w:rsidRPr="009E1B38">
        <w:rPr>
          <w:rFonts w:ascii="Times New Roman" w:hAnsi="Times New Roman" w:cs="Times New Roman"/>
          <w:sz w:val="24"/>
          <w:szCs w:val="24"/>
        </w:rPr>
        <w:t>наукової</w:t>
      </w:r>
      <w:r w:rsidRPr="003B146D">
        <w:rPr>
          <w:rFonts w:ascii="Times New Roman" w:hAnsi="Times New Roman" w:cs="Times New Roman"/>
        </w:rPr>
        <w:t xml:space="preserve"> </w:t>
      </w:r>
      <w:r w:rsidRPr="009E1B38">
        <w:rPr>
          <w:rFonts w:ascii="Times New Roman" w:hAnsi="Times New Roman" w:cs="Times New Roman"/>
          <w:sz w:val="24"/>
          <w:szCs w:val="24"/>
        </w:rPr>
        <w:t>роботи</w:t>
      </w:r>
      <w:r w:rsidRPr="003B146D">
        <w:rPr>
          <w:rFonts w:ascii="Times New Roman" w:hAnsi="Times New Roman" w:cs="Times New Roman"/>
        </w:rPr>
        <w:t xml:space="preserve"> </w:t>
      </w:r>
      <w:r w:rsidRPr="009E1B38">
        <w:rPr>
          <w:rFonts w:ascii="Times New Roman" w:hAnsi="Times New Roman" w:cs="Times New Roman"/>
          <w:sz w:val="24"/>
          <w:szCs w:val="24"/>
        </w:rPr>
        <w:t>у</w:t>
      </w:r>
      <w:r w:rsidRPr="003B146D">
        <w:rPr>
          <w:rFonts w:ascii="Times New Roman" w:hAnsi="Times New Roman" w:cs="Times New Roman"/>
        </w:rPr>
        <w:t xml:space="preserve"> </w:t>
      </w:r>
      <w:r w:rsidRPr="009E1B38">
        <w:rPr>
          <w:rFonts w:ascii="Times New Roman" w:hAnsi="Times New Roman" w:cs="Times New Roman"/>
          <w:sz w:val="24"/>
          <w:szCs w:val="24"/>
        </w:rPr>
        <w:t>сфері</w:t>
      </w:r>
      <w:r w:rsidRPr="003B146D">
        <w:rPr>
          <w:rFonts w:ascii="Times New Roman" w:hAnsi="Times New Roman" w:cs="Times New Roman"/>
        </w:rPr>
        <w:t xml:space="preserve"> </w:t>
      </w:r>
      <w:r w:rsidRPr="009E1B38">
        <w:rPr>
          <w:rFonts w:ascii="Times New Roman" w:hAnsi="Times New Roman" w:cs="Times New Roman"/>
          <w:sz w:val="24"/>
          <w:szCs w:val="24"/>
        </w:rPr>
        <w:t>права</w:t>
      </w:r>
      <w:r w:rsidRPr="003B146D">
        <w:rPr>
          <w:rFonts w:ascii="Times New Roman" w:hAnsi="Times New Roman" w:cs="Times New Roman"/>
        </w:rPr>
        <w:t xml:space="preserve"> </w:t>
      </w:r>
      <w:r w:rsidRPr="009E1B38">
        <w:rPr>
          <w:rFonts w:ascii="Times New Roman" w:hAnsi="Times New Roman" w:cs="Times New Roman"/>
          <w:sz w:val="24"/>
          <w:szCs w:val="24"/>
        </w:rPr>
        <w:t>щонайменше сім років;</w:t>
      </w:r>
    </w:p>
    <w:p w:rsidR="009053A6" w:rsidRPr="009E1B38" w:rsidRDefault="009053A6"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9053A6" w:rsidRPr="009E1B38" w:rsidRDefault="009053A6"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4) має сукупний стаж (досвід) роботи (професійної діяльності) відповідно до вимог, визначених пунктами 1–3 цієї частини, щонайменше сім років.</w:t>
      </w:r>
    </w:p>
    <w:p w:rsidR="009053A6" w:rsidRPr="009E1B38" w:rsidRDefault="009053A6" w:rsidP="003B146D">
      <w:pPr>
        <w:pBdr>
          <w:top w:val="nil"/>
          <w:left w:val="nil"/>
          <w:bottom w:val="nil"/>
          <w:right w:val="nil"/>
          <w:between w:val="nil"/>
        </w:pBdr>
        <w:spacing w:after="0" w:line="240" w:lineRule="auto"/>
        <w:ind w:left="-142" w:firstLineChars="216" w:firstLine="518"/>
        <w:jc w:val="both"/>
        <w:rPr>
          <w:rFonts w:ascii="Times New Roman" w:hAnsi="Times New Roman" w:cs="Times New Roman"/>
          <w:sz w:val="24"/>
          <w:szCs w:val="24"/>
        </w:rPr>
      </w:pPr>
      <w:r w:rsidRPr="009E1B38">
        <w:rPr>
          <w:rFonts w:ascii="Times New Roman" w:hAnsi="Times New Roman" w:cs="Times New Roman"/>
          <w:sz w:val="24"/>
          <w:szCs w:val="24"/>
        </w:rPr>
        <w:t xml:space="preserve">Глушко Ю.М. у своїй заяві просив допустити його до участі у Конкурсі як особу, яка відповідає вимогам пункту 4 частини першої статті 28 Закону, оскільки він </w:t>
      </w:r>
      <w:r w:rsidRPr="009E1B38">
        <w:rPr>
          <w:rFonts w:ascii="Times New Roman" w:hAnsi="Times New Roman" w:cs="Times New Roman"/>
          <w:sz w:val="24"/>
          <w:szCs w:val="24"/>
          <w:shd w:val="clear" w:color="auto" w:fill="FFFFFF"/>
        </w:rPr>
        <w:t xml:space="preserve">має сукупний стаж (досвід) роботи (професійної діяльності) відповідно до вимог, визначених пунктами </w:t>
      </w:r>
      <w:r w:rsidR="001F71AA" w:rsidRPr="009E1B38">
        <w:rPr>
          <w:rFonts w:ascii="Times New Roman" w:hAnsi="Times New Roman" w:cs="Times New Roman"/>
          <w:sz w:val="24"/>
          <w:szCs w:val="24"/>
        </w:rPr>
        <w:t xml:space="preserve">1–3 </w:t>
      </w:r>
      <w:r w:rsidRPr="009E1B38">
        <w:rPr>
          <w:rFonts w:ascii="Times New Roman" w:hAnsi="Times New Roman" w:cs="Times New Roman"/>
          <w:sz w:val="24"/>
          <w:szCs w:val="24"/>
          <w:shd w:val="clear" w:color="auto" w:fill="FFFFFF"/>
        </w:rPr>
        <w:t>цієї частини, щонайменше сім років.</w:t>
      </w:r>
    </w:p>
    <w:p w:rsidR="00277E4E" w:rsidRPr="009E1B38" w:rsidRDefault="00277E4E"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 xml:space="preserve">Так, Глушком Ю.М. </w:t>
      </w:r>
      <w:r w:rsidRPr="009E1B38">
        <w:rPr>
          <w:rFonts w:ascii="Times New Roman" w:hAnsi="Times New Roman" w:cs="Times New Roman"/>
          <w:color w:val="000000"/>
          <w:sz w:val="24"/>
          <w:szCs w:val="24"/>
          <w:shd w:val="clear" w:color="auto" w:fill="FFFFFF"/>
        </w:rPr>
        <w:t xml:space="preserve">для </w:t>
      </w:r>
      <w:r w:rsidRPr="009E1B38">
        <w:rPr>
          <w:rFonts w:ascii="Times New Roman" w:hAnsi="Times New Roman" w:cs="Times New Roman"/>
          <w:sz w:val="24"/>
          <w:szCs w:val="24"/>
        </w:rPr>
        <w:t xml:space="preserve">підтвердження свого досвіду професійної діяльності адвоката </w:t>
      </w:r>
      <w:r w:rsidRPr="009E1B38">
        <w:rPr>
          <w:rFonts w:ascii="Times New Roman" w:hAnsi="Times New Roman" w:cs="Times New Roman"/>
          <w:color w:val="000000"/>
          <w:sz w:val="24"/>
          <w:szCs w:val="24"/>
          <w:shd w:val="clear" w:color="auto" w:fill="FFFFFF"/>
        </w:rPr>
        <w:t>упродовж семи років</w:t>
      </w:r>
      <w:r w:rsidRPr="009E1B38">
        <w:rPr>
          <w:rFonts w:ascii="Times New Roman" w:hAnsi="Times New Roman" w:cs="Times New Roman"/>
          <w:sz w:val="24"/>
          <w:szCs w:val="24"/>
        </w:rPr>
        <w:t xml:space="preserve"> надано Комісії свідоцтво про право на заняття адвокатською діяльністю від 18 травня 2017 року серія КС № 6033/10, копії </w:t>
      </w:r>
      <w:r w:rsidRPr="009E1B38">
        <w:rPr>
          <w:rFonts w:ascii="Times New Roman" w:hAnsi="Times New Roman" w:cs="Times New Roman"/>
          <w:sz w:val="24"/>
          <w:szCs w:val="24"/>
          <w:shd w:val="clear" w:color="auto" w:fill="FFFFFF"/>
        </w:rPr>
        <w:t>судових рішень за 2018</w:t>
      </w:r>
      <w:r w:rsidR="00FE1837" w:rsidRPr="009E1B38">
        <w:rPr>
          <w:rFonts w:ascii="Times New Roman" w:hAnsi="Times New Roman" w:cs="Times New Roman"/>
          <w:sz w:val="24"/>
          <w:szCs w:val="24"/>
          <w:shd w:val="clear" w:color="auto" w:fill="FFFFFF"/>
        </w:rPr>
        <w:t xml:space="preserve"> </w:t>
      </w:r>
      <w:r w:rsidR="001F71AA" w:rsidRPr="009E1B38">
        <w:rPr>
          <w:rFonts w:ascii="Times New Roman" w:hAnsi="Times New Roman" w:cs="Times New Roman"/>
          <w:sz w:val="24"/>
          <w:szCs w:val="24"/>
        </w:rPr>
        <w:t>–</w:t>
      </w:r>
      <w:r w:rsidR="00FE1837" w:rsidRPr="009E1B38">
        <w:rPr>
          <w:rFonts w:ascii="Times New Roman" w:hAnsi="Times New Roman" w:cs="Times New Roman"/>
          <w:sz w:val="24"/>
          <w:szCs w:val="24"/>
          <w:shd w:val="clear" w:color="auto" w:fill="FFFFFF"/>
        </w:rPr>
        <w:t xml:space="preserve"> </w:t>
      </w:r>
      <w:r w:rsidRPr="009E1B38">
        <w:rPr>
          <w:rFonts w:ascii="Times New Roman" w:hAnsi="Times New Roman" w:cs="Times New Roman"/>
          <w:sz w:val="24"/>
          <w:szCs w:val="24"/>
          <w:shd w:val="clear" w:color="auto" w:fill="FFFFFF"/>
        </w:rPr>
        <w:t>2023</w:t>
      </w:r>
      <w:r w:rsidRPr="009E1B38">
        <w:rPr>
          <w:rFonts w:ascii="Times New Roman" w:hAnsi="Times New Roman" w:cs="Times New Roman"/>
          <w:sz w:val="24"/>
          <w:szCs w:val="24"/>
        </w:rPr>
        <w:t xml:space="preserve"> роки</w:t>
      </w:r>
      <w:r w:rsidRPr="009E1B38">
        <w:rPr>
          <w:rFonts w:ascii="Times New Roman" w:hAnsi="Times New Roman" w:cs="Times New Roman"/>
          <w:sz w:val="24"/>
          <w:szCs w:val="24"/>
          <w:shd w:val="clear" w:color="auto" w:fill="FFFFFF"/>
        </w:rPr>
        <w:t xml:space="preserve">, копію </w:t>
      </w:r>
      <w:r w:rsidRPr="009E1B38">
        <w:rPr>
          <w:rFonts w:ascii="Times New Roman" w:hAnsi="Times New Roman" w:cs="Times New Roman"/>
          <w:sz w:val="24"/>
          <w:szCs w:val="24"/>
        </w:rPr>
        <w:t>витягу з Єдиного</w:t>
      </w:r>
      <w:r w:rsidR="00FE1837" w:rsidRPr="009E1B38">
        <w:rPr>
          <w:rFonts w:ascii="Times New Roman" w:hAnsi="Times New Roman" w:cs="Times New Roman"/>
          <w:sz w:val="24"/>
          <w:szCs w:val="24"/>
        </w:rPr>
        <w:t xml:space="preserve"> р</w:t>
      </w:r>
      <w:r w:rsidRPr="009E1B38">
        <w:rPr>
          <w:rFonts w:ascii="Times New Roman" w:hAnsi="Times New Roman" w:cs="Times New Roman"/>
          <w:sz w:val="24"/>
          <w:szCs w:val="24"/>
        </w:rPr>
        <w:t xml:space="preserve">еєстру адвокатів України, копію трудової книжки. </w:t>
      </w:r>
    </w:p>
    <w:p w:rsidR="00270BB4" w:rsidRPr="009E1B38" w:rsidRDefault="00270BB4"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 xml:space="preserve">Отже, станом на день подання до Комісії документів </w:t>
      </w:r>
      <w:r w:rsidR="00277E4E" w:rsidRPr="009E1B38">
        <w:rPr>
          <w:rFonts w:ascii="Times New Roman" w:hAnsi="Times New Roman" w:cs="Times New Roman"/>
          <w:sz w:val="24"/>
          <w:szCs w:val="24"/>
        </w:rPr>
        <w:t>кандидат</w:t>
      </w:r>
      <w:r w:rsidRPr="009E1B38">
        <w:rPr>
          <w:rFonts w:ascii="Times New Roman" w:hAnsi="Times New Roman" w:cs="Times New Roman"/>
          <w:sz w:val="24"/>
          <w:szCs w:val="24"/>
        </w:rPr>
        <w:t xml:space="preserve"> мав менше семи необхідних років досвіду професійної діяльності адвоката.</w:t>
      </w:r>
    </w:p>
    <w:p w:rsidR="001B37A4" w:rsidRPr="009E1B38" w:rsidRDefault="00270BB4" w:rsidP="003B146D">
      <w:pPr>
        <w:autoSpaceDE w:val="0"/>
        <w:autoSpaceDN w:val="0"/>
        <w:adjustRightInd w:val="0"/>
        <w:spacing w:after="0" w:line="264" w:lineRule="auto"/>
        <w:ind w:left="-142" w:firstLine="567"/>
        <w:jc w:val="both"/>
        <w:rPr>
          <w:rFonts w:ascii="Times New Roman" w:hAnsi="Times New Roman" w:cs="Times New Roman"/>
          <w:bCs/>
          <w:sz w:val="24"/>
          <w:szCs w:val="24"/>
        </w:rPr>
      </w:pPr>
      <w:r w:rsidRPr="009E1B38">
        <w:rPr>
          <w:rFonts w:ascii="Times New Roman" w:hAnsi="Times New Roman" w:cs="Times New Roman"/>
          <w:bCs/>
          <w:sz w:val="24"/>
          <w:szCs w:val="24"/>
        </w:rPr>
        <w:t>За змістом статті 28 Закону під відповідним стажем роботи розуміється саме професійна діяльність, зазначена в пунктах 1–3 частини першої цієї статті, зокрема професійна діяльність адвоката, у тому числі щодо здійснення представництва в суді та/або захисту від кримінального обвинувачення, щонайменше сім років.</w:t>
      </w:r>
    </w:p>
    <w:p w:rsidR="00270BB4" w:rsidRPr="009E1B38" w:rsidRDefault="00270BB4" w:rsidP="003B146D">
      <w:pPr>
        <w:autoSpaceDE w:val="0"/>
        <w:autoSpaceDN w:val="0"/>
        <w:adjustRightInd w:val="0"/>
        <w:spacing w:after="0" w:line="264"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 xml:space="preserve">Відповідно до поданої кандидатом анкети </w:t>
      </w:r>
      <w:r w:rsidR="00FE1837" w:rsidRPr="009E1B38">
        <w:rPr>
          <w:rFonts w:ascii="Times New Roman" w:hAnsi="Times New Roman" w:cs="Times New Roman"/>
          <w:sz w:val="24"/>
          <w:szCs w:val="24"/>
        </w:rPr>
        <w:t>в</w:t>
      </w:r>
      <w:r w:rsidRPr="009E1B38">
        <w:rPr>
          <w:rFonts w:ascii="Times New Roman" w:hAnsi="Times New Roman" w:cs="Times New Roman"/>
          <w:sz w:val="24"/>
          <w:szCs w:val="24"/>
        </w:rPr>
        <w:t xml:space="preserve"> нього відсутній стаж роботи на посаді судді або наукової роботи у сфері права.</w:t>
      </w:r>
    </w:p>
    <w:p w:rsidR="00270BB4" w:rsidRPr="009E1B38" w:rsidRDefault="00270BB4"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 xml:space="preserve">З урахуванням викладеного Комісією встановлено відсутність у кандидата відповідного стажу роботи, що є підставою для відмови в допуску до проходження кваліфікаційного оцінювання та участі в Конкурсі.  </w:t>
      </w:r>
    </w:p>
    <w:p w:rsidR="00270BB4" w:rsidRPr="009E1B38" w:rsidRDefault="00270BB4" w:rsidP="003B146D">
      <w:pPr>
        <w:pBdr>
          <w:top w:val="nil"/>
          <w:left w:val="nil"/>
          <w:bottom w:val="nil"/>
          <w:right w:val="nil"/>
          <w:between w:val="nil"/>
        </w:pBdr>
        <w:spacing w:after="0" w:line="240" w:lineRule="auto"/>
        <w:ind w:left="-142" w:firstLine="567"/>
        <w:jc w:val="both"/>
        <w:rPr>
          <w:rFonts w:ascii="Times New Roman" w:hAnsi="Times New Roman" w:cs="Times New Roman"/>
          <w:sz w:val="24"/>
          <w:szCs w:val="24"/>
        </w:rPr>
      </w:pPr>
      <w:r w:rsidRPr="009E1B38">
        <w:rPr>
          <w:rFonts w:ascii="Times New Roman" w:hAnsi="Times New Roman" w:cs="Times New Roman"/>
          <w:sz w:val="24"/>
          <w:szCs w:val="24"/>
        </w:rPr>
        <w:t>Керуючись статтями 79-3, 83, 93, 101 Закону України «Про судоустрій і статус суддів», Вища кваліфікаційна комісія суддів України одноголосно</w:t>
      </w:r>
    </w:p>
    <w:p w:rsidR="009053A6" w:rsidRPr="009E1B38" w:rsidRDefault="009053A6" w:rsidP="003B146D">
      <w:pPr>
        <w:pBdr>
          <w:top w:val="nil"/>
          <w:left w:val="nil"/>
          <w:bottom w:val="nil"/>
          <w:right w:val="nil"/>
          <w:between w:val="nil"/>
        </w:pBdr>
        <w:spacing w:before="240" w:after="240" w:line="240" w:lineRule="auto"/>
        <w:ind w:left="-142" w:hanging="3"/>
        <w:jc w:val="center"/>
        <w:rPr>
          <w:rFonts w:ascii="Times New Roman" w:hAnsi="Times New Roman" w:cs="Times New Roman"/>
          <w:sz w:val="24"/>
          <w:szCs w:val="24"/>
        </w:rPr>
      </w:pPr>
      <w:r w:rsidRPr="009E1B38">
        <w:rPr>
          <w:rFonts w:ascii="Times New Roman" w:hAnsi="Times New Roman" w:cs="Times New Roman"/>
          <w:sz w:val="24"/>
          <w:szCs w:val="24"/>
        </w:rPr>
        <w:t>вирішила:</w:t>
      </w:r>
    </w:p>
    <w:p w:rsidR="009053A6" w:rsidRPr="009E1B38" w:rsidRDefault="009053A6" w:rsidP="003B146D">
      <w:pPr>
        <w:spacing w:after="0" w:line="240" w:lineRule="auto"/>
        <w:ind w:left="-142"/>
        <w:jc w:val="both"/>
        <w:rPr>
          <w:rFonts w:ascii="Times New Roman" w:hAnsi="Times New Roman" w:cs="Times New Roman"/>
          <w:sz w:val="24"/>
          <w:szCs w:val="24"/>
        </w:rPr>
      </w:pPr>
      <w:r w:rsidRPr="009E1B38">
        <w:rPr>
          <w:rFonts w:ascii="Times New Roman" w:hAnsi="Times New Roman" w:cs="Times New Roman"/>
          <w:sz w:val="24"/>
          <w:szCs w:val="24"/>
        </w:rPr>
        <w:t>відмовити Глушку Юрію Миколайовичу в допуску до проходження кваліфікаційного оцінювання та участі в конкурсі на зайняття 550 вакантних посад суддів апеляційних судів, оголошеному</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рішенням</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Вищої</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кваліфікаційної</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комісії</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суддів</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України</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від</w:t>
      </w:r>
      <w:r w:rsidR="003B146D" w:rsidRPr="003B146D">
        <w:rPr>
          <w:rFonts w:ascii="Times New Roman" w:hAnsi="Times New Roman" w:cs="Times New Roman"/>
          <w:sz w:val="48"/>
          <w:szCs w:val="48"/>
        </w:rPr>
        <w:t xml:space="preserve"> </w:t>
      </w:r>
      <w:r w:rsidRPr="009E1B38">
        <w:rPr>
          <w:rFonts w:ascii="Times New Roman" w:hAnsi="Times New Roman" w:cs="Times New Roman"/>
          <w:sz w:val="24"/>
          <w:szCs w:val="24"/>
        </w:rPr>
        <w:t>14</w:t>
      </w:r>
      <w:r w:rsidR="003B146D" w:rsidRPr="003B146D">
        <w:rPr>
          <w:rFonts w:ascii="Times New Roman" w:hAnsi="Times New Roman" w:cs="Times New Roman"/>
          <w:sz w:val="48"/>
          <w:szCs w:val="48"/>
        </w:rPr>
        <w:t xml:space="preserve"> </w:t>
      </w:r>
      <w:r w:rsidRPr="009E1B38">
        <w:rPr>
          <w:rFonts w:ascii="Times New Roman" w:hAnsi="Times New Roman" w:cs="Times New Roman"/>
          <w:sz w:val="24"/>
          <w:szCs w:val="24"/>
        </w:rPr>
        <w:t>вересня</w:t>
      </w:r>
      <w:r w:rsidRPr="003B146D">
        <w:rPr>
          <w:rFonts w:ascii="Times New Roman" w:hAnsi="Times New Roman" w:cs="Times New Roman"/>
          <w:sz w:val="48"/>
          <w:szCs w:val="48"/>
        </w:rPr>
        <w:t xml:space="preserve"> </w:t>
      </w:r>
      <w:r w:rsidRPr="009E1B38">
        <w:rPr>
          <w:rFonts w:ascii="Times New Roman" w:hAnsi="Times New Roman" w:cs="Times New Roman"/>
          <w:sz w:val="24"/>
          <w:szCs w:val="24"/>
        </w:rPr>
        <w:t>2023 року № 94/зп-23.</w:t>
      </w:r>
    </w:p>
    <w:p w:rsidR="009053A6" w:rsidRPr="009E1B38" w:rsidRDefault="009053A6" w:rsidP="003B146D">
      <w:pPr>
        <w:spacing w:after="0" w:line="240" w:lineRule="auto"/>
        <w:ind w:left="-142"/>
        <w:jc w:val="both"/>
        <w:rPr>
          <w:rFonts w:ascii="Times New Roman" w:hAnsi="Times New Roman" w:cs="Times New Roman"/>
          <w:sz w:val="24"/>
          <w:szCs w:val="24"/>
        </w:rPr>
      </w:pPr>
    </w:p>
    <w:p w:rsidR="009053A6" w:rsidRPr="009E1B38" w:rsidRDefault="009053A6" w:rsidP="003B146D">
      <w:pPr>
        <w:spacing w:after="0" w:line="240" w:lineRule="auto"/>
        <w:ind w:left="-142"/>
        <w:jc w:val="both"/>
        <w:rPr>
          <w:rFonts w:ascii="Times New Roman" w:hAnsi="Times New Roman" w:cs="Times New Roman"/>
          <w:sz w:val="24"/>
          <w:szCs w:val="24"/>
        </w:rPr>
      </w:pPr>
    </w:p>
    <w:p w:rsidR="009053A6" w:rsidRPr="009E1B38" w:rsidRDefault="009053A6" w:rsidP="003B146D">
      <w:pPr>
        <w:ind w:left="-142"/>
        <w:jc w:val="both"/>
        <w:rPr>
          <w:rFonts w:ascii="Times New Roman" w:hAnsi="Times New Roman" w:cs="Times New Roman"/>
          <w:sz w:val="24"/>
          <w:szCs w:val="24"/>
        </w:rPr>
      </w:pPr>
      <w:r w:rsidRPr="009E1B38">
        <w:rPr>
          <w:rFonts w:ascii="Times New Roman" w:hAnsi="Times New Roman" w:cs="Times New Roman"/>
          <w:sz w:val="24"/>
          <w:szCs w:val="24"/>
        </w:rPr>
        <w:t>Головуючий</w:t>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003B146D">
        <w:rPr>
          <w:rFonts w:ascii="Times New Roman" w:hAnsi="Times New Roman" w:cs="Times New Roman"/>
          <w:sz w:val="24"/>
          <w:szCs w:val="24"/>
        </w:rPr>
        <w:tab/>
        <w:t xml:space="preserve">        </w:t>
      </w:r>
      <w:bookmarkStart w:id="0" w:name="_GoBack"/>
      <w:bookmarkEnd w:id="0"/>
      <w:r w:rsidRPr="009E1B38">
        <w:rPr>
          <w:rFonts w:ascii="Times New Roman" w:hAnsi="Times New Roman" w:cs="Times New Roman"/>
          <w:sz w:val="24"/>
          <w:szCs w:val="24"/>
        </w:rPr>
        <w:t>Роман ІГНАТОВ</w:t>
      </w:r>
    </w:p>
    <w:p w:rsidR="009053A6" w:rsidRPr="009E1B38" w:rsidRDefault="003B146D" w:rsidP="003B146D">
      <w:pPr>
        <w:ind w:left="-142"/>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053A6" w:rsidRPr="009E1B38">
        <w:rPr>
          <w:rFonts w:ascii="Times New Roman" w:hAnsi="Times New Roman" w:cs="Times New Roman"/>
          <w:sz w:val="24"/>
          <w:szCs w:val="24"/>
        </w:rPr>
        <w:t>Ярослав ДУХ</w:t>
      </w:r>
    </w:p>
    <w:p w:rsidR="00D428AA" w:rsidRPr="009E1B38" w:rsidRDefault="009053A6" w:rsidP="003B146D">
      <w:pPr>
        <w:ind w:left="-142" w:firstLine="708"/>
        <w:jc w:val="both"/>
        <w:rPr>
          <w:sz w:val="24"/>
          <w:szCs w:val="24"/>
        </w:rPr>
      </w:pPr>
      <w:r w:rsidRPr="009E1B38">
        <w:rPr>
          <w:rFonts w:ascii="Times New Roman" w:hAnsi="Times New Roman" w:cs="Times New Roman"/>
          <w:sz w:val="24"/>
          <w:szCs w:val="24"/>
        </w:rPr>
        <w:t xml:space="preserve">    </w:t>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Pr="009E1B38">
        <w:rPr>
          <w:rFonts w:ascii="Times New Roman" w:hAnsi="Times New Roman" w:cs="Times New Roman"/>
          <w:sz w:val="24"/>
          <w:szCs w:val="24"/>
        </w:rPr>
        <w:tab/>
      </w:r>
      <w:r w:rsidR="003B146D">
        <w:rPr>
          <w:rFonts w:ascii="Times New Roman" w:hAnsi="Times New Roman" w:cs="Times New Roman"/>
          <w:sz w:val="24"/>
          <w:szCs w:val="24"/>
        </w:rPr>
        <w:tab/>
        <w:t xml:space="preserve">        </w:t>
      </w:r>
      <w:r w:rsidRPr="009E1B38">
        <w:rPr>
          <w:rFonts w:ascii="Times New Roman" w:hAnsi="Times New Roman" w:cs="Times New Roman"/>
          <w:sz w:val="24"/>
          <w:szCs w:val="24"/>
        </w:rPr>
        <w:t>Олексій ОМЕЛЬЯН</w:t>
      </w:r>
    </w:p>
    <w:sectPr w:rsidR="00D428AA" w:rsidRPr="009E1B38" w:rsidSect="009E1B38">
      <w:headerReference w:type="default" r:id="rId8"/>
      <w:pgSz w:w="11906" w:h="16838"/>
      <w:pgMar w:top="426"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A0" w:rsidRDefault="00DB56A0" w:rsidP="009E1B38">
      <w:pPr>
        <w:spacing w:after="0" w:line="240" w:lineRule="auto"/>
      </w:pPr>
      <w:r>
        <w:separator/>
      </w:r>
    </w:p>
  </w:endnote>
  <w:endnote w:type="continuationSeparator" w:id="0">
    <w:p w:rsidR="00DB56A0" w:rsidRDefault="00DB56A0" w:rsidP="009E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A0" w:rsidRDefault="00DB56A0" w:rsidP="009E1B38">
      <w:pPr>
        <w:spacing w:after="0" w:line="240" w:lineRule="auto"/>
      </w:pPr>
      <w:r>
        <w:separator/>
      </w:r>
    </w:p>
  </w:footnote>
  <w:footnote w:type="continuationSeparator" w:id="0">
    <w:p w:rsidR="00DB56A0" w:rsidRDefault="00DB56A0" w:rsidP="009E1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112762"/>
      <w:docPartObj>
        <w:docPartGallery w:val="Page Numbers (Top of Page)"/>
        <w:docPartUnique/>
      </w:docPartObj>
    </w:sdtPr>
    <w:sdtContent>
      <w:p w:rsidR="00DB56A0" w:rsidRDefault="00DB56A0">
        <w:pPr>
          <w:pStyle w:val="a3"/>
          <w:jc w:val="center"/>
        </w:pPr>
        <w:r>
          <w:fldChar w:fldCharType="begin"/>
        </w:r>
        <w:r>
          <w:instrText>PAGE   \* MERGEFORMAT</w:instrText>
        </w:r>
        <w:r>
          <w:fldChar w:fldCharType="separate"/>
        </w:r>
        <w:r w:rsidR="003B146D">
          <w:rPr>
            <w:noProof/>
          </w:rPr>
          <w:t>2</w:t>
        </w:r>
        <w:r>
          <w:fldChar w:fldCharType="end"/>
        </w:r>
      </w:p>
    </w:sdtContent>
  </w:sdt>
  <w:p w:rsidR="00DB56A0" w:rsidRDefault="00DB56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FC"/>
    <w:rsid w:val="00013EC4"/>
    <w:rsid w:val="001B37A4"/>
    <w:rsid w:val="001F71AA"/>
    <w:rsid w:val="00270BB4"/>
    <w:rsid w:val="00277E4E"/>
    <w:rsid w:val="003B146D"/>
    <w:rsid w:val="004A5A63"/>
    <w:rsid w:val="00624D0B"/>
    <w:rsid w:val="006F3F82"/>
    <w:rsid w:val="00736FFC"/>
    <w:rsid w:val="007973BA"/>
    <w:rsid w:val="009053A6"/>
    <w:rsid w:val="009E1B38"/>
    <w:rsid w:val="00B712AF"/>
    <w:rsid w:val="00BA0D33"/>
    <w:rsid w:val="00D428AA"/>
    <w:rsid w:val="00DB56A0"/>
    <w:rsid w:val="00DD6253"/>
    <w:rsid w:val="00E602FC"/>
    <w:rsid w:val="00FE18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3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B3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E1B38"/>
  </w:style>
  <w:style w:type="paragraph" w:styleId="a5">
    <w:name w:val="footer"/>
    <w:basedOn w:val="a"/>
    <w:link w:val="a6"/>
    <w:uiPriority w:val="99"/>
    <w:unhideWhenUsed/>
    <w:rsid w:val="009E1B3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E1B38"/>
  </w:style>
  <w:style w:type="paragraph" w:styleId="a7">
    <w:name w:val="Balloon Text"/>
    <w:basedOn w:val="a"/>
    <w:link w:val="a8"/>
    <w:uiPriority w:val="99"/>
    <w:semiHidden/>
    <w:unhideWhenUsed/>
    <w:rsid w:val="00DB56A0"/>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B5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3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B3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E1B38"/>
  </w:style>
  <w:style w:type="paragraph" w:styleId="a5">
    <w:name w:val="footer"/>
    <w:basedOn w:val="a"/>
    <w:link w:val="a6"/>
    <w:uiPriority w:val="99"/>
    <w:unhideWhenUsed/>
    <w:rsid w:val="009E1B3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E1B38"/>
  </w:style>
  <w:style w:type="paragraph" w:styleId="a7">
    <w:name w:val="Balloon Text"/>
    <w:basedOn w:val="a"/>
    <w:link w:val="a8"/>
    <w:uiPriority w:val="99"/>
    <w:semiHidden/>
    <w:unhideWhenUsed/>
    <w:rsid w:val="00DB56A0"/>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B5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3506</Words>
  <Characters>1999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dcterms:created xsi:type="dcterms:W3CDTF">2024-03-29T13:28:00Z</dcterms:created>
  <dcterms:modified xsi:type="dcterms:W3CDTF">2024-03-29T13:28:00Z</dcterms:modified>
</cp:coreProperties>
</file>